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550A3" w:rsidRPr="00B552D8" w:rsidRDefault="00C550A3" w:rsidP="00C550A3"/>
    <w:p w:rsidR="00C550A3" w:rsidRPr="00B552D8" w:rsidRDefault="00C550A3" w:rsidP="00C550A3">
      <w:pPr>
        <w:rPr>
          <w:rFonts w:cs="Arial"/>
        </w:rPr>
      </w:pPr>
    </w:p>
    <w:p w:rsidR="00C550A3" w:rsidRPr="00B552D8" w:rsidRDefault="00C550A3" w:rsidP="00C550A3">
      <w:pPr>
        <w:rPr>
          <w:rFonts w:cs="Arial"/>
        </w:rPr>
      </w:pPr>
      <w:r w:rsidRPr="00B552D8">
        <w:rPr>
          <w:rFonts w:eastAsia="SimSun" w:cs="Arial"/>
          <w:noProof/>
          <w:kern w:val="1"/>
          <w:lang w:eastAsia="pl-PL"/>
        </w:rPr>
        <w:drawing>
          <wp:anchor distT="0" distB="0" distL="114300" distR="114300" simplePos="0" relativeHeight="251659264" behindDoc="1" locked="0" layoutInCell="1" allowOverlap="0" wp14:anchorId="3DBB7123" wp14:editId="5AF0222E">
            <wp:simplePos x="0" y="0"/>
            <wp:positionH relativeFrom="margin">
              <wp:posOffset>1864995</wp:posOffset>
            </wp:positionH>
            <wp:positionV relativeFrom="margin">
              <wp:posOffset>1454785</wp:posOffset>
            </wp:positionV>
            <wp:extent cx="1774190" cy="1356360"/>
            <wp:effectExtent l="0" t="0" r="0" b="0"/>
            <wp:wrapSquare wrapText="bothSides"/>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774190" cy="1356360"/>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C550A3" w:rsidRPr="00B552D8" w:rsidRDefault="00C550A3" w:rsidP="00C550A3">
      <w:pPr>
        <w:rPr>
          <w:rFonts w:cs="Arial"/>
        </w:rPr>
      </w:pPr>
    </w:p>
    <w:p w:rsidR="00C550A3" w:rsidRPr="00B552D8" w:rsidRDefault="00C550A3" w:rsidP="00C550A3">
      <w:pPr>
        <w:rPr>
          <w:rFonts w:cs="Arial"/>
        </w:rPr>
      </w:pPr>
    </w:p>
    <w:p w:rsidR="00C550A3" w:rsidRPr="00B552D8" w:rsidRDefault="00C550A3" w:rsidP="00C550A3">
      <w:pPr>
        <w:pStyle w:val="Tytu"/>
        <w:spacing w:line="276" w:lineRule="auto"/>
        <w:rPr>
          <w:rFonts w:asciiTheme="minorHAnsi" w:hAnsiTheme="minorHAnsi" w:cs="Arial"/>
        </w:rPr>
      </w:pPr>
    </w:p>
    <w:p w:rsidR="00C550A3" w:rsidRPr="00B552D8" w:rsidRDefault="00C550A3" w:rsidP="00C550A3">
      <w:pPr>
        <w:rPr>
          <w:rFonts w:cs="Arial"/>
        </w:rPr>
      </w:pPr>
    </w:p>
    <w:p w:rsidR="00C550A3" w:rsidRPr="00B552D8" w:rsidRDefault="00C550A3" w:rsidP="00C550A3">
      <w:pPr>
        <w:jc w:val="center"/>
        <w:rPr>
          <w:rFonts w:eastAsia="Calibri" w:cs="Arial"/>
          <w:color w:val="0070C0"/>
          <w:sz w:val="40"/>
          <w:szCs w:val="40"/>
        </w:rPr>
      </w:pPr>
    </w:p>
    <w:p w:rsidR="00C550A3" w:rsidRDefault="00C550A3" w:rsidP="00C550A3">
      <w:pPr>
        <w:spacing w:line="240" w:lineRule="auto"/>
        <w:jc w:val="center"/>
        <w:rPr>
          <w:rFonts w:cs="Arial"/>
          <w:b/>
          <w:sz w:val="32"/>
          <w:szCs w:val="32"/>
        </w:rPr>
      </w:pPr>
    </w:p>
    <w:p w:rsidR="00C550A3" w:rsidRDefault="00C550A3" w:rsidP="00C550A3">
      <w:pPr>
        <w:spacing w:line="240" w:lineRule="auto"/>
        <w:jc w:val="center"/>
        <w:rPr>
          <w:rFonts w:cs="Arial"/>
          <w:b/>
          <w:sz w:val="32"/>
          <w:szCs w:val="32"/>
        </w:rPr>
      </w:pPr>
    </w:p>
    <w:p w:rsidR="002E6E3D" w:rsidRDefault="002E6E3D" w:rsidP="00C550A3">
      <w:pPr>
        <w:spacing w:line="240" w:lineRule="auto"/>
        <w:jc w:val="center"/>
        <w:rPr>
          <w:rFonts w:cs="Arial"/>
          <w:b/>
          <w:sz w:val="32"/>
          <w:szCs w:val="32"/>
        </w:rPr>
      </w:pPr>
    </w:p>
    <w:p w:rsidR="002E6E3D" w:rsidRDefault="002E6E3D" w:rsidP="00C550A3">
      <w:pPr>
        <w:spacing w:line="240" w:lineRule="auto"/>
        <w:jc w:val="center"/>
        <w:rPr>
          <w:rFonts w:cs="Arial"/>
          <w:b/>
          <w:sz w:val="32"/>
          <w:szCs w:val="32"/>
        </w:rPr>
      </w:pPr>
    </w:p>
    <w:p w:rsidR="002E6E3D" w:rsidRDefault="002E6E3D" w:rsidP="00C550A3">
      <w:pPr>
        <w:spacing w:line="240" w:lineRule="auto"/>
        <w:jc w:val="center"/>
        <w:rPr>
          <w:rFonts w:cs="Arial"/>
          <w:b/>
          <w:sz w:val="32"/>
          <w:szCs w:val="32"/>
        </w:rPr>
      </w:pPr>
    </w:p>
    <w:p w:rsidR="00C550A3" w:rsidRDefault="00C550A3" w:rsidP="00C550A3">
      <w:pPr>
        <w:spacing w:line="240" w:lineRule="auto"/>
        <w:jc w:val="center"/>
        <w:rPr>
          <w:rFonts w:cs="Arial"/>
          <w:b/>
          <w:sz w:val="32"/>
          <w:szCs w:val="32"/>
        </w:rPr>
      </w:pPr>
      <w:r>
        <w:rPr>
          <w:rFonts w:cs="Arial"/>
          <w:b/>
          <w:sz w:val="32"/>
          <w:szCs w:val="32"/>
        </w:rPr>
        <w:t xml:space="preserve">Zachodniopomorski Program Monitorowania </w:t>
      </w:r>
    </w:p>
    <w:p w:rsidR="00C550A3" w:rsidRDefault="00C550A3" w:rsidP="00C550A3">
      <w:pPr>
        <w:spacing w:line="240" w:lineRule="auto"/>
        <w:jc w:val="center"/>
        <w:rPr>
          <w:rFonts w:cs="Arial"/>
          <w:b/>
          <w:sz w:val="32"/>
          <w:szCs w:val="32"/>
        </w:rPr>
      </w:pPr>
      <w:r>
        <w:rPr>
          <w:rFonts w:cs="Arial"/>
          <w:b/>
          <w:sz w:val="32"/>
          <w:szCs w:val="32"/>
        </w:rPr>
        <w:t>i Prewencji</w:t>
      </w:r>
      <w:r w:rsidRPr="001E7204">
        <w:rPr>
          <w:rFonts w:cs="Arial"/>
          <w:b/>
          <w:sz w:val="32"/>
          <w:szCs w:val="32"/>
        </w:rPr>
        <w:t xml:space="preserve"> </w:t>
      </w:r>
      <w:r w:rsidR="00AA7AF2">
        <w:rPr>
          <w:rFonts w:cs="Arial"/>
          <w:b/>
          <w:sz w:val="32"/>
          <w:szCs w:val="32"/>
        </w:rPr>
        <w:t xml:space="preserve">Epidemii </w:t>
      </w:r>
      <w:proofErr w:type="spellStart"/>
      <w:r w:rsidR="00AA7AF2">
        <w:rPr>
          <w:rFonts w:cs="Arial"/>
          <w:b/>
          <w:sz w:val="32"/>
          <w:szCs w:val="32"/>
        </w:rPr>
        <w:t>C</w:t>
      </w:r>
      <w:r>
        <w:rPr>
          <w:rFonts w:cs="Arial"/>
          <w:b/>
          <w:sz w:val="32"/>
          <w:szCs w:val="32"/>
        </w:rPr>
        <w:t>oronawirusa</w:t>
      </w:r>
      <w:proofErr w:type="spellEnd"/>
      <w:r>
        <w:rPr>
          <w:rFonts w:cs="Arial"/>
          <w:b/>
          <w:sz w:val="32"/>
          <w:szCs w:val="32"/>
        </w:rPr>
        <w:t xml:space="preserve"> SARS-CoV-2 i C</w:t>
      </w:r>
      <w:r w:rsidRPr="001E7204">
        <w:rPr>
          <w:rFonts w:cs="Arial"/>
          <w:b/>
          <w:sz w:val="32"/>
          <w:szCs w:val="32"/>
        </w:rPr>
        <w:t xml:space="preserve">horoby COVID-19 </w:t>
      </w:r>
    </w:p>
    <w:p w:rsidR="00C550A3" w:rsidRPr="00B552D8" w:rsidRDefault="00C550A3" w:rsidP="00C550A3">
      <w:pPr>
        <w:spacing w:line="240" w:lineRule="auto"/>
        <w:jc w:val="center"/>
        <w:rPr>
          <w:rFonts w:cs="Arial"/>
          <w:b/>
          <w:sz w:val="28"/>
          <w:szCs w:val="28"/>
        </w:rPr>
      </w:pPr>
    </w:p>
    <w:p w:rsidR="00C550A3" w:rsidRPr="00B552D8" w:rsidRDefault="00C550A3" w:rsidP="00C550A3">
      <w:pPr>
        <w:spacing w:after="120" w:line="264" w:lineRule="auto"/>
        <w:rPr>
          <w:rFonts w:eastAsia="SimSun" w:cs="Arial"/>
          <w:kern w:val="1"/>
          <w:sz w:val="20"/>
          <w:lang w:eastAsia="hi-IN" w:bidi="hi-IN"/>
        </w:rPr>
      </w:pPr>
    </w:p>
    <w:p w:rsidR="00C550A3" w:rsidRPr="00B552D8" w:rsidRDefault="00C550A3" w:rsidP="00C550A3">
      <w:pPr>
        <w:spacing w:after="120" w:line="264" w:lineRule="auto"/>
        <w:rPr>
          <w:rFonts w:eastAsia="SimSun" w:cs="Arial"/>
          <w:kern w:val="1"/>
          <w:sz w:val="20"/>
          <w:lang w:eastAsia="hi-IN" w:bidi="hi-IN"/>
        </w:rPr>
      </w:pPr>
    </w:p>
    <w:p w:rsidR="00C550A3" w:rsidRDefault="00C550A3" w:rsidP="002E6E3D">
      <w:pPr>
        <w:spacing w:after="120" w:line="264" w:lineRule="auto"/>
        <w:ind w:left="0"/>
        <w:rPr>
          <w:rFonts w:eastAsia="SimSun" w:cs="Arial"/>
          <w:kern w:val="1"/>
          <w:sz w:val="20"/>
          <w:lang w:eastAsia="hi-IN" w:bidi="hi-IN"/>
        </w:rPr>
      </w:pPr>
    </w:p>
    <w:p w:rsidR="002E6E3D" w:rsidRPr="00B552D8" w:rsidRDefault="002E6E3D" w:rsidP="002E6E3D">
      <w:pPr>
        <w:spacing w:after="120" w:line="264" w:lineRule="auto"/>
        <w:ind w:left="0"/>
        <w:rPr>
          <w:rFonts w:eastAsia="SimSun" w:cs="Arial"/>
          <w:kern w:val="1"/>
          <w:sz w:val="20"/>
          <w:lang w:eastAsia="hi-IN" w:bidi="hi-IN"/>
        </w:rPr>
      </w:pPr>
    </w:p>
    <w:p w:rsidR="00C550A3" w:rsidRDefault="00C550A3" w:rsidP="00C550A3">
      <w:pPr>
        <w:keepNext/>
        <w:keepLines/>
        <w:spacing w:before="40" w:after="240"/>
        <w:outlineLvl w:val="1"/>
        <w:rPr>
          <w:rFonts w:eastAsia="Times New Roman" w:cs="Arial"/>
          <w:color w:val="2F5496"/>
          <w:sz w:val="24"/>
          <w:szCs w:val="24"/>
        </w:rPr>
      </w:pPr>
    </w:p>
    <w:p w:rsidR="00C550A3" w:rsidRDefault="00C550A3" w:rsidP="00C550A3">
      <w:pPr>
        <w:keepNext/>
        <w:keepLines/>
        <w:spacing w:before="40" w:after="240"/>
        <w:outlineLvl w:val="1"/>
        <w:rPr>
          <w:rFonts w:eastAsia="Times New Roman" w:cs="Arial"/>
          <w:color w:val="2F5496"/>
          <w:sz w:val="24"/>
          <w:szCs w:val="24"/>
        </w:rPr>
      </w:pPr>
    </w:p>
    <w:p w:rsidR="00C550A3" w:rsidRDefault="00C550A3" w:rsidP="00C550A3">
      <w:pPr>
        <w:keepNext/>
        <w:keepLines/>
        <w:spacing w:before="40" w:after="240"/>
        <w:outlineLvl w:val="1"/>
        <w:rPr>
          <w:rFonts w:eastAsia="Times New Roman" w:cs="Arial"/>
          <w:color w:val="2F5496"/>
          <w:sz w:val="24"/>
          <w:szCs w:val="24"/>
        </w:rPr>
      </w:pPr>
    </w:p>
    <w:p w:rsidR="00C550A3" w:rsidRDefault="00C550A3" w:rsidP="00C550A3">
      <w:pPr>
        <w:keepNext/>
        <w:keepLines/>
        <w:spacing w:before="40" w:after="240"/>
        <w:outlineLvl w:val="1"/>
        <w:rPr>
          <w:rFonts w:eastAsia="Times New Roman" w:cs="Arial"/>
          <w:color w:val="2F5496"/>
          <w:sz w:val="24"/>
          <w:szCs w:val="24"/>
        </w:rPr>
      </w:pPr>
    </w:p>
    <w:p w:rsidR="00C550A3" w:rsidRDefault="00C550A3" w:rsidP="00C550A3">
      <w:pPr>
        <w:keepNext/>
        <w:keepLines/>
        <w:spacing w:before="40" w:after="240"/>
        <w:outlineLvl w:val="1"/>
        <w:rPr>
          <w:rFonts w:eastAsia="Times New Roman" w:cs="Arial"/>
          <w:color w:val="2F5496"/>
          <w:sz w:val="24"/>
          <w:szCs w:val="24"/>
        </w:rPr>
      </w:pPr>
    </w:p>
    <w:p w:rsidR="00C550A3" w:rsidRDefault="00C550A3" w:rsidP="00C550A3">
      <w:pPr>
        <w:keepNext/>
        <w:keepLines/>
        <w:spacing w:before="40" w:after="240"/>
        <w:outlineLvl w:val="1"/>
        <w:rPr>
          <w:rFonts w:eastAsia="Times New Roman" w:cs="Arial"/>
          <w:color w:val="2F5496"/>
          <w:sz w:val="24"/>
          <w:szCs w:val="24"/>
        </w:rPr>
      </w:pPr>
    </w:p>
    <w:p w:rsidR="004C33AC" w:rsidRDefault="004C33AC" w:rsidP="00C550A3">
      <w:pPr>
        <w:keepNext/>
        <w:keepLines/>
        <w:spacing w:before="40" w:after="240"/>
        <w:outlineLvl w:val="1"/>
        <w:rPr>
          <w:rFonts w:eastAsia="Times New Roman" w:cs="Arial"/>
          <w:color w:val="2F5496"/>
          <w:sz w:val="24"/>
          <w:szCs w:val="24"/>
        </w:rPr>
      </w:pPr>
    </w:p>
    <w:p w:rsidR="004C33AC" w:rsidRDefault="004C33AC" w:rsidP="00C550A3">
      <w:pPr>
        <w:keepNext/>
        <w:keepLines/>
        <w:spacing w:before="40" w:after="240"/>
        <w:outlineLvl w:val="1"/>
        <w:rPr>
          <w:rFonts w:eastAsia="Times New Roman" w:cs="Arial"/>
          <w:color w:val="2F5496"/>
          <w:sz w:val="24"/>
          <w:szCs w:val="24"/>
        </w:rPr>
      </w:pPr>
    </w:p>
    <w:p w:rsidR="004C33AC" w:rsidRPr="00B552D8" w:rsidRDefault="004C33AC" w:rsidP="00C550A3">
      <w:pPr>
        <w:keepNext/>
        <w:keepLines/>
        <w:spacing w:before="40" w:after="240"/>
        <w:outlineLvl w:val="1"/>
        <w:rPr>
          <w:rFonts w:eastAsia="Times New Roman" w:cs="Arial"/>
          <w:color w:val="2F5496"/>
          <w:sz w:val="24"/>
          <w:szCs w:val="24"/>
        </w:rPr>
      </w:pPr>
      <w:bookmarkStart w:id="0" w:name="_GoBack"/>
      <w:bookmarkEnd w:id="0"/>
    </w:p>
    <w:p w:rsidR="00C550A3" w:rsidRPr="00B552D8" w:rsidRDefault="00C550A3" w:rsidP="00C550A3">
      <w:pPr>
        <w:keepNext/>
        <w:keepLines/>
        <w:spacing w:before="40" w:after="240"/>
        <w:outlineLvl w:val="1"/>
        <w:rPr>
          <w:rFonts w:eastAsia="Times New Roman" w:cs="Arial"/>
          <w:color w:val="2F5496"/>
          <w:sz w:val="24"/>
          <w:szCs w:val="24"/>
        </w:rPr>
      </w:pPr>
    </w:p>
    <w:p w:rsidR="00C550A3" w:rsidRPr="00B552D8" w:rsidRDefault="00C550A3" w:rsidP="00C550A3">
      <w:pPr>
        <w:spacing w:after="120" w:line="264" w:lineRule="auto"/>
        <w:jc w:val="center"/>
        <w:rPr>
          <w:rFonts w:eastAsia="SimSun" w:cs="Arial"/>
          <w:b/>
          <w:kern w:val="1"/>
          <w:sz w:val="24"/>
          <w:szCs w:val="24"/>
          <w:lang w:eastAsia="hi-IN" w:bidi="hi-IN"/>
        </w:rPr>
      </w:pPr>
      <w:r w:rsidRPr="00B552D8">
        <w:rPr>
          <w:rFonts w:eastAsia="SimSun" w:cs="Arial"/>
          <w:b/>
          <w:kern w:val="1"/>
          <w:sz w:val="24"/>
          <w:szCs w:val="24"/>
          <w:lang w:eastAsia="hi-IN" w:bidi="hi-IN"/>
        </w:rPr>
        <w:t xml:space="preserve">Szczecin, </w:t>
      </w:r>
      <w:r w:rsidR="00105F3E">
        <w:rPr>
          <w:rFonts w:eastAsia="SimSun" w:cs="Arial"/>
          <w:b/>
          <w:kern w:val="1"/>
          <w:sz w:val="24"/>
          <w:szCs w:val="24"/>
          <w:lang w:eastAsia="hi-IN" w:bidi="hi-IN"/>
        </w:rPr>
        <w:t xml:space="preserve">czerwiec </w:t>
      </w:r>
      <w:r>
        <w:rPr>
          <w:rFonts w:eastAsia="SimSun" w:cs="Arial"/>
          <w:b/>
          <w:kern w:val="1"/>
          <w:sz w:val="24"/>
          <w:szCs w:val="24"/>
          <w:lang w:eastAsia="hi-IN" w:bidi="hi-IN"/>
        </w:rPr>
        <w:t>2020</w:t>
      </w:r>
      <w:r w:rsidRPr="00B552D8">
        <w:rPr>
          <w:rFonts w:eastAsia="SimSun" w:cs="Arial"/>
          <w:b/>
          <w:kern w:val="1"/>
          <w:sz w:val="24"/>
          <w:szCs w:val="24"/>
          <w:lang w:eastAsia="hi-IN" w:bidi="hi-IN"/>
        </w:rPr>
        <w:t xml:space="preserve"> r.</w:t>
      </w:r>
    </w:p>
    <w:p w:rsidR="00C550A3" w:rsidRPr="00B552D8" w:rsidRDefault="00C550A3" w:rsidP="00C550A3">
      <w:pPr>
        <w:spacing w:after="120" w:line="264" w:lineRule="auto"/>
        <w:jc w:val="center"/>
        <w:rPr>
          <w:rFonts w:eastAsia="SimSun" w:cs="Arial"/>
          <w:b/>
          <w:kern w:val="1"/>
          <w:sz w:val="24"/>
          <w:szCs w:val="24"/>
          <w:lang w:eastAsia="hi-IN" w:bidi="hi-IN"/>
        </w:rPr>
      </w:pPr>
    </w:p>
    <w:sdt>
      <w:sdtPr>
        <w:rPr>
          <w:rFonts w:eastAsiaTheme="minorHAnsi" w:cs="Arial"/>
          <w:b w:val="0"/>
          <w:color w:val="auto"/>
          <w:sz w:val="22"/>
          <w:szCs w:val="22"/>
          <w:lang w:eastAsia="en-US"/>
        </w:rPr>
        <w:id w:val="-100730828"/>
        <w:docPartObj>
          <w:docPartGallery w:val="Table of Contents"/>
          <w:docPartUnique/>
        </w:docPartObj>
      </w:sdtPr>
      <w:sdtEndPr>
        <w:rPr>
          <w:bCs/>
        </w:rPr>
      </w:sdtEndPr>
      <w:sdtContent>
        <w:p w:rsidR="00C550A3" w:rsidRPr="00B0187F" w:rsidRDefault="00C550A3" w:rsidP="00C550A3">
          <w:pPr>
            <w:pStyle w:val="Nagwekspisutreci"/>
            <w:rPr>
              <w:rFonts w:ascii="Calibri" w:hAnsi="Calibri" w:cs="Arial"/>
              <w:szCs w:val="24"/>
            </w:rPr>
          </w:pPr>
          <w:r w:rsidRPr="00B0187F">
            <w:rPr>
              <w:rFonts w:ascii="Calibri" w:hAnsi="Calibri" w:cs="Arial"/>
              <w:szCs w:val="24"/>
            </w:rPr>
            <w:t>Spis treści</w:t>
          </w:r>
        </w:p>
        <w:p w:rsidR="0062771D" w:rsidRDefault="00C550A3">
          <w:pPr>
            <w:pStyle w:val="Spistreci1"/>
            <w:rPr>
              <w:rFonts w:eastAsiaTheme="minorEastAsia"/>
              <w:noProof/>
              <w:lang w:eastAsia="pl-PL"/>
            </w:rPr>
          </w:pPr>
          <w:r w:rsidRPr="000F5D99">
            <w:rPr>
              <w:rFonts w:ascii="Calibri" w:hAnsi="Calibri"/>
            </w:rPr>
            <w:fldChar w:fldCharType="begin"/>
          </w:r>
          <w:r w:rsidRPr="000F5D99">
            <w:rPr>
              <w:rFonts w:ascii="Calibri" w:hAnsi="Calibri"/>
            </w:rPr>
            <w:instrText xml:space="preserve"> TOC \o "1-3" \h \z \u </w:instrText>
          </w:r>
          <w:r w:rsidRPr="000F5D99">
            <w:rPr>
              <w:rFonts w:ascii="Calibri" w:hAnsi="Calibri"/>
            </w:rPr>
            <w:fldChar w:fldCharType="separate"/>
          </w:r>
          <w:hyperlink w:anchor="_Toc44320033" w:history="1">
            <w:r w:rsidR="0062771D" w:rsidRPr="00092CFF">
              <w:rPr>
                <w:rStyle w:val="Hipercze"/>
                <w:noProof/>
              </w:rPr>
              <w:t>I. Opis problemu zdrowotnego i uzasadnienie wprowadzenia Programu</w:t>
            </w:r>
            <w:r w:rsidR="0062771D">
              <w:rPr>
                <w:noProof/>
                <w:webHidden/>
              </w:rPr>
              <w:tab/>
            </w:r>
            <w:r w:rsidR="0062771D">
              <w:rPr>
                <w:noProof/>
                <w:webHidden/>
              </w:rPr>
              <w:fldChar w:fldCharType="begin"/>
            </w:r>
            <w:r w:rsidR="0062771D">
              <w:rPr>
                <w:noProof/>
                <w:webHidden/>
              </w:rPr>
              <w:instrText xml:space="preserve"> PAGEREF _Toc44320033 \h </w:instrText>
            </w:r>
            <w:r w:rsidR="0062771D">
              <w:rPr>
                <w:noProof/>
                <w:webHidden/>
              </w:rPr>
            </w:r>
            <w:r w:rsidR="0062771D">
              <w:rPr>
                <w:noProof/>
                <w:webHidden/>
              </w:rPr>
              <w:fldChar w:fldCharType="separate"/>
            </w:r>
            <w:r w:rsidR="006043B9">
              <w:rPr>
                <w:noProof/>
                <w:webHidden/>
              </w:rPr>
              <w:t>3</w:t>
            </w:r>
            <w:r w:rsidR="0062771D">
              <w:rPr>
                <w:noProof/>
                <w:webHidden/>
              </w:rPr>
              <w:fldChar w:fldCharType="end"/>
            </w:r>
          </w:hyperlink>
        </w:p>
        <w:p w:rsidR="0062771D" w:rsidRDefault="004C33AC">
          <w:pPr>
            <w:pStyle w:val="Spistreci2"/>
            <w:rPr>
              <w:rFonts w:eastAsiaTheme="minorEastAsia"/>
              <w:i w:val="0"/>
              <w:lang w:eastAsia="pl-PL"/>
            </w:rPr>
          </w:pPr>
          <w:hyperlink w:anchor="_Toc44320034" w:history="1">
            <w:r w:rsidR="0062771D" w:rsidRPr="00092CFF">
              <w:rPr>
                <w:rStyle w:val="Hipercze"/>
              </w:rPr>
              <w:t>I.1. Opis problemu zdrowotnego</w:t>
            </w:r>
            <w:r w:rsidR="0062771D">
              <w:rPr>
                <w:webHidden/>
              </w:rPr>
              <w:tab/>
            </w:r>
            <w:r w:rsidR="0062771D">
              <w:rPr>
                <w:webHidden/>
              </w:rPr>
              <w:fldChar w:fldCharType="begin"/>
            </w:r>
            <w:r w:rsidR="0062771D">
              <w:rPr>
                <w:webHidden/>
              </w:rPr>
              <w:instrText xml:space="preserve"> PAGEREF _Toc44320034 \h </w:instrText>
            </w:r>
            <w:r w:rsidR="0062771D">
              <w:rPr>
                <w:webHidden/>
              </w:rPr>
            </w:r>
            <w:r w:rsidR="0062771D">
              <w:rPr>
                <w:webHidden/>
              </w:rPr>
              <w:fldChar w:fldCharType="separate"/>
            </w:r>
            <w:r w:rsidR="006043B9">
              <w:rPr>
                <w:webHidden/>
              </w:rPr>
              <w:t>3</w:t>
            </w:r>
            <w:r w:rsidR="0062771D">
              <w:rPr>
                <w:webHidden/>
              </w:rPr>
              <w:fldChar w:fldCharType="end"/>
            </w:r>
          </w:hyperlink>
        </w:p>
        <w:p w:rsidR="0062771D" w:rsidRDefault="004C33AC">
          <w:pPr>
            <w:pStyle w:val="Spistreci2"/>
            <w:rPr>
              <w:rFonts w:eastAsiaTheme="minorEastAsia"/>
              <w:i w:val="0"/>
              <w:lang w:eastAsia="pl-PL"/>
            </w:rPr>
          </w:pPr>
          <w:hyperlink w:anchor="_Toc44320035" w:history="1">
            <w:r w:rsidR="0062771D" w:rsidRPr="00092CFF">
              <w:rPr>
                <w:rStyle w:val="Hipercze"/>
              </w:rPr>
              <w:t>I.2. Dane epidemiologiczne</w:t>
            </w:r>
            <w:r w:rsidR="0062771D">
              <w:rPr>
                <w:webHidden/>
              </w:rPr>
              <w:tab/>
            </w:r>
            <w:r w:rsidR="0062771D">
              <w:rPr>
                <w:webHidden/>
              </w:rPr>
              <w:fldChar w:fldCharType="begin"/>
            </w:r>
            <w:r w:rsidR="0062771D">
              <w:rPr>
                <w:webHidden/>
              </w:rPr>
              <w:instrText xml:space="preserve"> PAGEREF _Toc44320035 \h </w:instrText>
            </w:r>
            <w:r w:rsidR="0062771D">
              <w:rPr>
                <w:webHidden/>
              </w:rPr>
            </w:r>
            <w:r w:rsidR="0062771D">
              <w:rPr>
                <w:webHidden/>
              </w:rPr>
              <w:fldChar w:fldCharType="separate"/>
            </w:r>
            <w:r w:rsidR="006043B9">
              <w:rPr>
                <w:webHidden/>
              </w:rPr>
              <w:t>3</w:t>
            </w:r>
            <w:r w:rsidR="0062771D">
              <w:rPr>
                <w:webHidden/>
              </w:rPr>
              <w:fldChar w:fldCharType="end"/>
            </w:r>
          </w:hyperlink>
        </w:p>
        <w:p w:rsidR="0062771D" w:rsidRDefault="004C33AC">
          <w:pPr>
            <w:pStyle w:val="Spistreci2"/>
            <w:rPr>
              <w:rFonts w:eastAsiaTheme="minorEastAsia"/>
              <w:i w:val="0"/>
              <w:lang w:eastAsia="pl-PL"/>
            </w:rPr>
          </w:pPr>
          <w:hyperlink w:anchor="_Toc44320036" w:history="1">
            <w:r w:rsidR="0062771D" w:rsidRPr="00092CFF">
              <w:rPr>
                <w:rStyle w:val="Hipercze"/>
              </w:rPr>
              <w:t>I.3. Opis obecnego postępowania</w:t>
            </w:r>
            <w:r w:rsidR="0062771D">
              <w:rPr>
                <w:webHidden/>
              </w:rPr>
              <w:tab/>
            </w:r>
            <w:r w:rsidR="0062771D">
              <w:rPr>
                <w:webHidden/>
              </w:rPr>
              <w:fldChar w:fldCharType="begin"/>
            </w:r>
            <w:r w:rsidR="0062771D">
              <w:rPr>
                <w:webHidden/>
              </w:rPr>
              <w:instrText xml:space="preserve"> PAGEREF _Toc44320036 \h </w:instrText>
            </w:r>
            <w:r w:rsidR="0062771D">
              <w:rPr>
                <w:webHidden/>
              </w:rPr>
            </w:r>
            <w:r w:rsidR="0062771D">
              <w:rPr>
                <w:webHidden/>
              </w:rPr>
              <w:fldChar w:fldCharType="separate"/>
            </w:r>
            <w:r w:rsidR="006043B9">
              <w:rPr>
                <w:webHidden/>
              </w:rPr>
              <w:t>8</w:t>
            </w:r>
            <w:r w:rsidR="0062771D">
              <w:rPr>
                <w:webHidden/>
              </w:rPr>
              <w:fldChar w:fldCharType="end"/>
            </w:r>
          </w:hyperlink>
        </w:p>
        <w:p w:rsidR="0062771D" w:rsidRDefault="004C33AC">
          <w:pPr>
            <w:pStyle w:val="Spistreci2"/>
            <w:rPr>
              <w:rFonts w:eastAsiaTheme="minorEastAsia"/>
              <w:i w:val="0"/>
              <w:lang w:eastAsia="pl-PL"/>
            </w:rPr>
          </w:pPr>
          <w:hyperlink w:anchor="_Toc44320037" w:history="1">
            <w:r w:rsidR="0062771D" w:rsidRPr="00092CFF">
              <w:rPr>
                <w:rStyle w:val="Hipercze"/>
              </w:rPr>
              <w:t>I.4. Uzasadnienie potrzeby wdrożenia Programu</w:t>
            </w:r>
            <w:r w:rsidR="0062771D">
              <w:rPr>
                <w:webHidden/>
              </w:rPr>
              <w:tab/>
            </w:r>
            <w:r w:rsidR="0062771D">
              <w:rPr>
                <w:webHidden/>
              </w:rPr>
              <w:fldChar w:fldCharType="begin"/>
            </w:r>
            <w:r w:rsidR="0062771D">
              <w:rPr>
                <w:webHidden/>
              </w:rPr>
              <w:instrText xml:space="preserve"> PAGEREF _Toc44320037 \h </w:instrText>
            </w:r>
            <w:r w:rsidR="0062771D">
              <w:rPr>
                <w:webHidden/>
              </w:rPr>
            </w:r>
            <w:r w:rsidR="0062771D">
              <w:rPr>
                <w:webHidden/>
              </w:rPr>
              <w:fldChar w:fldCharType="separate"/>
            </w:r>
            <w:r w:rsidR="006043B9">
              <w:rPr>
                <w:webHidden/>
              </w:rPr>
              <w:t>17</w:t>
            </w:r>
            <w:r w:rsidR="0062771D">
              <w:rPr>
                <w:webHidden/>
              </w:rPr>
              <w:fldChar w:fldCharType="end"/>
            </w:r>
          </w:hyperlink>
        </w:p>
        <w:p w:rsidR="0062771D" w:rsidRDefault="004C33AC">
          <w:pPr>
            <w:pStyle w:val="Spistreci1"/>
            <w:rPr>
              <w:rFonts w:eastAsiaTheme="minorEastAsia"/>
              <w:noProof/>
              <w:lang w:eastAsia="pl-PL"/>
            </w:rPr>
          </w:pPr>
          <w:hyperlink w:anchor="_Toc44320038" w:history="1">
            <w:r w:rsidR="0062771D" w:rsidRPr="00092CFF">
              <w:rPr>
                <w:rStyle w:val="Hipercze"/>
                <w:noProof/>
              </w:rPr>
              <w:t>II. Cele Programu polityki zdrowotnej i mierniki efektywności</w:t>
            </w:r>
            <w:r w:rsidR="0062771D">
              <w:rPr>
                <w:noProof/>
                <w:webHidden/>
              </w:rPr>
              <w:tab/>
            </w:r>
            <w:r w:rsidR="0062771D">
              <w:rPr>
                <w:noProof/>
                <w:webHidden/>
              </w:rPr>
              <w:fldChar w:fldCharType="begin"/>
            </w:r>
            <w:r w:rsidR="0062771D">
              <w:rPr>
                <w:noProof/>
                <w:webHidden/>
              </w:rPr>
              <w:instrText xml:space="preserve"> PAGEREF _Toc44320038 \h </w:instrText>
            </w:r>
            <w:r w:rsidR="0062771D">
              <w:rPr>
                <w:noProof/>
                <w:webHidden/>
              </w:rPr>
            </w:r>
            <w:r w:rsidR="0062771D">
              <w:rPr>
                <w:noProof/>
                <w:webHidden/>
              </w:rPr>
              <w:fldChar w:fldCharType="separate"/>
            </w:r>
            <w:r w:rsidR="006043B9">
              <w:rPr>
                <w:noProof/>
                <w:webHidden/>
              </w:rPr>
              <w:t>20</w:t>
            </w:r>
            <w:r w:rsidR="0062771D">
              <w:rPr>
                <w:noProof/>
                <w:webHidden/>
              </w:rPr>
              <w:fldChar w:fldCharType="end"/>
            </w:r>
          </w:hyperlink>
        </w:p>
        <w:p w:rsidR="0062771D" w:rsidRDefault="004C33AC">
          <w:pPr>
            <w:pStyle w:val="Spistreci2"/>
            <w:rPr>
              <w:rFonts w:eastAsiaTheme="minorEastAsia"/>
              <w:i w:val="0"/>
              <w:lang w:eastAsia="pl-PL"/>
            </w:rPr>
          </w:pPr>
          <w:hyperlink w:anchor="_Toc44320039" w:history="1">
            <w:r w:rsidR="0062771D" w:rsidRPr="00092CFF">
              <w:rPr>
                <w:rStyle w:val="Hipercze"/>
              </w:rPr>
              <w:t>II.1. Cel główny</w:t>
            </w:r>
            <w:r w:rsidR="0062771D">
              <w:rPr>
                <w:webHidden/>
              </w:rPr>
              <w:tab/>
            </w:r>
            <w:r w:rsidR="0062771D">
              <w:rPr>
                <w:webHidden/>
              </w:rPr>
              <w:fldChar w:fldCharType="begin"/>
            </w:r>
            <w:r w:rsidR="0062771D">
              <w:rPr>
                <w:webHidden/>
              </w:rPr>
              <w:instrText xml:space="preserve"> PAGEREF _Toc44320039 \h </w:instrText>
            </w:r>
            <w:r w:rsidR="0062771D">
              <w:rPr>
                <w:webHidden/>
              </w:rPr>
            </w:r>
            <w:r w:rsidR="0062771D">
              <w:rPr>
                <w:webHidden/>
              </w:rPr>
              <w:fldChar w:fldCharType="separate"/>
            </w:r>
            <w:r w:rsidR="006043B9">
              <w:rPr>
                <w:webHidden/>
              </w:rPr>
              <w:t>20</w:t>
            </w:r>
            <w:r w:rsidR="0062771D">
              <w:rPr>
                <w:webHidden/>
              </w:rPr>
              <w:fldChar w:fldCharType="end"/>
            </w:r>
          </w:hyperlink>
        </w:p>
        <w:p w:rsidR="0062771D" w:rsidRDefault="004C33AC">
          <w:pPr>
            <w:pStyle w:val="Spistreci2"/>
            <w:rPr>
              <w:rFonts w:eastAsiaTheme="minorEastAsia"/>
              <w:i w:val="0"/>
              <w:lang w:eastAsia="pl-PL"/>
            </w:rPr>
          </w:pPr>
          <w:hyperlink w:anchor="_Toc44320040" w:history="1">
            <w:r w:rsidR="0062771D" w:rsidRPr="00092CFF">
              <w:rPr>
                <w:rStyle w:val="Hipercze"/>
              </w:rPr>
              <w:t>II.2. Cele szczegółowe</w:t>
            </w:r>
            <w:r w:rsidR="0062771D">
              <w:rPr>
                <w:webHidden/>
              </w:rPr>
              <w:tab/>
            </w:r>
            <w:r w:rsidR="0062771D">
              <w:rPr>
                <w:webHidden/>
              </w:rPr>
              <w:fldChar w:fldCharType="begin"/>
            </w:r>
            <w:r w:rsidR="0062771D">
              <w:rPr>
                <w:webHidden/>
              </w:rPr>
              <w:instrText xml:space="preserve"> PAGEREF _Toc44320040 \h </w:instrText>
            </w:r>
            <w:r w:rsidR="0062771D">
              <w:rPr>
                <w:webHidden/>
              </w:rPr>
            </w:r>
            <w:r w:rsidR="0062771D">
              <w:rPr>
                <w:webHidden/>
              </w:rPr>
              <w:fldChar w:fldCharType="separate"/>
            </w:r>
            <w:r w:rsidR="006043B9">
              <w:rPr>
                <w:webHidden/>
              </w:rPr>
              <w:t>20</w:t>
            </w:r>
            <w:r w:rsidR="0062771D">
              <w:rPr>
                <w:webHidden/>
              </w:rPr>
              <w:fldChar w:fldCharType="end"/>
            </w:r>
          </w:hyperlink>
        </w:p>
        <w:p w:rsidR="0062771D" w:rsidRDefault="004C33AC">
          <w:pPr>
            <w:pStyle w:val="Spistreci2"/>
            <w:rPr>
              <w:rFonts w:eastAsiaTheme="minorEastAsia"/>
              <w:i w:val="0"/>
              <w:lang w:eastAsia="pl-PL"/>
            </w:rPr>
          </w:pPr>
          <w:hyperlink w:anchor="_Toc44320041" w:history="1">
            <w:r w:rsidR="0062771D" w:rsidRPr="00092CFF">
              <w:rPr>
                <w:rStyle w:val="Hipercze"/>
              </w:rPr>
              <w:t>II.3. Mierniki efektywności realizacji Programu (zgodnie z wytycznymi w EFS)</w:t>
            </w:r>
            <w:r w:rsidR="0062771D">
              <w:rPr>
                <w:webHidden/>
              </w:rPr>
              <w:tab/>
            </w:r>
            <w:r w:rsidR="0062771D">
              <w:rPr>
                <w:webHidden/>
              </w:rPr>
              <w:fldChar w:fldCharType="begin"/>
            </w:r>
            <w:r w:rsidR="0062771D">
              <w:rPr>
                <w:webHidden/>
              </w:rPr>
              <w:instrText xml:space="preserve"> PAGEREF _Toc44320041 \h </w:instrText>
            </w:r>
            <w:r w:rsidR="0062771D">
              <w:rPr>
                <w:webHidden/>
              </w:rPr>
            </w:r>
            <w:r w:rsidR="0062771D">
              <w:rPr>
                <w:webHidden/>
              </w:rPr>
              <w:fldChar w:fldCharType="separate"/>
            </w:r>
            <w:r w:rsidR="006043B9">
              <w:rPr>
                <w:webHidden/>
              </w:rPr>
              <w:t>20</w:t>
            </w:r>
            <w:r w:rsidR="0062771D">
              <w:rPr>
                <w:webHidden/>
              </w:rPr>
              <w:fldChar w:fldCharType="end"/>
            </w:r>
          </w:hyperlink>
        </w:p>
        <w:p w:rsidR="0062771D" w:rsidRDefault="004C33AC">
          <w:pPr>
            <w:pStyle w:val="Spistreci1"/>
            <w:rPr>
              <w:rFonts w:eastAsiaTheme="minorEastAsia"/>
              <w:noProof/>
              <w:lang w:eastAsia="pl-PL"/>
            </w:rPr>
          </w:pPr>
          <w:hyperlink w:anchor="_Toc44320042" w:history="1">
            <w:r w:rsidR="0062771D" w:rsidRPr="00092CFF">
              <w:rPr>
                <w:rStyle w:val="Hipercze"/>
                <w:noProof/>
              </w:rPr>
              <w:t>III. Charakterystyka populacji docelowej w ramach Programu</w:t>
            </w:r>
            <w:r w:rsidR="0062771D">
              <w:rPr>
                <w:noProof/>
                <w:webHidden/>
              </w:rPr>
              <w:tab/>
            </w:r>
            <w:r w:rsidR="0062771D">
              <w:rPr>
                <w:noProof/>
                <w:webHidden/>
              </w:rPr>
              <w:fldChar w:fldCharType="begin"/>
            </w:r>
            <w:r w:rsidR="0062771D">
              <w:rPr>
                <w:noProof/>
                <w:webHidden/>
              </w:rPr>
              <w:instrText xml:space="preserve"> PAGEREF _Toc44320042 \h </w:instrText>
            </w:r>
            <w:r w:rsidR="0062771D">
              <w:rPr>
                <w:noProof/>
                <w:webHidden/>
              </w:rPr>
            </w:r>
            <w:r w:rsidR="0062771D">
              <w:rPr>
                <w:noProof/>
                <w:webHidden/>
              </w:rPr>
              <w:fldChar w:fldCharType="separate"/>
            </w:r>
            <w:r w:rsidR="006043B9">
              <w:rPr>
                <w:noProof/>
                <w:webHidden/>
              </w:rPr>
              <w:t>20</w:t>
            </w:r>
            <w:r w:rsidR="0062771D">
              <w:rPr>
                <w:noProof/>
                <w:webHidden/>
              </w:rPr>
              <w:fldChar w:fldCharType="end"/>
            </w:r>
          </w:hyperlink>
        </w:p>
        <w:p w:rsidR="0062771D" w:rsidRDefault="004C33AC">
          <w:pPr>
            <w:pStyle w:val="Spistreci2"/>
            <w:rPr>
              <w:rFonts w:eastAsiaTheme="minorEastAsia"/>
              <w:i w:val="0"/>
              <w:lang w:eastAsia="pl-PL"/>
            </w:rPr>
          </w:pPr>
          <w:hyperlink w:anchor="_Toc44320043" w:history="1">
            <w:r w:rsidR="0062771D" w:rsidRPr="00092CFF">
              <w:rPr>
                <w:rStyle w:val="Hipercze"/>
              </w:rPr>
              <w:t>III.1. Populacja docelowa</w:t>
            </w:r>
            <w:r w:rsidR="0062771D">
              <w:rPr>
                <w:webHidden/>
              </w:rPr>
              <w:tab/>
            </w:r>
            <w:r w:rsidR="0062771D">
              <w:rPr>
                <w:webHidden/>
              </w:rPr>
              <w:fldChar w:fldCharType="begin"/>
            </w:r>
            <w:r w:rsidR="0062771D">
              <w:rPr>
                <w:webHidden/>
              </w:rPr>
              <w:instrText xml:space="preserve"> PAGEREF _Toc44320043 \h </w:instrText>
            </w:r>
            <w:r w:rsidR="0062771D">
              <w:rPr>
                <w:webHidden/>
              </w:rPr>
            </w:r>
            <w:r w:rsidR="0062771D">
              <w:rPr>
                <w:webHidden/>
              </w:rPr>
              <w:fldChar w:fldCharType="separate"/>
            </w:r>
            <w:r w:rsidR="006043B9">
              <w:rPr>
                <w:webHidden/>
              </w:rPr>
              <w:t>20</w:t>
            </w:r>
            <w:r w:rsidR="0062771D">
              <w:rPr>
                <w:webHidden/>
              </w:rPr>
              <w:fldChar w:fldCharType="end"/>
            </w:r>
          </w:hyperlink>
        </w:p>
        <w:p w:rsidR="0062771D" w:rsidRDefault="004C33AC">
          <w:pPr>
            <w:pStyle w:val="Spistreci2"/>
            <w:rPr>
              <w:rFonts w:eastAsiaTheme="minorEastAsia"/>
              <w:i w:val="0"/>
              <w:lang w:eastAsia="pl-PL"/>
            </w:rPr>
          </w:pPr>
          <w:hyperlink w:anchor="_Toc44320044" w:history="1">
            <w:r w:rsidR="0062771D" w:rsidRPr="00092CFF">
              <w:rPr>
                <w:rStyle w:val="Hipercze"/>
              </w:rPr>
              <w:t>III.2. Kryteria kwalifikacji i wyłączenia</w:t>
            </w:r>
            <w:r w:rsidR="0062771D">
              <w:rPr>
                <w:webHidden/>
              </w:rPr>
              <w:tab/>
            </w:r>
            <w:r w:rsidR="0062771D">
              <w:rPr>
                <w:webHidden/>
              </w:rPr>
              <w:fldChar w:fldCharType="begin"/>
            </w:r>
            <w:r w:rsidR="0062771D">
              <w:rPr>
                <w:webHidden/>
              </w:rPr>
              <w:instrText xml:space="preserve"> PAGEREF _Toc44320044 \h </w:instrText>
            </w:r>
            <w:r w:rsidR="0062771D">
              <w:rPr>
                <w:webHidden/>
              </w:rPr>
            </w:r>
            <w:r w:rsidR="0062771D">
              <w:rPr>
                <w:webHidden/>
              </w:rPr>
              <w:fldChar w:fldCharType="separate"/>
            </w:r>
            <w:r w:rsidR="006043B9">
              <w:rPr>
                <w:webHidden/>
              </w:rPr>
              <w:t>21</w:t>
            </w:r>
            <w:r w:rsidR="0062771D">
              <w:rPr>
                <w:webHidden/>
              </w:rPr>
              <w:fldChar w:fldCharType="end"/>
            </w:r>
          </w:hyperlink>
        </w:p>
        <w:p w:rsidR="0062771D" w:rsidRDefault="004C33AC">
          <w:pPr>
            <w:pStyle w:val="Spistreci1"/>
            <w:rPr>
              <w:rFonts w:eastAsiaTheme="minorEastAsia"/>
              <w:noProof/>
              <w:lang w:eastAsia="pl-PL"/>
            </w:rPr>
          </w:pPr>
          <w:hyperlink w:anchor="_Toc44320045" w:history="1">
            <w:r w:rsidR="0062771D" w:rsidRPr="00092CFF">
              <w:rPr>
                <w:rStyle w:val="Hipercze"/>
                <w:noProof/>
              </w:rPr>
              <w:t>IV. Organizacja Programu, w tym planowane  interwencje</w:t>
            </w:r>
            <w:r w:rsidR="0062771D">
              <w:rPr>
                <w:noProof/>
                <w:webHidden/>
              </w:rPr>
              <w:tab/>
            </w:r>
            <w:r w:rsidR="0062771D">
              <w:rPr>
                <w:noProof/>
                <w:webHidden/>
              </w:rPr>
              <w:fldChar w:fldCharType="begin"/>
            </w:r>
            <w:r w:rsidR="0062771D">
              <w:rPr>
                <w:noProof/>
                <w:webHidden/>
              </w:rPr>
              <w:instrText xml:space="preserve"> PAGEREF _Toc44320045 \h </w:instrText>
            </w:r>
            <w:r w:rsidR="0062771D">
              <w:rPr>
                <w:noProof/>
                <w:webHidden/>
              </w:rPr>
            </w:r>
            <w:r w:rsidR="0062771D">
              <w:rPr>
                <w:noProof/>
                <w:webHidden/>
              </w:rPr>
              <w:fldChar w:fldCharType="separate"/>
            </w:r>
            <w:r w:rsidR="006043B9">
              <w:rPr>
                <w:noProof/>
                <w:webHidden/>
              </w:rPr>
              <w:t>21</w:t>
            </w:r>
            <w:r w:rsidR="0062771D">
              <w:rPr>
                <w:noProof/>
                <w:webHidden/>
              </w:rPr>
              <w:fldChar w:fldCharType="end"/>
            </w:r>
          </w:hyperlink>
        </w:p>
        <w:p w:rsidR="0062771D" w:rsidRDefault="004C33AC">
          <w:pPr>
            <w:pStyle w:val="Spistreci2"/>
            <w:rPr>
              <w:rFonts w:eastAsiaTheme="minorEastAsia"/>
              <w:i w:val="0"/>
              <w:lang w:eastAsia="pl-PL"/>
            </w:rPr>
          </w:pPr>
          <w:hyperlink w:anchor="_Toc44320046" w:history="1">
            <w:r w:rsidR="0062771D" w:rsidRPr="00092CFF">
              <w:rPr>
                <w:rStyle w:val="Hipercze"/>
              </w:rPr>
              <w:t>IV.1. Etapy Programu</w:t>
            </w:r>
            <w:r w:rsidR="0062771D">
              <w:rPr>
                <w:webHidden/>
              </w:rPr>
              <w:tab/>
            </w:r>
            <w:r w:rsidR="0062771D">
              <w:rPr>
                <w:webHidden/>
              </w:rPr>
              <w:fldChar w:fldCharType="begin"/>
            </w:r>
            <w:r w:rsidR="0062771D">
              <w:rPr>
                <w:webHidden/>
              </w:rPr>
              <w:instrText xml:space="preserve"> PAGEREF _Toc44320046 \h </w:instrText>
            </w:r>
            <w:r w:rsidR="0062771D">
              <w:rPr>
                <w:webHidden/>
              </w:rPr>
            </w:r>
            <w:r w:rsidR="0062771D">
              <w:rPr>
                <w:webHidden/>
              </w:rPr>
              <w:fldChar w:fldCharType="separate"/>
            </w:r>
            <w:r w:rsidR="006043B9">
              <w:rPr>
                <w:webHidden/>
              </w:rPr>
              <w:t>21</w:t>
            </w:r>
            <w:r w:rsidR="0062771D">
              <w:rPr>
                <w:webHidden/>
              </w:rPr>
              <w:fldChar w:fldCharType="end"/>
            </w:r>
          </w:hyperlink>
        </w:p>
        <w:p w:rsidR="0062771D" w:rsidRDefault="004C33AC">
          <w:pPr>
            <w:pStyle w:val="Spistreci2"/>
            <w:rPr>
              <w:rFonts w:eastAsiaTheme="minorEastAsia"/>
              <w:i w:val="0"/>
              <w:lang w:eastAsia="pl-PL"/>
            </w:rPr>
          </w:pPr>
          <w:hyperlink w:anchor="_Toc44320047" w:history="1">
            <w:r w:rsidR="0062771D" w:rsidRPr="00092CFF">
              <w:rPr>
                <w:rStyle w:val="Hipercze"/>
              </w:rPr>
              <w:t>IV.2. Warunki realizacji Programu dot. personelu, wyposażenia i warunków lokalowych</w:t>
            </w:r>
            <w:r w:rsidR="0062771D">
              <w:rPr>
                <w:webHidden/>
              </w:rPr>
              <w:tab/>
            </w:r>
            <w:r w:rsidR="0062771D">
              <w:rPr>
                <w:webHidden/>
              </w:rPr>
              <w:fldChar w:fldCharType="begin"/>
            </w:r>
            <w:r w:rsidR="0062771D">
              <w:rPr>
                <w:webHidden/>
              </w:rPr>
              <w:instrText xml:space="preserve"> PAGEREF _Toc44320047 \h </w:instrText>
            </w:r>
            <w:r w:rsidR="0062771D">
              <w:rPr>
                <w:webHidden/>
              </w:rPr>
            </w:r>
            <w:r w:rsidR="0062771D">
              <w:rPr>
                <w:webHidden/>
              </w:rPr>
              <w:fldChar w:fldCharType="separate"/>
            </w:r>
            <w:r w:rsidR="006043B9">
              <w:rPr>
                <w:webHidden/>
              </w:rPr>
              <w:t>24</w:t>
            </w:r>
            <w:r w:rsidR="0062771D">
              <w:rPr>
                <w:webHidden/>
              </w:rPr>
              <w:fldChar w:fldCharType="end"/>
            </w:r>
          </w:hyperlink>
        </w:p>
        <w:p w:rsidR="0062771D" w:rsidRDefault="004C33AC">
          <w:pPr>
            <w:pStyle w:val="Spistreci2"/>
            <w:rPr>
              <w:rFonts w:eastAsiaTheme="minorEastAsia"/>
              <w:i w:val="0"/>
              <w:lang w:eastAsia="pl-PL"/>
            </w:rPr>
          </w:pPr>
          <w:hyperlink w:anchor="_Toc44320048" w:history="1">
            <w:r w:rsidR="0062771D" w:rsidRPr="00092CFF">
              <w:rPr>
                <w:rStyle w:val="Hipercze"/>
              </w:rPr>
              <w:t>IV.3. Sposób udzielania świadczeń zdrowotnych w ramach Programu</w:t>
            </w:r>
            <w:r w:rsidR="0062771D">
              <w:rPr>
                <w:webHidden/>
              </w:rPr>
              <w:tab/>
            </w:r>
            <w:r w:rsidR="0062771D">
              <w:rPr>
                <w:webHidden/>
              </w:rPr>
              <w:fldChar w:fldCharType="begin"/>
            </w:r>
            <w:r w:rsidR="0062771D">
              <w:rPr>
                <w:webHidden/>
              </w:rPr>
              <w:instrText xml:space="preserve"> PAGEREF _Toc44320048 \h </w:instrText>
            </w:r>
            <w:r w:rsidR="0062771D">
              <w:rPr>
                <w:webHidden/>
              </w:rPr>
            </w:r>
            <w:r w:rsidR="0062771D">
              <w:rPr>
                <w:webHidden/>
              </w:rPr>
              <w:fldChar w:fldCharType="separate"/>
            </w:r>
            <w:r w:rsidR="006043B9">
              <w:rPr>
                <w:webHidden/>
              </w:rPr>
              <w:t>24</w:t>
            </w:r>
            <w:r w:rsidR="0062771D">
              <w:rPr>
                <w:webHidden/>
              </w:rPr>
              <w:fldChar w:fldCharType="end"/>
            </w:r>
          </w:hyperlink>
        </w:p>
        <w:p w:rsidR="0062771D" w:rsidRDefault="004C33AC">
          <w:pPr>
            <w:pStyle w:val="Spistreci2"/>
            <w:rPr>
              <w:rFonts w:eastAsiaTheme="minorEastAsia"/>
              <w:i w:val="0"/>
              <w:lang w:eastAsia="pl-PL"/>
            </w:rPr>
          </w:pPr>
          <w:hyperlink w:anchor="_Toc44320049" w:history="1">
            <w:r w:rsidR="0062771D" w:rsidRPr="00092CFF">
              <w:rPr>
                <w:rStyle w:val="Hipercze"/>
              </w:rPr>
              <w:t>IV.4. Sposób zakończenia udziału w Programie</w:t>
            </w:r>
            <w:r w:rsidR="0062771D">
              <w:rPr>
                <w:webHidden/>
              </w:rPr>
              <w:tab/>
            </w:r>
            <w:r w:rsidR="0062771D">
              <w:rPr>
                <w:webHidden/>
              </w:rPr>
              <w:fldChar w:fldCharType="begin"/>
            </w:r>
            <w:r w:rsidR="0062771D">
              <w:rPr>
                <w:webHidden/>
              </w:rPr>
              <w:instrText xml:space="preserve"> PAGEREF _Toc44320049 \h </w:instrText>
            </w:r>
            <w:r w:rsidR="0062771D">
              <w:rPr>
                <w:webHidden/>
              </w:rPr>
            </w:r>
            <w:r w:rsidR="0062771D">
              <w:rPr>
                <w:webHidden/>
              </w:rPr>
              <w:fldChar w:fldCharType="separate"/>
            </w:r>
            <w:r w:rsidR="006043B9">
              <w:rPr>
                <w:webHidden/>
              </w:rPr>
              <w:t>25</w:t>
            </w:r>
            <w:r w:rsidR="0062771D">
              <w:rPr>
                <w:webHidden/>
              </w:rPr>
              <w:fldChar w:fldCharType="end"/>
            </w:r>
          </w:hyperlink>
        </w:p>
        <w:p w:rsidR="0062771D" w:rsidRDefault="004C33AC">
          <w:pPr>
            <w:pStyle w:val="Spistreci1"/>
            <w:rPr>
              <w:rFonts w:eastAsiaTheme="minorEastAsia"/>
              <w:noProof/>
              <w:lang w:eastAsia="pl-PL"/>
            </w:rPr>
          </w:pPr>
          <w:hyperlink w:anchor="_Toc44320050" w:history="1">
            <w:r w:rsidR="0062771D" w:rsidRPr="00092CFF">
              <w:rPr>
                <w:rStyle w:val="Hipercze"/>
                <w:noProof/>
              </w:rPr>
              <w:t>V. Sposób monitorowania i ewaluacji Programu</w:t>
            </w:r>
            <w:r w:rsidR="0062771D">
              <w:rPr>
                <w:noProof/>
                <w:webHidden/>
              </w:rPr>
              <w:tab/>
            </w:r>
            <w:r w:rsidR="0062771D">
              <w:rPr>
                <w:noProof/>
                <w:webHidden/>
              </w:rPr>
              <w:fldChar w:fldCharType="begin"/>
            </w:r>
            <w:r w:rsidR="0062771D">
              <w:rPr>
                <w:noProof/>
                <w:webHidden/>
              </w:rPr>
              <w:instrText xml:space="preserve"> PAGEREF _Toc44320050 \h </w:instrText>
            </w:r>
            <w:r w:rsidR="0062771D">
              <w:rPr>
                <w:noProof/>
                <w:webHidden/>
              </w:rPr>
            </w:r>
            <w:r w:rsidR="0062771D">
              <w:rPr>
                <w:noProof/>
                <w:webHidden/>
              </w:rPr>
              <w:fldChar w:fldCharType="separate"/>
            </w:r>
            <w:r w:rsidR="006043B9">
              <w:rPr>
                <w:noProof/>
                <w:webHidden/>
              </w:rPr>
              <w:t>25</w:t>
            </w:r>
            <w:r w:rsidR="0062771D">
              <w:rPr>
                <w:noProof/>
                <w:webHidden/>
              </w:rPr>
              <w:fldChar w:fldCharType="end"/>
            </w:r>
          </w:hyperlink>
        </w:p>
        <w:p w:rsidR="0062771D" w:rsidRDefault="004C33AC">
          <w:pPr>
            <w:pStyle w:val="Spistreci2"/>
            <w:rPr>
              <w:rFonts w:eastAsiaTheme="minorEastAsia"/>
              <w:i w:val="0"/>
              <w:lang w:eastAsia="pl-PL"/>
            </w:rPr>
          </w:pPr>
          <w:hyperlink w:anchor="_Toc44320051" w:history="1">
            <w:r w:rsidR="0062771D" w:rsidRPr="00092CFF">
              <w:rPr>
                <w:rStyle w:val="Hipercze"/>
              </w:rPr>
              <w:t>V.1. Monitorowanie</w:t>
            </w:r>
            <w:r w:rsidR="0062771D">
              <w:rPr>
                <w:webHidden/>
              </w:rPr>
              <w:tab/>
            </w:r>
            <w:r w:rsidR="0062771D">
              <w:rPr>
                <w:webHidden/>
              </w:rPr>
              <w:fldChar w:fldCharType="begin"/>
            </w:r>
            <w:r w:rsidR="0062771D">
              <w:rPr>
                <w:webHidden/>
              </w:rPr>
              <w:instrText xml:space="preserve"> PAGEREF _Toc44320051 \h </w:instrText>
            </w:r>
            <w:r w:rsidR="0062771D">
              <w:rPr>
                <w:webHidden/>
              </w:rPr>
            </w:r>
            <w:r w:rsidR="0062771D">
              <w:rPr>
                <w:webHidden/>
              </w:rPr>
              <w:fldChar w:fldCharType="separate"/>
            </w:r>
            <w:r w:rsidR="006043B9">
              <w:rPr>
                <w:webHidden/>
              </w:rPr>
              <w:t>25</w:t>
            </w:r>
            <w:r w:rsidR="0062771D">
              <w:rPr>
                <w:webHidden/>
              </w:rPr>
              <w:fldChar w:fldCharType="end"/>
            </w:r>
          </w:hyperlink>
        </w:p>
        <w:p w:rsidR="0062771D" w:rsidRDefault="004C33AC">
          <w:pPr>
            <w:pStyle w:val="Spistreci2"/>
            <w:rPr>
              <w:rFonts w:eastAsiaTheme="minorEastAsia"/>
              <w:i w:val="0"/>
              <w:lang w:eastAsia="pl-PL"/>
            </w:rPr>
          </w:pPr>
          <w:hyperlink w:anchor="_Toc44320052" w:history="1">
            <w:r w:rsidR="0062771D" w:rsidRPr="00092CFF">
              <w:rPr>
                <w:rStyle w:val="Hipercze"/>
              </w:rPr>
              <w:t>V.2. Ewaluacja</w:t>
            </w:r>
            <w:r w:rsidR="0062771D">
              <w:rPr>
                <w:webHidden/>
              </w:rPr>
              <w:tab/>
            </w:r>
            <w:r w:rsidR="0062771D">
              <w:rPr>
                <w:webHidden/>
              </w:rPr>
              <w:fldChar w:fldCharType="begin"/>
            </w:r>
            <w:r w:rsidR="0062771D">
              <w:rPr>
                <w:webHidden/>
              </w:rPr>
              <w:instrText xml:space="preserve"> PAGEREF _Toc44320052 \h </w:instrText>
            </w:r>
            <w:r w:rsidR="0062771D">
              <w:rPr>
                <w:webHidden/>
              </w:rPr>
            </w:r>
            <w:r w:rsidR="0062771D">
              <w:rPr>
                <w:webHidden/>
              </w:rPr>
              <w:fldChar w:fldCharType="separate"/>
            </w:r>
            <w:r w:rsidR="006043B9">
              <w:rPr>
                <w:webHidden/>
              </w:rPr>
              <w:t>25</w:t>
            </w:r>
            <w:r w:rsidR="0062771D">
              <w:rPr>
                <w:webHidden/>
              </w:rPr>
              <w:fldChar w:fldCharType="end"/>
            </w:r>
          </w:hyperlink>
        </w:p>
        <w:p w:rsidR="0062771D" w:rsidRDefault="004C33AC">
          <w:pPr>
            <w:pStyle w:val="Spistreci1"/>
            <w:rPr>
              <w:rFonts w:eastAsiaTheme="minorEastAsia"/>
              <w:noProof/>
              <w:lang w:eastAsia="pl-PL"/>
            </w:rPr>
          </w:pPr>
          <w:hyperlink w:anchor="_Toc44320053" w:history="1">
            <w:r w:rsidR="0062771D" w:rsidRPr="00092CFF">
              <w:rPr>
                <w:rStyle w:val="Hipercze"/>
                <w:noProof/>
              </w:rPr>
              <w:t>VI. Budżet Programu</w:t>
            </w:r>
            <w:r w:rsidR="0062771D">
              <w:rPr>
                <w:noProof/>
                <w:webHidden/>
              </w:rPr>
              <w:tab/>
            </w:r>
            <w:r w:rsidR="0062771D">
              <w:rPr>
                <w:noProof/>
                <w:webHidden/>
              </w:rPr>
              <w:fldChar w:fldCharType="begin"/>
            </w:r>
            <w:r w:rsidR="0062771D">
              <w:rPr>
                <w:noProof/>
                <w:webHidden/>
              </w:rPr>
              <w:instrText xml:space="preserve"> PAGEREF _Toc44320053 \h </w:instrText>
            </w:r>
            <w:r w:rsidR="0062771D">
              <w:rPr>
                <w:noProof/>
                <w:webHidden/>
              </w:rPr>
            </w:r>
            <w:r w:rsidR="0062771D">
              <w:rPr>
                <w:noProof/>
                <w:webHidden/>
              </w:rPr>
              <w:fldChar w:fldCharType="separate"/>
            </w:r>
            <w:r w:rsidR="006043B9">
              <w:rPr>
                <w:noProof/>
                <w:webHidden/>
              </w:rPr>
              <w:t>27</w:t>
            </w:r>
            <w:r w:rsidR="0062771D">
              <w:rPr>
                <w:noProof/>
                <w:webHidden/>
              </w:rPr>
              <w:fldChar w:fldCharType="end"/>
            </w:r>
          </w:hyperlink>
        </w:p>
        <w:p w:rsidR="0062771D" w:rsidRDefault="004C33AC">
          <w:pPr>
            <w:pStyle w:val="Spistreci2"/>
            <w:rPr>
              <w:rFonts w:eastAsiaTheme="minorEastAsia"/>
              <w:i w:val="0"/>
              <w:lang w:eastAsia="pl-PL"/>
            </w:rPr>
          </w:pPr>
          <w:hyperlink w:anchor="_Toc44320054" w:history="1">
            <w:r w:rsidR="0062771D" w:rsidRPr="00092CFF">
              <w:rPr>
                <w:rStyle w:val="Hipercze"/>
              </w:rPr>
              <w:t>VI.1. Koszty jednostkowe</w:t>
            </w:r>
            <w:r w:rsidR="0062771D">
              <w:rPr>
                <w:webHidden/>
              </w:rPr>
              <w:tab/>
            </w:r>
            <w:r w:rsidR="0062771D">
              <w:rPr>
                <w:webHidden/>
              </w:rPr>
              <w:fldChar w:fldCharType="begin"/>
            </w:r>
            <w:r w:rsidR="0062771D">
              <w:rPr>
                <w:webHidden/>
              </w:rPr>
              <w:instrText xml:space="preserve"> PAGEREF _Toc44320054 \h </w:instrText>
            </w:r>
            <w:r w:rsidR="0062771D">
              <w:rPr>
                <w:webHidden/>
              </w:rPr>
            </w:r>
            <w:r w:rsidR="0062771D">
              <w:rPr>
                <w:webHidden/>
              </w:rPr>
              <w:fldChar w:fldCharType="separate"/>
            </w:r>
            <w:r w:rsidR="006043B9">
              <w:rPr>
                <w:webHidden/>
              </w:rPr>
              <w:t>27</w:t>
            </w:r>
            <w:r w:rsidR="0062771D">
              <w:rPr>
                <w:webHidden/>
              </w:rPr>
              <w:fldChar w:fldCharType="end"/>
            </w:r>
          </w:hyperlink>
        </w:p>
        <w:p w:rsidR="0062771D" w:rsidRDefault="004C33AC">
          <w:pPr>
            <w:pStyle w:val="Spistreci2"/>
            <w:rPr>
              <w:rFonts w:eastAsiaTheme="minorEastAsia"/>
              <w:i w:val="0"/>
              <w:lang w:eastAsia="pl-PL"/>
            </w:rPr>
          </w:pPr>
          <w:hyperlink w:anchor="_Toc44320055" w:history="1">
            <w:r w:rsidR="0062771D" w:rsidRPr="00092CFF">
              <w:rPr>
                <w:rStyle w:val="Hipercze"/>
                <w:rFonts w:eastAsia="Calibri"/>
              </w:rPr>
              <w:t>VI.2 Koszty całkowite</w:t>
            </w:r>
            <w:r w:rsidR="0062771D">
              <w:rPr>
                <w:webHidden/>
              </w:rPr>
              <w:tab/>
            </w:r>
            <w:r w:rsidR="0062771D">
              <w:rPr>
                <w:webHidden/>
              </w:rPr>
              <w:fldChar w:fldCharType="begin"/>
            </w:r>
            <w:r w:rsidR="0062771D">
              <w:rPr>
                <w:webHidden/>
              </w:rPr>
              <w:instrText xml:space="preserve"> PAGEREF _Toc44320055 \h </w:instrText>
            </w:r>
            <w:r w:rsidR="0062771D">
              <w:rPr>
                <w:webHidden/>
              </w:rPr>
            </w:r>
            <w:r w:rsidR="0062771D">
              <w:rPr>
                <w:webHidden/>
              </w:rPr>
              <w:fldChar w:fldCharType="separate"/>
            </w:r>
            <w:r w:rsidR="006043B9">
              <w:rPr>
                <w:webHidden/>
              </w:rPr>
              <w:t>29</w:t>
            </w:r>
            <w:r w:rsidR="0062771D">
              <w:rPr>
                <w:webHidden/>
              </w:rPr>
              <w:fldChar w:fldCharType="end"/>
            </w:r>
          </w:hyperlink>
        </w:p>
        <w:p w:rsidR="0062771D" w:rsidRDefault="004C33AC">
          <w:pPr>
            <w:pStyle w:val="Spistreci2"/>
            <w:rPr>
              <w:rFonts w:eastAsiaTheme="minorEastAsia"/>
              <w:i w:val="0"/>
              <w:lang w:eastAsia="pl-PL"/>
            </w:rPr>
          </w:pPr>
          <w:hyperlink w:anchor="_Toc44320056" w:history="1">
            <w:r w:rsidR="0062771D" w:rsidRPr="00092CFF">
              <w:rPr>
                <w:rStyle w:val="Hipercze"/>
                <w:lang w:eastAsia="pl-PL"/>
              </w:rPr>
              <w:t>VI.3. Źródła finansowania</w:t>
            </w:r>
            <w:r w:rsidR="0062771D">
              <w:rPr>
                <w:webHidden/>
              </w:rPr>
              <w:tab/>
            </w:r>
            <w:r w:rsidR="0062771D">
              <w:rPr>
                <w:webHidden/>
              </w:rPr>
              <w:fldChar w:fldCharType="begin"/>
            </w:r>
            <w:r w:rsidR="0062771D">
              <w:rPr>
                <w:webHidden/>
              </w:rPr>
              <w:instrText xml:space="preserve"> PAGEREF _Toc44320056 \h </w:instrText>
            </w:r>
            <w:r w:rsidR="0062771D">
              <w:rPr>
                <w:webHidden/>
              </w:rPr>
            </w:r>
            <w:r w:rsidR="0062771D">
              <w:rPr>
                <w:webHidden/>
              </w:rPr>
              <w:fldChar w:fldCharType="separate"/>
            </w:r>
            <w:r w:rsidR="006043B9">
              <w:rPr>
                <w:webHidden/>
              </w:rPr>
              <w:t>29</w:t>
            </w:r>
            <w:r w:rsidR="0062771D">
              <w:rPr>
                <w:webHidden/>
              </w:rPr>
              <w:fldChar w:fldCharType="end"/>
            </w:r>
          </w:hyperlink>
        </w:p>
        <w:p w:rsidR="0062771D" w:rsidRDefault="004C33AC">
          <w:pPr>
            <w:pStyle w:val="Spistreci1"/>
            <w:rPr>
              <w:rFonts w:eastAsiaTheme="minorEastAsia"/>
              <w:noProof/>
              <w:lang w:eastAsia="pl-PL"/>
            </w:rPr>
          </w:pPr>
          <w:hyperlink w:anchor="_Toc44320057" w:history="1">
            <w:r w:rsidR="0062771D" w:rsidRPr="00092CFF">
              <w:rPr>
                <w:rStyle w:val="Hipercze"/>
                <w:noProof/>
              </w:rPr>
              <w:t>VII. Bibliografia</w:t>
            </w:r>
            <w:r w:rsidR="0062771D">
              <w:rPr>
                <w:noProof/>
                <w:webHidden/>
              </w:rPr>
              <w:tab/>
            </w:r>
            <w:r w:rsidR="0062771D">
              <w:rPr>
                <w:noProof/>
                <w:webHidden/>
              </w:rPr>
              <w:fldChar w:fldCharType="begin"/>
            </w:r>
            <w:r w:rsidR="0062771D">
              <w:rPr>
                <w:noProof/>
                <w:webHidden/>
              </w:rPr>
              <w:instrText xml:space="preserve"> PAGEREF _Toc44320057 \h </w:instrText>
            </w:r>
            <w:r w:rsidR="0062771D">
              <w:rPr>
                <w:noProof/>
                <w:webHidden/>
              </w:rPr>
            </w:r>
            <w:r w:rsidR="0062771D">
              <w:rPr>
                <w:noProof/>
                <w:webHidden/>
              </w:rPr>
              <w:fldChar w:fldCharType="separate"/>
            </w:r>
            <w:r w:rsidR="006043B9">
              <w:rPr>
                <w:noProof/>
                <w:webHidden/>
              </w:rPr>
              <w:t>30</w:t>
            </w:r>
            <w:r w:rsidR="0062771D">
              <w:rPr>
                <w:noProof/>
                <w:webHidden/>
              </w:rPr>
              <w:fldChar w:fldCharType="end"/>
            </w:r>
          </w:hyperlink>
        </w:p>
        <w:p w:rsidR="0062771D" w:rsidRDefault="004C33AC">
          <w:pPr>
            <w:pStyle w:val="Spistreci1"/>
            <w:rPr>
              <w:rFonts w:eastAsiaTheme="minorEastAsia"/>
              <w:noProof/>
              <w:lang w:eastAsia="pl-PL"/>
            </w:rPr>
          </w:pPr>
          <w:hyperlink w:anchor="_Toc44320058" w:history="1">
            <w:r w:rsidR="0062771D" w:rsidRPr="00092CFF">
              <w:rPr>
                <w:rStyle w:val="Hipercze"/>
                <w:noProof/>
              </w:rPr>
              <w:t>VIII. Załączniki</w:t>
            </w:r>
            <w:r w:rsidR="0062771D">
              <w:rPr>
                <w:noProof/>
                <w:webHidden/>
              </w:rPr>
              <w:tab/>
            </w:r>
            <w:r w:rsidR="0062771D">
              <w:rPr>
                <w:noProof/>
                <w:webHidden/>
              </w:rPr>
              <w:fldChar w:fldCharType="begin"/>
            </w:r>
            <w:r w:rsidR="0062771D">
              <w:rPr>
                <w:noProof/>
                <w:webHidden/>
              </w:rPr>
              <w:instrText xml:space="preserve"> PAGEREF _Toc44320058 \h </w:instrText>
            </w:r>
            <w:r w:rsidR="0062771D">
              <w:rPr>
                <w:noProof/>
                <w:webHidden/>
              </w:rPr>
            </w:r>
            <w:r w:rsidR="0062771D">
              <w:rPr>
                <w:noProof/>
                <w:webHidden/>
              </w:rPr>
              <w:fldChar w:fldCharType="separate"/>
            </w:r>
            <w:r w:rsidR="006043B9">
              <w:rPr>
                <w:noProof/>
                <w:webHidden/>
              </w:rPr>
              <w:t>31</w:t>
            </w:r>
            <w:r w:rsidR="0062771D">
              <w:rPr>
                <w:noProof/>
                <w:webHidden/>
              </w:rPr>
              <w:fldChar w:fldCharType="end"/>
            </w:r>
          </w:hyperlink>
        </w:p>
        <w:p w:rsidR="0062771D" w:rsidRDefault="004C33AC">
          <w:pPr>
            <w:pStyle w:val="Spistreci2"/>
            <w:rPr>
              <w:rFonts w:eastAsiaTheme="minorEastAsia"/>
              <w:i w:val="0"/>
              <w:lang w:eastAsia="pl-PL"/>
            </w:rPr>
          </w:pPr>
          <w:hyperlink w:anchor="_Toc44320059" w:history="1">
            <w:r w:rsidR="0062771D" w:rsidRPr="00092CFF">
              <w:rPr>
                <w:rStyle w:val="Hipercze"/>
              </w:rPr>
              <w:t>Załącznik nr 1</w:t>
            </w:r>
            <w:r w:rsidR="0062771D">
              <w:rPr>
                <w:webHidden/>
              </w:rPr>
              <w:tab/>
            </w:r>
            <w:r w:rsidR="0062771D">
              <w:rPr>
                <w:webHidden/>
              </w:rPr>
              <w:fldChar w:fldCharType="begin"/>
            </w:r>
            <w:r w:rsidR="0062771D">
              <w:rPr>
                <w:webHidden/>
              </w:rPr>
              <w:instrText xml:space="preserve"> PAGEREF _Toc44320059 \h </w:instrText>
            </w:r>
            <w:r w:rsidR="0062771D">
              <w:rPr>
                <w:webHidden/>
              </w:rPr>
            </w:r>
            <w:r w:rsidR="0062771D">
              <w:rPr>
                <w:webHidden/>
              </w:rPr>
              <w:fldChar w:fldCharType="separate"/>
            </w:r>
            <w:r w:rsidR="006043B9">
              <w:rPr>
                <w:webHidden/>
              </w:rPr>
              <w:t>31</w:t>
            </w:r>
            <w:r w:rsidR="0062771D">
              <w:rPr>
                <w:webHidden/>
              </w:rPr>
              <w:fldChar w:fldCharType="end"/>
            </w:r>
          </w:hyperlink>
        </w:p>
        <w:p w:rsidR="0062771D" w:rsidRDefault="004C33AC">
          <w:pPr>
            <w:pStyle w:val="Spistreci2"/>
            <w:rPr>
              <w:rFonts w:eastAsiaTheme="minorEastAsia"/>
              <w:i w:val="0"/>
              <w:lang w:eastAsia="pl-PL"/>
            </w:rPr>
          </w:pPr>
          <w:hyperlink w:anchor="_Toc44320060" w:history="1">
            <w:r w:rsidR="0062771D" w:rsidRPr="00092CFF">
              <w:rPr>
                <w:rStyle w:val="Hipercze"/>
              </w:rPr>
              <w:t>Karta wywiadu osoby zgłaszającej się do udziału w Programie</w:t>
            </w:r>
            <w:r w:rsidR="0062771D">
              <w:rPr>
                <w:webHidden/>
              </w:rPr>
              <w:tab/>
            </w:r>
            <w:r w:rsidR="0062771D">
              <w:rPr>
                <w:webHidden/>
              </w:rPr>
              <w:fldChar w:fldCharType="begin"/>
            </w:r>
            <w:r w:rsidR="0062771D">
              <w:rPr>
                <w:webHidden/>
              </w:rPr>
              <w:instrText xml:space="preserve"> PAGEREF _Toc44320060 \h </w:instrText>
            </w:r>
            <w:r w:rsidR="0062771D">
              <w:rPr>
                <w:webHidden/>
              </w:rPr>
            </w:r>
            <w:r w:rsidR="0062771D">
              <w:rPr>
                <w:webHidden/>
              </w:rPr>
              <w:fldChar w:fldCharType="separate"/>
            </w:r>
            <w:r w:rsidR="006043B9">
              <w:rPr>
                <w:webHidden/>
              </w:rPr>
              <w:t>31</w:t>
            </w:r>
            <w:r w:rsidR="0062771D">
              <w:rPr>
                <w:webHidden/>
              </w:rPr>
              <w:fldChar w:fldCharType="end"/>
            </w:r>
          </w:hyperlink>
        </w:p>
        <w:p w:rsidR="0062771D" w:rsidRDefault="004C33AC">
          <w:pPr>
            <w:pStyle w:val="Spistreci2"/>
            <w:rPr>
              <w:rFonts w:eastAsiaTheme="minorEastAsia"/>
              <w:i w:val="0"/>
              <w:lang w:eastAsia="pl-PL"/>
            </w:rPr>
          </w:pPr>
          <w:hyperlink w:anchor="_Toc44320061" w:history="1">
            <w:r w:rsidR="0062771D" w:rsidRPr="00092CFF">
              <w:rPr>
                <w:rStyle w:val="Hipercze"/>
              </w:rPr>
              <w:t>Załącznik nr 2</w:t>
            </w:r>
            <w:r w:rsidR="0062771D">
              <w:rPr>
                <w:webHidden/>
              </w:rPr>
              <w:tab/>
            </w:r>
            <w:r w:rsidR="0062771D">
              <w:rPr>
                <w:webHidden/>
              </w:rPr>
              <w:fldChar w:fldCharType="begin"/>
            </w:r>
            <w:r w:rsidR="0062771D">
              <w:rPr>
                <w:webHidden/>
              </w:rPr>
              <w:instrText xml:space="preserve"> PAGEREF _Toc44320061 \h </w:instrText>
            </w:r>
            <w:r w:rsidR="0062771D">
              <w:rPr>
                <w:webHidden/>
              </w:rPr>
            </w:r>
            <w:r w:rsidR="0062771D">
              <w:rPr>
                <w:webHidden/>
              </w:rPr>
              <w:fldChar w:fldCharType="separate"/>
            </w:r>
            <w:r w:rsidR="006043B9">
              <w:rPr>
                <w:webHidden/>
              </w:rPr>
              <w:t>32</w:t>
            </w:r>
            <w:r w:rsidR="0062771D">
              <w:rPr>
                <w:webHidden/>
              </w:rPr>
              <w:fldChar w:fldCharType="end"/>
            </w:r>
          </w:hyperlink>
        </w:p>
        <w:p w:rsidR="0062771D" w:rsidRDefault="004C33AC">
          <w:pPr>
            <w:pStyle w:val="Spistreci2"/>
            <w:rPr>
              <w:rFonts w:eastAsiaTheme="minorEastAsia"/>
              <w:i w:val="0"/>
              <w:lang w:eastAsia="pl-PL"/>
            </w:rPr>
          </w:pPr>
          <w:hyperlink w:anchor="_Toc44320062" w:history="1">
            <w:r w:rsidR="0062771D" w:rsidRPr="00092CFF">
              <w:rPr>
                <w:rStyle w:val="Hipercze"/>
              </w:rPr>
              <w:t>Karta weryfikacji osoby z dodatnim wynikiem serologicznym</w:t>
            </w:r>
            <w:r w:rsidR="0062771D">
              <w:rPr>
                <w:webHidden/>
              </w:rPr>
              <w:tab/>
            </w:r>
            <w:r w:rsidR="0062771D">
              <w:rPr>
                <w:webHidden/>
              </w:rPr>
              <w:fldChar w:fldCharType="begin"/>
            </w:r>
            <w:r w:rsidR="0062771D">
              <w:rPr>
                <w:webHidden/>
              </w:rPr>
              <w:instrText xml:space="preserve"> PAGEREF _Toc44320062 \h </w:instrText>
            </w:r>
            <w:r w:rsidR="0062771D">
              <w:rPr>
                <w:webHidden/>
              </w:rPr>
            </w:r>
            <w:r w:rsidR="0062771D">
              <w:rPr>
                <w:webHidden/>
              </w:rPr>
              <w:fldChar w:fldCharType="separate"/>
            </w:r>
            <w:r w:rsidR="006043B9">
              <w:rPr>
                <w:webHidden/>
              </w:rPr>
              <w:t>32</w:t>
            </w:r>
            <w:r w:rsidR="0062771D">
              <w:rPr>
                <w:webHidden/>
              </w:rPr>
              <w:fldChar w:fldCharType="end"/>
            </w:r>
          </w:hyperlink>
        </w:p>
        <w:p w:rsidR="0062771D" w:rsidRDefault="004C33AC">
          <w:pPr>
            <w:pStyle w:val="Spistreci2"/>
            <w:rPr>
              <w:rFonts w:eastAsiaTheme="minorEastAsia"/>
              <w:i w:val="0"/>
              <w:lang w:eastAsia="pl-PL"/>
            </w:rPr>
          </w:pPr>
          <w:hyperlink w:anchor="_Toc44320063" w:history="1">
            <w:r w:rsidR="0062771D" w:rsidRPr="00092CFF">
              <w:rPr>
                <w:rStyle w:val="Hipercze"/>
              </w:rPr>
              <w:t>Załącznik nr 3</w:t>
            </w:r>
            <w:r w:rsidR="0062771D">
              <w:rPr>
                <w:webHidden/>
              </w:rPr>
              <w:tab/>
            </w:r>
            <w:r w:rsidR="0062771D">
              <w:rPr>
                <w:webHidden/>
              </w:rPr>
              <w:fldChar w:fldCharType="begin"/>
            </w:r>
            <w:r w:rsidR="0062771D">
              <w:rPr>
                <w:webHidden/>
              </w:rPr>
              <w:instrText xml:space="preserve"> PAGEREF _Toc44320063 \h </w:instrText>
            </w:r>
            <w:r w:rsidR="0062771D">
              <w:rPr>
                <w:webHidden/>
              </w:rPr>
            </w:r>
            <w:r w:rsidR="0062771D">
              <w:rPr>
                <w:webHidden/>
              </w:rPr>
              <w:fldChar w:fldCharType="separate"/>
            </w:r>
            <w:r w:rsidR="006043B9">
              <w:rPr>
                <w:webHidden/>
              </w:rPr>
              <w:t>33</w:t>
            </w:r>
            <w:r w:rsidR="0062771D">
              <w:rPr>
                <w:webHidden/>
              </w:rPr>
              <w:fldChar w:fldCharType="end"/>
            </w:r>
          </w:hyperlink>
        </w:p>
        <w:p w:rsidR="0062771D" w:rsidRDefault="004C33AC">
          <w:pPr>
            <w:pStyle w:val="Spistreci2"/>
            <w:rPr>
              <w:rFonts w:eastAsiaTheme="minorEastAsia"/>
              <w:i w:val="0"/>
              <w:lang w:eastAsia="pl-PL"/>
            </w:rPr>
          </w:pPr>
          <w:hyperlink w:anchor="_Toc44320064" w:history="1">
            <w:r w:rsidR="0062771D" w:rsidRPr="00092CFF">
              <w:rPr>
                <w:rStyle w:val="Hipercze"/>
              </w:rPr>
              <w:t>Katalog sprzętu do dezynfekcji i wyposażenia</w:t>
            </w:r>
            <w:r w:rsidR="0062771D">
              <w:rPr>
                <w:webHidden/>
              </w:rPr>
              <w:tab/>
            </w:r>
            <w:r w:rsidR="0062771D">
              <w:rPr>
                <w:webHidden/>
              </w:rPr>
              <w:fldChar w:fldCharType="begin"/>
            </w:r>
            <w:r w:rsidR="0062771D">
              <w:rPr>
                <w:webHidden/>
              </w:rPr>
              <w:instrText xml:space="preserve"> PAGEREF _Toc44320064 \h </w:instrText>
            </w:r>
            <w:r w:rsidR="0062771D">
              <w:rPr>
                <w:webHidden/>
              </w:rPr>
            </w:r>
            <w:r w:rsidR="0062771D">
              <w:rPr>
                <w:webHidden/>
              </w:rPr>
              <w:fldChar w:fldCharType="separate"/>
            </w:r>
            <w:r w:rsidR="006043B9">
              <w:rPr>
                <w:webHidden/>
              </w:rPr>
              <w:t>33</w:t>
            </w:r>
            <w:r w:rsidR="0062771D">
              <w:rPr>
                <w:webHidden/>
              </w:rPr>
              <w:fldChar w:fldCharType="end"/>
            </w:r>
          </w:hyperlink>
        </w:p>
        <w:p w:rsidR="00C550A3" w:rsidRPr="00B552D8" w:rsidRDefault="00C550A3" w:rsidP="00C550A3">
          <w:pPr>
            <w:rPr>
              <w:rFonts w:cs="Arial"/>
            </w:rPr>
          </w:pPr>
          <w:r w:rsidRPr="000F5D99">
            <w:rPr>
              <w:rFonts w:ascii="Calibri" w:hAnsi="Calibri" w:cs="Arial"/>
              <w:bCs/>
            </w:rPr>
            <w:fldChar w:fldCharType="end"/>
          </w:r>
        </w:p>
      </w:sdtContent>
    </w:sdt>
    <w:p w:rsidR="00C550A3" w:rsidRPr="00B552D8" w:rsidRDefault="00C550A3" w:rsidP="00C550A3">
      <w:pPr>
        <w:pStyle w:val="Nagwek1"/>
        <w:spacing w:after="240"/>
        <w:rPr>
          <w:rFonts w:cs="Arial"/>
          <w:szCs w:val="24"/>
        </w:rPr>
      </w:pPr>
      <w:r w:rsidRPr="00B552D8">
        <w:rPr>
          <w:rFonts w:cs="Arial"/>
          <w:szCs w:val="24"/>
        </w:rPr>
        <w:br w:type="page"/>
      </w:r>
    </w:p>
    <w:p w:rsidR="00C550A3" w:rsidRDefault="00C550A3" w:rsidP="00EA2331">
      <w:pPr>
        <w:pStyle w:val="Nagwek1"/>
      </w:pPr>
      <w:bookmarkStart w:id="1" w:name="_Toc44320033"/>
      <w:r>
        <w:lastRenderedPageBreak/>
        <w:t xml:space="preserve">I. </w:t>
      </w:r>
      <w:r w:rsidRPr="00247839">
        <w:t>Opis problemu zdrowotnego i uzasadnienie wprowad</w:t>
      </w:r>
      <w:r>
        <w:t>zenia P</w:t>
      </w:r>
      <w:r w:rsidRPr="00247839">
        <w:t>rogramu</w:t>
      </w:r>
      <w:bookmarkEnd w:id="1"/>
    </w:p>
    <w:p w:rsidR="00C550A3" w:rsidRDefault="00C550A3" w:rsidP="00C550A3">
      <w:pPr>
        <w:pStyle w:val="Nagwek2"/>
      </w:pPr>
      <w:bookmarkStart w:id="2" w:name="_Toc44320034"/>
      <w:r w:rsidRPr="00247839">
        <w:t>I.1. Opis problemu zdrowotnego</w:t>
      </w:r>
      <w:bookmarkEnd w:id="2"/>
      <w:r w:rsidRPr="00247839">
        <w:t xml:space="preserve"> </w:t>
      </w:r>
    </w:p>
    <w:p w:rsidR="00725E88" w:rsidRDefault="00EC778F" w:rsidP="002D2F9D">
      <w:pPr>
        <w:spacing w:line="240" w:lineRule="auto"/>
        <w:jc w:val="both"/>
      </w:pPr>
      <w:proofErr w:type="spellStart"/>
      <w:r>
        <w:rPr>
          <w:rFonts w:cstheme="minorHAnsi"/>
        </w:rPr>
        <w:t>Koronawirusy</w:t>
      </w:r>
      <w:proofErr w:type="spellEnd"/>
      <w:r w:rsidR="00CD501D">
        <w:rPr>
          <w:rFonts w:cstheme="minorHAnsi"/>
        </w:rPr>
        <w:t>(</w:t>
      </w:r>
      <w:proofErr w:type="spellStart"/>
      <w:r w:rsidR="00CD501D">
        <w:rPr>
          <w:rFonts w:cstheme="minorHAnsi"/>
        </w:rPr>
        <w:t>CoVs</w:t>
      </w:r>
      <w:proofErr w:type="spellEnd"/>
      <w:r w:rsidR="00CD501D">
        <w:rPr>
          <w:rFonts w:cstheme="minorHAnsi"/>
        </w:rPr>
        <w:t xml:space="preserve">)  są  grupą </w:t>
      </w:r>
      <w:r w:rsidR="00CD501D" w:rsidRPr="00AA7AF2">
        <w:rPr>
          <w:rFonts w:cstheme="minorHAnsi"/>
        </w:rPr>
        <w:t>otoczkowych  wirusów  z</w:t>
      </w:r>
      <w:r w:rsidR="00B61685">
        <w:rPr>
          <w:rFonts w:cstheme="minorHAnsi"/>
        </w:rPr>
        <w:t>a</w:t>
      </w:r>
      <w:r w:rsidR="00CD501D" w:rsidRPr="00AA7AF2">
        <w:rPr>
          <w:rFonts w:cstheme="minorHAnsi"/>
        </w:rPr>
        <w:t>wierających  j</w:t>
      </w:r>
      <w:r>
        <w:rPr>
          <w:rFonts w:cstheme="minorHAnsi"/>
        </w:rPr>
        <w:t>ednoniciowy RNA </w:t>
      </w:r>
      <w:r w:rsidR="00CD501D">
        <w:rPr>
          <w:rFonts w:cstheme="minorHAnsi"/>
        </w:rPr>
        <w:t xml:space="preserve">o  dodatniej </w:t>
      </w:r>
      <w:r w:rsidR="001566D7">
        <w:rPr>
          <w:rFonts w:cstheme="minorHAnsi"/>
        </w:rPr>
        <w:t>polarności</w:t>
      </w:r>
      <w:r w:rsidR="00CD501D" w:rsidRPr="00AA7AF2">
        <w:rPr>
          <w:rFonts w:cstheme="minorHAnsi"/>
        </w:rPr>
        <w:t xml:space="preserve">. </w:t>
      </w:r>
      <w:r w:rsidR="00C550A3">
        <w:t xml:space="preserve">Pierwsze wzmianki o ludzkich </w:t>
      </w:r>
      <w:proofErr w:type="spellStart"/>
      <w:r w:rsidR="00C550A3">
        <w:t>koronawirusach</w:t>
      </w:r>
      <w:proofErr w:type="spellEnd"/>
      <w:r w:rsidR="00C550A3">
        <w:t xml:space="preserve"> pochodzą z lat 60</w:t>
      </w:r>
      <w:r w:rsidR="00375ED1">
        <w:t>-tych</w:t>
      </w:r>
      <w:r w:rsidR="002E2F39">
        <w:t xml:space="preserve"> XX </w:t>
      </w:r>
      <w:r w:rsidR="00C550A3">
        <w:t>wieku, kiedy to udało się wy</w:t>
      </w:r>
      <w:r w:rsidR="00375ED1">
        <w:t>izolować i opisać dwa patogeny:</w:t>
      </w:r>
      <w:r w:rsidR="00C550A3">
        <w:t xml:space="preserve"> HCoV-229E </w:t>
      </w:r>
      <w:r w:rsidR="00375ED1">
        <w:t xml:space="preserve">i </w:t>
      </w:r>
      <w:r w:rsidR="00C550A3">
        <w:t xml:space="preserve">HCoV-OC43. </w:t>
      </w:r>
      <w:proofErr w:type="spellStart"/>
      <w:r w:rsidR="00C550A3">
        <w:t>Koronawirusy</w:t>
      </w:r>
      <w:proofErr w:type="spellEnd"/>
      <w:r w:rsidR="00C550A3">
        <w:t xml:space="preserve"> przez lata znajdowały się na uboczu głównego nurtu badań w wirusologii, </w:t>
      </w:r>
      <w:r w:rsidR="002E2F39">
        <w:t>ponieważ te </w:t>
      </w:r>
      <w:r w:rsidR="00375ED1">
        <w:t>dwa gatunki wywoływały łagodne przeziębienie</w:t>
      </w:r>
      <w:r w:rsidR="00C550A3">
        <w:t>, które bez żadnej interwencji u</w:t>
      </w:r>
      <w:r w:rsidR="00375ED1">
        <w:t>stępowało</w:t>
      </w:r>
      <w:r w:rsidR="00C550A3">
        <w:t xml:space="preserve"> w ciągu kilku dni. Dopiero początek XXI wieku przyniósł światu epidemię choroby </w:t>
      </w:r>
      <w:r w:rsidR="00375ED1" w:rsidRPr="001F2633">
        <w:t>(</w:t>
      </w:r>
      <w:r>
        <w:t>10% śmiertelność</w:t>
      </w:r>
      <w:r w:rsidR="00375ED1" w:rsidRPr="001F2633">
        <w:t>)</w:t>
      </w:r>
      <w:r w:rsidR="00375ED1">
        <w:t xml:space="preserve"> </w:t>
      </w:r>
      <w:r w:rsidR="00C550A3">
        <w:t xml:space="preserve">wywołanej przez nieznany wcześniej, </w:t>
      </w:r>
      <w:r w:rsidR="001566D7">
        <w:t xml:space="preserve">nowy, </w:t>
      </w:r>
      <w:r w:rsidR="00C550A3">
        <w:t xml:space="preserve">wysoce zakaźny gatunek </w:t>
      </w:r>
      <w:proofErr w:type="spellStart"/>
      <w:r w:rsidR="00C550A3">
        <w:t>koronawirusa</w:t>
      </w:r>
      <w:proofErr w:type="spellEnd"/>
      <w:r w:rsidR="00C550A3">
        <w:t xml:space="preserve"> </w:t>
      </w:r>
      <w:r>
        <w:t xml:space="preserve">typu </w:t>
      </w:r>
      <w:r w:rsidR="00C550A3" w:rsidRPr="001F2633">
        <w:t>SARS</w:t>
      </w:r>
      <w:r w:rsidR="00375ED1">
        <w:t xml:space="preserve">. </w:t>
      </w:r>
      <w:r w:rsidR="00C550A3">
        <w:t>Epidemia przyczyniła się do zintensyfikowania prac badawczych, które dopr</w:t>
      </w:r>
      <w:r w:rsidR="002E2F39">
        <w:t>owadziły w następnych latach do </w:t>
      </w:r>
      <w:r w:rsidR="00C550A3">
        <w:t>identyfikacj</w:t>
      </w:r>
      <w:r w:rsidR="00725E88">
        <w:t>i</w:t>
      </w:r>
      <w:r w:rsidR="00375ED1">
        <w:t xml:space="preserve"> kolejnych</w:t>
      </w:r>
      <w:r w:rsidR="00725E88">
        <w:t xml:space="preserve"> </w:t>
      </w:r>
      <w:r w:rsidR="00CD501D">
        <w:t xml:space="preserve">ludzkich </w:t>
      </w:r>
      <w:proofErr w:type="spellStart"/>
      <w:r w:rsidR="00CD501D">
        <w:t>koronawirusów</w:t>
      </w:r>
      <w:proofErr w:type="spellEnd"/>
      <w:r w:rsidR="00C550A3">
        <w:t xml:space="preserve">. </w:t>
      </w:r>
      <w:r w:rsidR="00CD501D">
        <w:t>P</w:t>
      </w:r>
      <w:r w:rsidR="00C550A3">
        <w:t>o 10 latach od epidemii SARS-</w:t>
      </w:r>
      <w:proofErr w:type="spellStart"/>
      <w:r w:rsidR="00C550A3">
        <w:t>CoV</w:t>
      </w:r>
      <w:proofErr w:type="spellEnd"/>
      <w:r w:rsidR="00CD501D">
        <w:t xml:space="preserve"> </w:t>
      </w:r>
      <w:r w:rsidR="001566D7">
        <w:t>od</w:t>
      </w:r>
      <w:r w:rsidR="00CD501D">
        <w:t xml:space="preserve"> 2012r. </w:t>
      </w:r>
      <w:r w:rsidR="00C550A3">
        <w:t>pojaw</w:t>
      </w:r>
      <w:r w:rsidR="001566D7">
        <w:t xml:space="preserve">iają </w:t>
      </w:r>
      <w:r w:rsidR="00C550A3">
        <w:t xml:space="preserve">się przypadki nowej, ciężkiej i często śmiertelnej choroby układu oddechowego wywoływanej przez </w:t>
      </w:r>
      <w:proofErr w:type="spellStart"/>
      <w:r w:rsidR="00C550A3">
        <w:t>koronawirus</w:t>
      </w:r>
      <w:proofErr w:type="spellEnd"/>
      <w:r w:rsidR="00C550A3">
        <w:t xml:space="preserve"> MERS.</w:t>
      </w:r>
      <w:r w:rsidR="00C550A3">
        <w:rPr>
          <w:rStyle w:val="Odwoanieprzypisudolnego"/>
        </w:rPr>
        <w:footnoteReference w:id="1"/>
      </w:r>
      <w:r w:rsidR="00725E88">
        <w:t xml:space="preserve"> </w:t>
      </w:r>
    </w:p>
    <w:p w:rsidR="00B93AD5" w:rsidRPr="00EA6492" w:rsidRDefault="00CD501D" w:rsidP="002E2F39">
      <w:pPr>
        <w:spacing w:line="240" w:lineRule="auto"/>
        <w:jc w:val="both"/>
        <w:rPr>
          <w:rFonts w:cstheme="minorHAnsi"/>
        </w:rPr>
      </w:pPr>
      <w:r>
        <w:t xml:space="preserve">Pierwsze przypadki zakażenia nowym </w:t>
      </w:r>
      <w:proofErr w:type="spellStart"/>
      <w:r>
        <w:t>k</w:t>
      </w:r>
      <w:r w:rsidRPr="00DE5B12">
        <w:t>oronawirus</w:t>
      </w:r>
      <w:r>
        <w:t>em</w:t>
      </w:r>
      <w:proofErr w:type="spellEnd"/>
      <w:r w:rsidRPr="00DE5B12">
        <w:t xml:space="preserve"> SARS-CoV-2</w:t>
      </w:r>
      <w:r>
        <w:t xml:space="preserve"> stwierdzono w Chinach pod koniec 2019r</w:t>
      </w:r>
      <w:r w:rsidR="00615F79">
        <w:t>.</w:t>
      </w:r>
      <w:r>
        <w:t xml:space="preserve"> (7 lat od </w:t>
      </w:r>
      <w:r w:rsidR="001566D7">
        <w:t xml:space="preserve">początku </w:t>
      </w:r>
      <w:r>
        <w:t>epidemii MERS).</w:t>
      </w:r>
      <w:r w:rsidR="00CF4A28">
        <w:t xml:space="preserve"> </w:t>
      </w:r>
      <w:r w:rsidR="0080711B">
        <w:t>W</w:t>
      </w:r>
      <w:r w:rsidRPr="005F4B3F">
        <w:t xml:space="preserve">irus </w:t>
      </w:r>
      <w:r w:rsidRPr="00DE5B12">
        <w:t>SARS-CoV</w:t>
      </w:r>
      <w:r>
        <w:t>-2 wywołujący chorobę</w:t>
      </w:r>
      <w:r w:rsidRPr="00DE5B12">
        <w:t xml:space="preserve"> </w:t>
      </w:r>
      <w:r w:rsidRPr="005F4B3F">
        <w:t xml:space="preserve">COVID-19 </w:t>
      </w:r>
      <w:r w:rsidR="0080711B">
        <w:t>m</w:t>
      </w:r>
      <w:r w:rsidRPr="005F4B3F">
        <w:t>oże być przenoszony z człowieka na człowieka drogą kropelkową</w:t>
      </w:r>
      <w:r w:rsidR="0095343C">
        <w:t>,</w:t>
      </w:r>
      <w:r w:rsidR="0095343C" w:rsidRPr="0095343C">
        <w:rPr>
          <w:rFonts w:ascii="Calibri" w:eastAsia="Calibri" w:hAnsi="Calibri" w:cs="Calibri"/>
          <w:color w:val="000000"/>
        </w:rPr>
        <w:t xml:space="preserve"> </w:t>
      </w:r>
      <w:r w:rsidR="0095343C" w:rsidRPr="00D3490B">
        <w:rPr>
          <w:rFonts w:ascii="Calibri" w:eastAsia="Calibri" w:hAnsi="Calibri" w:cs="Calibri"/>
          <w:color w:val="000000"/>
        </w:rPr>
        <w:t>przez bezpoś</w:t>
      </w:r>
      <w:r w:rsidR="00EC778F">
        <w:rPr>
          <w:rFonts w:ascii="Calibri" w:eastAsia="Calibri" w:hAnsi="Calibri" w:cs="Calibri"/>
          <w:color w:val="000000"/>
        </w:rPr>
        <w:t>redni kontakt z </w:t>
      </w:r>
      <w:r w:rsidR="0095343C">
        <w:rPr>
          <w:rFonts w:ascii="Calibri" w:eastAsia="Calibri" w:hAnsi="Calibri" w:cs="Calibri"/>
          <w:color w:val="000000"/>
        </w:rPr>
        <w:t>osobą zarażoną</w:t>
      </w:r>
      <w:r w:rsidRPr="00AA7AF2">
        <w:rPr>
          <w:rFonts w:cstheme="minorHAnsi"/>
        </w:rPr>
        <w:t xml:space="preserve"> </w:t>
      </w:r>
      <w:r>
        <w:rPr>
          <w:rFonts w:cstheme="minorHAnsi"/>
        </w:rPr>
        <w:t xml:space="preserve">oraz przez zanieczyszczone </w:t>
      </w:r>
      <w:r w:rsidRPr="00AA7AF2">
        <w:rPr>
          <w:rFonts w:cstheme="minorHAnsi"/>
        </w:rPr>
        <w:t>przedmi</w:t>
      </w:r>
      <w:r>
        <w:rPr>
          <w:rFonts w:cstheme="minorHAnsi"/>
        </w:rPr>
        <w:t xml:space="preserve">oty </w:t>
      </w:r>
      <w:r w:rsidR="0080711B">
        <w:rPr>
          <w:rFonts w:cstheme="minorHAnsi"/>
        </w:rPr>
        <w:t>i </w:t>
      </w:r>
      <w:r w:rsidRPr="00AA7AF2">
        <w:rPr>
          <w:rFonts w:cstheme="minorHAnsi"/>
        </w:rPr>
        <w:t>powierzchnie</w:t>
      </w:r>
      <w:r>
        <w:rPr>
          <w:rFonts w:cstheme="minorHAnsi"/>
        </w:rPr>
        <w:t>.</w:t>
      </w:r>
      <w:r w:rsidRPr="00AA7AF2">
        <w:rPr>
          <w:rFonts w:cstheme="minorHAnsi"/>
        </w:rPr>
        <w:t xml:space="preserve"> </w:t>
      </w:r>
      <w:r w:rsidR="0080711B">
        <w:rPr>
          <w:rFonts w:cstheme="minorHAnsi"/>
        </w:rPr>
        <w:t>J</w:t>
      </w:r>
      <w:r w:rsidRPr="00AA7AF2">
        <w:rPr>
          <w:rFonts w:cstheme="minorHAnsi"/>
        </w:rPr>
        <w:t>est obecn</w:t>
      </w:r>
      <w:r>
        <w:rPr>
          <w:rFonts w:cstheme="minorHAnsi"/>
        </w:rPr>
        <w:t xml:space="preserve">y w wielu płynach ustrojowych (wydzielina z nosa </w:t>
      </w:r>
      <w:r w:rsidRPr="00AA7AF2">
        <w:rPr>
          <w:rFonts w:cstheme="minorHAnsi"/>
        </w:rPr>
        <w:t>i</w:t>
      </w:r>
      <w:r>
        <w:rPr>
          <w:rFonts w:cstheme="minorHAnsi"/>
        </w:rPr>
        <w:t xml:space="preserve"> gardła, plwocina, stolec, łzy, krew). </w:t>
      </w:r>
      <w:r w:rsidR="0080711B">
        <w:t xml:space="preserve">COVID-19 </w:t>
      </w:r>
      <w:r w:rsidRPr="002B1CE0">
        <w:t>najczęściej objawia się gorączką, kaszlem, duszności</w:t>
      </w:r>
      <w:r w:rsidR="0080711B">
        <w:t xml:space="preserve">ami, bólami mięśni, zmęczeniem. </w:t>
      </w:r>
      <w:r w:rsidR="0080711B">
        <w:rPr>
          <w:rFonts w:cstheme="minorHAnsi"/>
        </w:rPr>
        <w:t xml:space="preserve">Średni okres inkubacji wynosi 5 dni, ale może sięgać do 14 dni. </w:t>
      </w:r>
      <w:r w:rsidR="00CF4A28">
        <w:rPr>
          <w:rFonts w:cstheme="minorHAnsi"/>
        </w:rPr>
        <w:t>Czę</w:t>
      </w:r>
      <w:r w:rsidR="0080711B">
        <w:rPr>
          <w:rFonts w:cstheme="minorHAnsi"/>
        </w:rPr>
        <w:t>ste są postacie o </w:t>
      </w:r>
      <w:r w:rsidR="00CF4A28">
        <w:rPr>
          <w:rFonts w:cstheme="minorHAnsi"/>
        </w:rPr>
        <w:t xml:space="preserve">przebiegu </w:t>
      </w:r>
      <w:r w:rsidR="0080711B">
        <w:rPr>
          <w:rFonts w:cstheme="minorHAnsi"/>
        </w:rPr>
        <w:t>łagodnym i</w:t>
      </w:r>
      <w:r w:rsidR="0095343C">
        <w:rPr>
          <w:rFonts w:cstheme="minorHAnsi"/>
        </w:rPr>
        <w:t> </w:t>
      </w:r>
      <w:r w:rsidR="0080711B">
        <w:rPr>
          <w:rFonts w:cstheme="minorHAnsi"/>
        </w:rPr>
        <w:t xml:space="preserve">bezobjawowym. </w:t>
      </w:r>
      <w:r w:rsidRPr="002B1CE0">
        <w:t xml:space="preserve">Ciężki przebieg choroby </w:t>
      </w:r>
      <w:r w:rsidR="0080711B">
        <w:t xml:space="preserve">z </w:t>
      </w:r>
      <w:r w:rsidR="001566D7">
        <w:t xml:space="preserve">objawami </w:t>
      </w:r>
      <w:r w:rsidR="0080711B">
        <w:t xml:space="preserve">niewydolności oddechowej </w:t>
      </w:r>
      <w:r w:rsidR="002E2F39">
        <w:t>obserwuje się </w:t>
      </w:r>
      <w:r w:rsidR="002D2F9D">
        <w:t>u ok. </w:t>
      </w:r>
      <w:r w:rsidRPr="002B1CE0">
        <w:t xml:space="preserve">15-20% osób. Najbardziej narażone na rozwinięcie ciężkiej postaci choroby i zgon są osoby starsze, </w:t>
      </w:r>
      <w:r w:rsidR="0080711B">
        <w:t xml:space="preserve">osoby </w:t>
      </w:r>
      <w:r w:rsidR="0095343C">
        <w:t>z </w:t>
      </w:r>
      <w:r w:rsidRPr="002B1CE0">
        <w:t>obniżoną odpornością</w:t>
      </w:r>
      <w:r w:rsidR="00EC778F">
        <w:t xml:space="preserve">, </w:t>
      </w:r>
      <w:r w:rsidR="001566D7">
        <w:t>w tym na immunosupresji</w:t>
      </w:r>
      <w:r w:rsidRPr="002B1CE0">
        <w:t xml:space="preserve">, którym towarzyszą </w:t>
      </w:r>
      <w:r w:rsidR="0080711B">
        <w:t xml:space="preserve">choroby </w:t>
      </w:r>
      <w:r w:rsidRPr="002B1CE0">
        <w:t>przewlekłe</w:t>
      </w:r>
      <w:r w:rsidR="00EC778F">
        <w:t xml:space="preserve"> (np. </w:t>
      </w:r>
      <w:r w:rsidR="001566D7">
        <w:t>cukrzyca, nadciśnienie tętnicze, choroby sercowo naczyniowe, choroby płuc, wywiad w kierunku choroby nowotworowej)</w:t>
      </w:r>
      <w:r w:rsidRPr="002B1CE0">
        <w:t>.</w:t>
      </w:r>
      <w:r>
        <w:t xml:space="preserve"> </w:t>
      </w:r>
      <w:r w:rsidR="0080711B">
        <w:rPr>
          <w:rFonts w:cstheme="minorHAnsi"/>
        </w:rPr>
        <w:t xml:space="preserve">Śmiertelność </w:t>
      </w:r>
      <w:r w:rsidR="00EC778F">
        <w:rPr>
          <w:rFonts w:cstheme="minorHAnsi"/>
        </w:rPr>
        <w:t>waha się w granicach od 2,5 do &gt;10%,</w:t>
      </w:r>
      <w:r w:rsidR="001566D7">
        <w:rPr>
          <w:rFonts w:cstheme="minorHAnsi"/>
        </w:rPr>
        <w:t xml:space="preserve"> </w:t>
      </w:r>
      <w:r w:rsidR="00EC778F">
        <w:rPr>
          <w:rFonts w:cstheme="minorHAnsi"/>
        </w:rPr>
        <w:t>jest zróżnicowana w </w:t>
      </w:r>
      <w:r w:rsidR="0080711B" w:rsidRPr="00AA7AF2">
        <w:rPr>
          <w:rFonts w:cstheme="minorHAnsi"/>
        </w:rPr>
        <w:t xml:space="preserve">poszczególnych krajach </w:t>
      </w:r>
      <w:r w:rsidR="0080711B">
        <w:rPr>
          <w:rFonts w:cstheme="minorHAnsi"/>
        </w:rPr>
        <w:t xml:space="preserve">i zależy </w:t>
      </w:r>
      <w:r w:rsidR="001566D7">
        <w:rPr>
          <w:rFonts w:cstheme="minorHAnsi"/>
        </w:rPr>
        <w:t xml:space="preserve">między innymi </w:t>
      </w:r>
      <w:r w:rsidR="0080711B">
        <w:rPr>
          <w:rFonts w:cstheme="minorHAnsi"/>
        </w:rPr>
        <w:t xml:space="preserve">od </w:t>
      </w:r>
      <w:r w:rsidR="0080711B" w:rsidRPr="00AA7AF2">
        <w:rPr>
          <w:rFonts w:cstheme="minorHAnsi"/>
        </w:rPr>
        <w:t xml:space="preserve">jakości </w:t>
      </w:r>
      <w:r w:rsidR="00EC778F">
        <w:rPr>
          <w:rFonts w:cstheme="minorHAnsi"/>
        </w:rPr>
        <w:t>i dostępności</w:t>
      </w:r>
      <w:r w:rsidR="001566D7">
        <w:rPr>
          <w:rFonts w:cstheme="minorHAnsi"/>
        </w:rPr>
        <w:t xml:space="preserve"> do </w:t>
      </w:r>
      <w:r w:rsidR="0080711B" w:rsidRPr="00AA7AF2">
        <w:rPr>
          <w:rFonts w:cstheme="minorHAnsi"/>
        </w:rPr>
        <w:t>op</w:t>
      </w:r>
      <w:r w:rsidR="002E2F39">
        <w:rPr>
          <w:rFonts w:cstheme="minorHAnsi"/>
        </w:rPr>
        <w:t>ieki zdrowotnej</w:t>
      </w:r>
      <w:r w:rsidR="00EC778F">
        <w:rPr>
          <w:rFonts w:cstheme="minorHAnsi"/>
        </w:rPr>
        <w:t>,</w:t>
      </w:r>
      <w:r w:rsidR="002E2F39">
        <w:rPr>
          <w:rFonts w:cstheme="minorHAnsi"/>
        </w:rPr>
        <w:t xml:space="preserve"> ze </w:t>
      </w:r>
      <w:r w:rsidR="0080711B" w:rsidRPr="00AA7AF2">
        <w:rPr>
          <w:rFonts w:cstheme="minorHAnsi"/>
        </w:rPr>
        <w:t>szczególnym uwzględnie</w:t>
      </w:r>
      <w:r w:rsidR="0080711B">
        <w:rPr>
          <w:rFonts w:cstheme="minorHAnsi"/>
        </w:rPr>
        <w:t>niem wyposażenia oddz</w:t>
      </w:r>
      <w:r w:rsidR="00EC778F">
        <w:rPr>
          <w:rFonts w:cstheme="minorHAnsi"/>
        </w:rPr>
        <w:t xml:space="preserve">iałów intensywnej terapii, </w:t>
      </w:r>
      <w:r w:rsidR="002E2F39">
        <w:rPr>
          <w:rFonts w:cstheme="minorHAnsi"/>
        </w:rPr>
        <w:t>ale </w:t>
      </w:r>
      <w:r w:rsidR="0080711B" w:rsidRPr="00AA7AF2">
        <w:rPr>
          <w:rFonts w:cstheme="minorHAnsi"/>
        </w:rPr>
        <w:t xml:space="preserve">także </w:t>
      </w:r>
      <w:r w:rsidR="00EC778F">
        <w:rPr>
          <w:rFonts w:cstheme="minorHAnsi"/>
        </w:rPr>
        <w:t>od </w:t>
      </w:r>
      <w:r w:rsidR="0080711B" w:rsidRPr="00AA7AF2">
        <w:rPr>
          <w:rFonts w:cstheme="minorHAnsi"/>
        </w:rPr>
        <w:t>wi</w:t>
      </w:r>
      <w:r w:rsidR="0080711B">
        <w:rPr>
          <w:rFonts w:cstheme="minorHAnsi"/>
        </w:rPr>
        <w:t xml:space="preserve">elu, jak dotąd nie poznanych czynników </w:t>
      </w:r>
      <w:r w:rsidR="0080711B" w:rsidRPr="00AA7AF2">
        <w:rPr>
          <w:rFonts w:cstheme="minorHAnsi"/>
        </w:rPr>
        <w:t>genetycznych człowieka i/lu</w:t>
      </w:r>
      <w:r w:rsidR="0080711B">
        <w:rPr>
          <w:rFonts w:cstheme="minorHAnsi"/>
        </w:rPr>
        <w:t>b zmienności genetycznej wirusa</w:t>
      </w:r>
      <w:r w:rsidR="0080711B" w:rsidRPr="00AA7AF2">
        <w:rPr>
          <w:rFonts w:cstheme="minorHAnsi"/>
        </w:rPr>
        <w:t xml:space="preserve">. </w:t>
      </w:r>
      <w:r w:rsidR="0080711B">
        <w:rPr>
          <w:rFonts w:cstheme="minorHAnsi"/>
        </w:rPr>
        <w:t xml:space="preserve">Leczenie etiotropowe o wartości </w:t>
      </w:r>
      <w:r w:rsidR="0080711B" w:rsidRPr="00AA7AF2">
        <w:rPr>
          <w:rFonts w:cstheme="minorHAnsi"/>
        </w:rPr>
        <w:t>potwierdzonej w badaniach klinicznych nie jest dostęp</w:t>
      </w:r>
      <w:r w:rsidR="0080711B">
        <w:rPr>
          <w:rFonts w:cstheme="minorHAnsi"/>
        </w:rPr>
        <w:t>ne</w:t>
      </w:r>
      <w:r w:rsidR="00EC778F">
        <w:rPr>
          <w:rFonts w:cstheme="minorHAnsi"/>
        </w:rPr>
        <w:t>, ale </w:t>
      </w:r>
      <w:r w:rsidR="00725053">
        <w:rPr>
          <w:rFonts w:cstheme="minorHAnsi"/>
        </w:rPr>
        <w:t>p</w:t>
      </w:r>
      <w:r w:rsidR="0080711B">
        <w:rPr>
          <w:rFonts w:cstheme="minorHAnsi"/>
        </w:rPr>
        <w:t xml:space="preserve">odejmowane są ciągłe próby </w:t>
      </w:r>
      <w:r w:rsidR="00725053">
        <w:rPr>
          <w:rFonts w:cstheme="minorHAnsi"/>
        </w:rPr>
        <w:t xml:space="preserve">repozycjonowania leków dostępnych do </w:t>
      </w:r>
      <w:r w:rsidR="0080711B">
        <w:rPr>
          <w:rFonts w:cstheme="minorHAnsi"/>
        </w:rPr>
        <w:t xml:space="preserve">stosowania </w:t>
      </w:r>
      <w:r w:rsidR="0080711B" w:rsidRPr="00AA7AF2">
        <w:rPr>
          <w:rFonts w:cstheme="minorHAnsi"/>
        </w:rPr>
        <w:t>w innych wskazaniach</w:t>
      </w:r>
      <w:r w:rsidR="0080711B">
        <w:rPr>
          <w:rFonts w:cstheme="minorHAnsi"/>
        </w:rPr>
        <w:t>.</w:t>
      </w:r>
      <w:r w:rsidR="0080711B" w:rsidRPr="00AA7AF2">
        <w:rPr>
          <w:rFonts w:cstheme="minorHAnsi"/>
        </w:rPr>
        <w:t xml:space="preserve"> Podjęto </w:t>
      </w:r>
      <w:r w:rsidR="0080711B">
        <w:rPr>
          <w:rFonts w:cstheme="minorHAnsi"/>
        </w:rPr>
        <w:t xml:space="preserve">również </w:t>
      </w:r>
      <w:r w:rsidR="0080711B" w:rsidRPr="00AA7AF2">
        <w:rPr>
          <w:rFonts w:cstheme="minorHAnsi"/>
        </w:rPr>
        <w:t>prace na</w:t>
      </w:r>
      <w:r w:rsidR="00B61685">
        <w:rPr>
          <w:rFonts w:cstheme="minorHAnsi"/>
        </w:rPr>
        <w:t>d</w:t>
      </w:r>
      <w:r w:rsidR="0080711B" w:rsidRPr="00AA7AF2">
        <w:rPr>
          <w:rFonts w:cstheme="minorHAnsi"/>
        </w:rPr>
        <w:t xml:space="preserve"> szczepionkami, które </w:t>
      </w:r>
      <w:r w:rsidR="00725053">
        <w:rPr>
          <w:rFonts w:cstheme="minorHAnsi"/>
        </w:rPr>
        <w:t xml:space="preserve">najprawdopodobniej przyniosą </w:t>
      </w:r>
      <w:r w:rsidR="0095343C">
        <w:rPr>
          <w:rFonts w:cstheme="minorHAnsi"/>
        </w:rPr>
        <w:t>efekt nie wcześniej niż </w:t>
      </w:r>
      <w:r w:rsidR="0080711B">
        <w:rPr>
          <w:rFonts w:cstheme="minorHAnsi"/>
        </w:rPr>
        <w:t>na początku 2021r.</w:t>
      </w:r>
      <w:r w:rsidR="000009FC">
        <w:rPr>
          <w:rStyle w:val="Odwoanieprzypisudolnego"/>
          <w:rFonts w:cstheme="minorHAnsi"/>
        </w:rPr>
        <w:footnoteReference w:id="2"/>
      </w:r>
      <w:r w:rsidR="00B93AD5" w:rsidRPr="00B93AD5">
        <w:rPr>
          <w:rFonts w:cstheme="minorHAnsi"/>
        </w:rPr>
        <w:t xml:space="preserve"> </w:t>
      </w:r>
      <w:r w:rsidR="00B93AD5">
        <w:rPr>
          <w:rFonts w:cstheme="minorHAnsi"/>
        </w:rPr>
        <w:t xml:space="preserve">Światowa </w:t>
      </w:r>
      <w:r w:rsidR="00B93AD5" w:rsidRPr="00AA7AF2">
        <w:rPr>
          <w:rFonts w:cstheme="minorHAnsi"/>
        </w:rPr>
        <w:t xml:space="preserve">Organizacja Zdrowia ogłosiła </w:t>
      </w:r>
      <w:r w:rsidR="009C476A">
        <w:rPr>
          <w:rFonts w:cstheme="minorHAnsi"/>
        </w:rPr>
        <w:t>11 </w:t>
      </w:r>
      <w:r w:rsidR="009C476A" w:rsidRPr="00AA7AF2">
        <w:rPr>
          <w:rFonts w:cstheme="minorHAnsi"/>
        </w:rPr>
        <w:t>marca 2020</w:t>
      </w:r>
      <w:r w:rsidR="009C476A">
        <w:rPr>
          <w:rFonts w:cstheme="minorHAnsi"/>
        </w:rPr>
        <w:t xml:space="preserve">r. </w:t>
      </w:r>
      <w:r w:rsidR="00B93AD5" w:rsidRPr="00AA7AF2">
        <w:rPr>
          <w:rFonts w:cstheme="minorHAnsi"/>
        </w:rPr>
        <w:t>pandemię COVID-19</w:t>
      </w:r>
      <w:r w:rsidR="009C476A">
        <w:rPr>
          <w:rFonts w:cstheme="minorHAnsi"/>
        </w:rPr>
        <w:t xml:space="preserve">. </w:t>
      </w:r>
      <w:r w:rsidR="009C476A">
        <w:rPr>
          <w:rFonts w:eastAsia="Times New Roman" w:cstheme="minorHAnsi"/>
          <w:iCs/>
          <w:lang w:eastAsia="pl-PL"/>
        </w:rPr>
        <w:t xml:space="preserve">Głównym </w:t>
      </w:r>
      <w:r w:rsidR="00EA6492" w:rsidRPr="00EA6492">
        <w:rPr>
          <w:rFonts w:eastAsia="Times New Roman" w:cstheme="minorHAnsi"/>
          <w:iCs/>
          <w:lang w:eastAsia="pl-PL"/>
        </w:rPr>
        <w:t>priorytetem</w:t>
      </w:r>
      <w:r w:rsidR="009C476A">
        <w:rPr>
          <w:rFonts w:eastAsia="Times New Roman" w:cstheme="minorHAnsi"/>
          <w:iCs/>
          <w:lang w:eastAsia="pl-PL"/>
        </w:rPr>
        <w:t xml:space="preserve"> WHO</w:t>
      </w:r>
      <w:r w:rsidR="00EA6492" w:rsidRPr="00EA6492">
        <w:rPr>
          <w:rFonts w:eastAsia="Times New Roman" w:cstheme="minorHAnsi"/>
          <w:iCs/>
          <w:lang w:eastAsia="pl-PL"/>
        </w:rPr>
        <w:t xml:space="preserve"> jest walka z wirusem i ochro</w:t>
      </w:r>
      <w:r w:rsidR="00EA6492">
        <w:rPr>
          <w:rFonts w:eastAsia="Times New Roman" w:cstheme="minorHAnsi"/>
          <w:iCs/>
          <w:lang w:eastAsia="pl-PL"/>
        </w:rPr>
        <w:t>na obywateli przed ekspozycją i </w:t>
      </w:r>
      <w:r w:rsidR="00EA6492" w:rsidRPr="00EA6492">
        <w:rPr>
          <w:rFonts w:eastAsia="Times New Roman" w:cstheme="minorHAnsi"/>
          <w:iCs/>
          <w:lang w:eastAsia="pl-PL"/>
        </w:rPr>
        <w:t>zakażeniem.</w:t>
      </w:r>
    </w:p>
    <w:p w:rsidR="00EA2331" w:rsidRPr="00EA2331" w:rsidRDefault="00EA2331" w:rsidP="00A27A5B">
      <w:pPr>
        <w:ind w:left="0"/>
        <w:jc w:val="both"/>
        <w:rPr>
          <w:rFonts w:cstheme="minorHAnsi"/>
        </w:rPr>
      </w:pPr>
    </w:p>
    <w:p w:rsidR="00C550A3" w:rsidRPr="0020403F" w:rsidRDefault="00C550A3" w:rsidP="00C550A3">
      <w:pPr>
        <w:pStyle w:val="Nagwek2"/>
        <w:jc w:val="both"/>
        <w:rPr>
          <w:color w:val="1F497D" w:themeColor="text2"/>
        </w:rPr>
      </w:pPr>
      <w:bookmarkStart w:id="3" w:name="_Toc44320035"/>
      <w:r w:rsidRPr="0020403F">
        <w:rPr>
          <w:color w:val="1F497D" w:themeColor="text2"/>
        </w:rPr>
        <w:t>I.2. Dane epidemiologiczne</w:t>
      </w:r>
      <w:bookmarkEnd w:id="3"/>
    </w:p>
    <w:p w:rsidR="00C550A3" w:rsidRPr="00D3490B" w:rsidRDefault="00C550A3" w:rsidP="002D2F9D">
      <w:pPr>
        <w:tabs>
          <w:tab w:val="left" w:pos="8647"/>
        </w:tabs>
        <w:spacing w:line="240" w:lineRule="auto"/>
        <w:jc w:val="both"/>
        <w:rPr>
          <w:rFonts w:ascii="Calibri" w:eastAsia="Calibri" w:hAnsi="Calibri" w:cs="Calibri"/>
          <w:color w:val="000000"/>
        </w:rPr>
      </w:pPr>
      <w:proofErr w:type="spellStart"/>
      <w:r w:rsidRPr="00D3490B">
        <w:rPr>
          <w:rFonts w:ascii="Calibri" w:eastAsia="Calibri" w:hAnsi="Calibri" w:cs="Calibri"/>
          <w:color w:val="000000"/>
        </w:rPr>
        <w:t>Koronawirusy</w:t>
      </w:r>
      <w:proofErr w:type="spellEnd"/>
      <w:r w:rsidRPr="00D3490B">
        <w:rPr>
          <w:rFonts w:ascii="Calibri" w:eastAsia="Calibri" w:hAnsi="Calibri" w:cs="Calibri"/>
          <w:color w:val="000000"/>
        </w:rPr>
        <w:t xml:space="preserve"> są znanym od lat, częstym patogenem wywołującym zakażenia górnych dróg oddechowych</w:t>
      </w:r>
      <w:r w:rsidR="00725053">
        <w:rPr>
          <w:rFonts w:ascii="Calibri" w:eastAsia="Calibri" w:hAnsi="Calibri" w:cs="Calibri"/>
          <w:color w:val="000000"/>
        </w:rPr>
        <w:t xml:space="preserve"> na półkuli północnej</w:t>
      </w:r>
      <w:r>
        <w:rPr>
          <w:rFonts w:ascii="Calibri" w:eastAsia="Calibri" w:hAnsi="Calibri" w:cs="Calibri"/>
          <w:color w:val="000000"/>
        </w:rPr>
        <w:t>,</w:t>
      </w:r>
      <w:r w:rsidRPr="00D3490B">
        <w:rPr>
          <w:rFonts w:ascii="Calibri" w:eastAsia="Calibri" w:hAnsi="Calibri" w:cs="Calibri"/>
          <w:color w:val="000000"/>
        </w:rPr>
        <w:t xml:space="preserve"> zarówno u dorosłych, jak i dzieci. Odpowiadają za około 20% przypadków takich infekcji. Wraz z odkryciem </w:t>
      </w:r>
      <w:r w:rsidR="0095343C">
        <w:rPr>
          <w:rFonts w:ascii="Calibri" w:eastAsia="Calibri" w:hAnsi="Calibri" w:cs="Calibri"/>
          <w:color w:val="000000"/>
        </w:rPr>
        <w:t xml:space="preserve">w Chinach (prowincja Hubei) </w:t>
      </w:r>
      <w:r w:rsidRPr="00D3490B">
        <w:rPr>
          <w:rFonts w:ascii="Calibri" w:eastAsia="Calibri" w:hAnsi="Calibri" w:cs="Calibri"/>
          <w:color w:val="000000"/>
        </w:rPr>
        <w:t xml:space="preserve">nowego wirusa </w:t>
      </w:r>
      <w:r>
        <w:rPr>
          <w:rFonts w:ascii="Calibri" w:eastAsia="Calibri" w:hAnsi="Calibri" w:cs="Calibri"/>
          <w:color w:val="000000"/>
        </w:rPr>
        <w:t xml:space="preserve">SARS-CoV-2 </w:t>
      </w:r>
      <w:r w:rsidR="0095343C">
        <w:rPr>
          <w:rFonts w:ascii="Calibri" w:eastAsia="Calibri" w:hAnsi="Calibri" w:cs="Calibri"/>
          <w:color w:val="000000"/>
        </w:rPr>
        <w:t>wśród pracowników targowiska</w:t>
      </w:r>
      <w:r w:rsidR="002E2F39">
        <w:rPr>
          <w:rFonts w:ascii="Calibri" w:eastAsia="Calibri" w:hAnsi="Calibri" w:cs="Calibri"/>
          <w:color w:val="000000"/>
        </w:rPr>
        <w:t>,</w:t>
      </w:r>
      <w:r w:rsidR="0095343C">
        <w:rPr>
          <w:rFonts w:ascii="Calibri" w:eastAsia="Calibri" w:hAnsi="Calibri" w:cs="Calibri"/>
          <w:color w:val="000000"/>
        </w:rPr>
        <w:t xml:space="preserve"> </w:t>
      </w:r>
      <w:r w:rsidRPr="00D3490B">
        <w:rPr>
          <w:rFonts w:ascii="Calibri" w:eastAsia="Calibri" w:hAnsi="Calibri" w:cs="Calibri"/>
          <w:color w:val="000000"/>
        </w:rPr>
        <w:t xml:space="preserve">rozpoczęto badania nad jego epidemiologią. </w:t>
      </w:r>
      <w:r w:rsidR="00A94B38">
        <w:rPr>
          <w:rFonts w:ascii="Calibri" w:eastAsia="Calibri" w:hAnsi="Calibri" w:cs="Calibri"/>
          <w:color w:val="000000"/>
        </w:rPr>
        <w:t>Do kolejnych zakażeń dochodziło w różnych regionach świata</w:t>
      </w:r>
      <w:r w:rsidRPr="00D3490B">
        <w:rPr>
          <w:rFonts w:ascii="Calibri" w:eastAsia="Calibri" w:hAnsi="Calibri" w:cs="Calibri"/>
          <w:color w:val="000000"/>
        </w:rPr>
        <w:t xml:space="preserve">, a choroba z czasem objęła swoim zasięgiem niemal cały świat. </w:t>
      </w:r>
      <w:proofErr w:type="spellStart"/>
      <w:r w:rsidRPr="00615F79">
        <w:rPr>
          <w:rFonts w:ascii="Calibri" w:eastAsia="Calibri" w:hAnsi="Calibri" w:cs="Calibri"/>
          <w:color w:val="000000"/>
          <w:lang w:val="en-US"/>
        </w:rPr>
        <w:t>Według</w:t>
      </w:r>
      <w:proofErr w:type="spellEnd"/>
      <w:r w:rsidRPr="00615F79">
        <w:rPr>
          <w:rFonts w:ascii="Calibri" w:eastAsia="Calibri" w:hAnsi="Calibri" w:cs="Calibri"/>
          <w:color w:val="000000"/>
          <w:lang w:val="en-US"/>
        </w:rPr>
        <w:t xml:space="preserve"> </w:t>
      </w:r>
      <w:proofErr w:type="spellStart"/>
      <w:r w:rsidRPr="00615F79">
        <w:rPr>
          <w:rFonts w:ascii="Calibri" w:eastAsia="Calibri" w:hAnsi="Calibri" w:cs="Calibri"/>
          <w:color w:val="000000"/>
          <w:lang w:val="en-US"/>
        </w:rPr>
        <w:t>danych</w:t>
      </w:r>
      <w:proofErr w:type="spellEnd"/>
      <w:r w:rsidR="009C476A">
        <w:rPr>
          <w:rFonts w:ascii="Calibri" w:eastAsia="Calibri" w:hAnsi="Calibri" w:cs="Calibri"/>
          <w:color w:val="000000"/>
          <w:lang w:val="en-US"/>
        </w:rPr>
        <w:t xml:space="preserve"> z</w:t>
      </w:r>
      <w:r w:rsidRPr="00615F79">
        <w:rPr>
          <w:rFonts w:ascii="Calibri" w:eastAsia="Calibri" w:hAnsi="Calibri" w:cs="Calibri"/>
          <w:color w:val="000000"/>
          <w:lang w:val="en-US"/>
        </w:rPr>
        <w:t xml:space="preserve"> </w:t>
      </w:r>
      <w:proofErr w:type="spellStart"/>
      <w:r w:rsidR="0095343C" w:rsidRPr="00615F79">
        <w:rPr>
          <w:rFonts w:ascii="Calibri" w:eastAsia="Calibri" w:hAnsi="Calibri" w:cs="Calibri"/>
          <w:color w:val="000000"/>
          <w:lang w:val="en-US"/>
        </w:rPr>
        <w:t>bazy</w:t>
      </w:r>
      <w:proofErr w:type="spellEnd"/>
      <w:r w:rsidR="0095343C" w:rsidRPr="00615F79">
        <w:rPr>
          <w:rFonts w:ascii="Calibri" w:eastAsia="Calibri" w:hAnsi="Calibri" w:cs="Calibri"/>
          <w:color w:val="000000"/>
          <w:lang w:val="en-US"/>
        </w:rPr>
        <w:t xml:space="preserve"> </w:t>
      </w:r>
      <w:r w:rsidRPr="00615F79">
        <w:rPr>
          <w:rFonts w:ascii="Calibri" w:eastAsia="Calibri" w:hAnsi="Calibri" w:cs="Calibri"/>
          <w:color w:val="000000"/>
          <w:lang w:val="en-US"/>
        </w:rPr>
        <w:t>European Centre for Disease Prevention</w:t>
      </w:r>
      <w:r w:rsidR="0095343C" w:rsidRPr="00615F79">
        <w:rPr>
          <w:rFonts w:ascii="Calibri" w:eastAsia="Calibri" w:hAnsi="Calibri" w:cs="Calibri"/>
          <w:color w:val="000000"/>
          <w:lang w:val="en-US"/>
        </w:rPr>
        <w:t xml:space="preserve"> and Control </w:t>
      </w:r>
      <w:proofErr w:type="spellStart"/>
      <w:r w:rsidR="0095343C" w:rsidRPr="00615F79">
        <w:rPr>
          <w:rFonts w:ascii="Calibri" w:eastAsia="Calibri" w:hAnsi="Calibri" w:cs="Calibri"/>
          <w:color w:val="000000"/>
          <w:lang w:val="en-US"/>
        </w:rPr>
        <w:t>od</w:t>
      </w:r>
      <w:proofErr w:type="spellEnd"/>
      <w:r w:rsidR="0095343C" w:rsidRPr="00615F79">
        <w:rPr>
          <w:rFonts w:ascii="Calibri" w:eastAsia="Calibri" w:hAnsi="Calibri" w:cs="Calibri"/>
          <w:color w:val="000000"/>
          <w:lang w:val="en-US"/>
        </w:rPr>
        <w:t xml:space="preserve"> 31 </w:t>
      </w:r>
      <w:proofErr w:type="spellStart"/>
      <w:r w:rsidR="0095343C" w:rsidRPr="00615F79">
        <w:rPr>
          <w:rFonts w:ascii="Calibri" w:eastAsia="Calibri" w:hAnsi="Calibri" w:cs="Calibri"/>
          <w:color w:val="000000"/>
          <w:lang w:val="en-US"/>
        </w:rPr>
        <w:t>grudnia</w:t>
      </w:r>
      <w:proofErr w:type="spellEnd"/>
      <w:r w:rsidR="0095343C" w:rsidRPr="00615F79">
        <w:rPr>
          <w:rFonts w:ascii="Calibri" w:eastAsia="Calibri" w:hAnsi="Calibri" w:cs="Calibri"/>
          <w:color w:val="000000"/>
          <w:lang w:val="en-US"/>
        </w:rPr>
        <w:t xml:space="preserve"> 2019</w:t>
      </w:r>
      <w:r w:rsidRPr="00615F79">
        <w:rPr>
          <w:rFonts w:ascii="Calibri" w:eastAsia="Calibri" w:hAnsi="Calibri" w:cs="Calibri"/>
          <w:color w:val="000000"/>
          <w:lang w:val="en-US"/>
        </w:rPr>
        <w:t xml:space="preserve">r. </w:t>
      </w:r>
      <w:r w:rsidR="00A94B38" w:rsidRPr="00615F79">
        <w:rPr>
          <w:rFonts w:ascii="Calibri" w:eastAsia="Calibri" w:hAnsi="Calibri" w:cs="Calibri"/>
          <w:color w:val="000000"/>
          <w:lang w:val="en-US"/>
        </w:rPr>
        <w:t xml:space="preserve"> </w:t>
      </w:r>
      <w:r w:rsidR="00A94B38" w:rsidRPr="00615F79">
        <w:rPr>
          <w:rFonts w:ascii="Calibri" w:eastAsia="Calibri" w:hAnsi="Calibri" w:cs="Calibri"/>
          <w:color w:val="000000"/>
        </w:rPr>
        <w:t>do p</w:t>
      </w:r>
      <w:r w:rsidR="00A94B38">
        <w:rPr>
          <w:rFonts w:ascii="Calibri" w:eastAsia="Calibri" w:hAnsi="Calibri" w:cs="Calibri"/>
          <w:color w:val="000000"/>
        </w:rPr>
        <w:t xml:space="preserve">ołowy czerwca 2020 </w:t>
      </w:r>
      <w:r w:rsidRPr="00D3490B">
        <w:rPr>
          <w:rFonts w:ascii="Calibri" w:eastAsia="Calibri" w:hAnsi="Calibri" w:cs="Calibri"/>
          <w:color w:val="000000"/>
        </w:rPr>
        <w:t xml:space="preserve">stwierdzono </w:t>
      </w:r>
      <w:r w:rsidR="00A94B38">
        <w:rPr>
          <w:rFonts w:ascii="Calibri" w:eastAsia="Calibri" w:hAnsi="Calibri" w:cs="Calibri"/>
          <w:color w:val="000000"/>
        </w:rPr>
        <w:t xml:space="preserve">&gt;7,5 miliona </w:t>
      </w:r>
      <w:proofErr w:type="spellStart"/>
      <w:r w:rsidR="00A94B38">
        <w:rPr>
          <w:rFonts w:ascii="Calibri" w:eastAsia="Calibri" w:hAnsi="Calibri" w:cs="Calibri"/>
          <w:color w:val="000000"/>
        </w:rPr>
        <w:t>zachorowań</w:t>
      </w:r>
      <w:proofErr w:type="spellEnd"/>
      <w:r w:rsidR="00A94B38">
        <w:rPr>
          <w:rFonts w:ascii="Calibri" w:eastAsia="Calibri" w:hAnsi="Calibri" w:cs="Calibri"/>
          <w:color w:val="000000"/>
        </w:rPr>
        <w:t xml:space="preserve"> i blisko 500 000 zgonów. </w:t>
      </w:r>
    </w:p>
    <w:p w:rsidR="0095343C" w:rsidRDefault="0095343C" w:rsidP="002D2F9D">
      <w:pPr>
        <w:tabs>
          <w:tab w:val="left" w:pos="8647"/>
        </w:tabs>
        <w:spacing w:line="240" w:lineRule="auto"/>
        <w:jc w:val="both"/>
        <w:rPr>
          <w:rFonts w:ascii="Calibri" w:eastAsia="Calibri" w:hAnsi="Calibri" w:cs="Calibri"/>
          <w:color w:val="000000"/>
        </w:rPr>
      </w:pPr>
      <w:r>
        <w:rPr>
          <w:rFonts w:ascii="Calibri" w:eastAsia="Calibri" w:hAnsi="Calibri" w:cs="Calibri"/>
          <w:color w:val="000000"/>
        </w:rPr>
        <w:t xml:space="preserve">W związku z </w:t>
      </w:r>
      <w:r w:rsidR="009C476A">
        <w:rPr>
          <w:rFonts w:ascii="Calibri" w:eastAsia="Calibri" w:hAnsi="Calibri" w:cs="Calibri"/>
          <w:color w:val="000000"/>
        </w:rPr>
        <w:t>ujawnieniem punktu</w:t>
      </w:r>
      <w:r>
        <w:rPr>
          <w:rFonts w:ascii="Calibri" w:eastAsia="Calibri" w:hAnsi="Calibri" w:cs="Calibri"/>
          <w:color w:val="000000"/>
        </w:rPr>
        <w:t xml:space="preserve"> „Zero” </w:t>
      </w:r>
      <w:r w:rsidR="009C476A">
        <w:rPr>
          <w:rFonts w:ascii="Calibri" w:eastAsia="Calibri" w:hAnsi="Calibri" w:cs="Calibri"/>
          <w:color w:val="000000"/>
        </w:rPr>
        <w:t>epidemii w Chinach, najwięcej</w:t>
      </w:r>
      <w:r w:rsidR="00A94B38">
        <w:rPr>
          <w:rFonts w:ascii="Calibri" w:eastAsia="Calibri" w:hAnsi="Calibri" w:cs="Calibri"/>
          <w:color w:val="000000"/>
        </w:rPr>
        <w:t xml:space="preserve"> </w:t>
      </w:r>
      <w:r w:rsidR="00C550A3" w:rsidRPr="00D3490B">
        <w:rPr>
          <w:rFonts w:ascii="Calibri" w:eastAsia="Calibri" w:hAnsi="Calibri" w:cs="Calibri"/>
          <w:color w:val="000000"/>
        </w:rPr>
        <w:t xml:space="preserve">danych odnośnie początkowego rozprzestrzeniania się wirusa i </w:t>
      </w:r>
      <w:proofErr w:type="spellStart"/>
      <w:r w:rsidR="00C550A3" w:rsidRPr="00D3490B">
        <w:rPr>
          <w:rFonts w:ascii="Calibri" w:eastAsia="Calibri" w:hAnsi="Calibri" w:cs="Calibri"/>
          <w:color w:val="000000"/>
        </w:rPr>
        <w:t>zachorowań</w:t>
      </w:r>
      <w:proofErr w:type="spellEnd"/>
      <w:r w:rsidR="00C550A3" w:rsidRPr="00D3490B">
        <w:rPr>
          <w:rFonts w:ascii="Calibri" w:eastAsia="Calibri" w:hAnsi="Calibri" w:cs="Calibri"/>
          <w:color w:val="000000"/>
        </w:rPr>
        <w:t xml:space="preserve"> dotyczy tego kraju. Na</w:t>
      </w:r>
      <w:r w:rsidR="00BA17E3">
        <w:rPr>
          <w:rFonts w:ascii="Calibri" w:eastAsia="Calibri" w:hAnsi="Calibri" w:cs="Calibri"/>
          <w:color w:val="000000"/>
        </w:rPr>
        <w:t xml:space="preserve"> łatwość rozprzestrzeniania się </w:t>
      </w:r>
      <w:r w:rsidR="00C550A3" w:rsidRPr="00D3490B">
        <w:rPr>
          <w:rFonts w:ascii="Calibri" w:eastAsia="Calibri" w:hAnsi="Calibri" w:cs="Calibri"/>
          <w:color w:val="000000"/>
        </w:rPr>
        <w:t>wirusa wskazują dane opub</w:t>
      </w:r>
      <w:r w:rsidR="00C550A3">
        <w:rPr>
          <w:rFonts w:ascii="Calibri" w:eastAsia="Calibri" w:hAnsi="Calibri" w:cs="Calibri"/>
          <w:color w:val="000000"/>
        </w:rPr>
        <w:t xml:space="preserve">likowane przez Wanga i </w:t>
      </w:r>
      <w:proofErr w:type="spellStart"/>
      <w:r w:rsidR="00C550A3">
        <w:rPr>
          <w:rFonts w:ascii="Calibri" w:eastAsia="Calibri" w:hAnsi="Calibri" w:cs="Calibri"/>
          <w:color w:val="000000"/>
        </w:rPr>
        <w:t>wsp</w:t>
      </w:r>
      <w:proofErr w:type="spellEnd"/>
      <w:r w:rsidR="00C550A3">
        <w:rPr>
          <w:rFonts w:ascii="Calibri" w:eastAsia="Calibri" w:hAnsi="Calibri" w:cs="Calibri"/>
          <w:color w:val="000000"/>
        </w:rPr>
        <w:t>.</w:t>
      </w:r>
      <w:r w:rsidR="009C476A">
        <w:rPr>
          <w:rFonts w:ascii="Calibri" w:eastAsia="Calibri" w:hAnsi="Calibri" w:cs="Calibri"/>
          <w:color w:val="000000"/>
        </w:rPr>
        <w:t>, które pokazują, że </w:t>
      </w:r>
      <w:r w:rsidR="00C550A3" w:rsidRPr="00D3490B">
        <w:rPr>
          <w:rFonts w:ascii="Calibri" w:eastAsia="Calibri" w:hAnsi="Calibri" w:cs="Calibri"/>
          <w:color w:val="000000"/>
        </w:rPr>
        <w:t>od 1 grud</w:t>
      </w:r>
      <w:r w:rsidR="00B93AD5">
        <w:rPr>
          <w:rFonts w:ascii="Calibri" w:eastAsia="Calibri" w:hAnsi="Calibri" w:cs="Calibri"/>
          <w:color w:val="000000"/>
        </w:rPr>
        <w:t>nia 2019r. do 26 stycznia 2020</w:t>
      </w:r>
      <w:r w:rsidR="00C550A3" w:rsidRPr="00D3490B">
        <w:rPr>
          <w:rFonts w:ascii="Calibri" w:eastAsia="Calibri" w:hAnsi="Calibri" w:cs="Calibri"/>
          <w:color w:val="000000"/>
        </w:rPr>
        <w:t>r. zachorowało 1</w:t>
      </w:r>
      <w:r w:rsidR="00C550A3">
        <w:rPr>
          <w:rFonts w:ascii="Calibri" w:eastAsia="Calibri" w:hAnsi="Calibri" w:cs="Calibri"/>
          <w:color w:val="000000"/>
        </w:rPr>
        <w:t xml:space="preserve"> </w:t>
      </w:r>
      <w:r w:rsidR="00C550A3" w:rsidRPr="00D3490B">
        <w:rPr>
          <w:rFonts w:ascii="Calibri" w:eastAsia="Calibri" w:hAnsi="Calibri" w:cs="Calibri"/>
          <w:color w:val="000000"/>
        </w:rPr>
        <w:t>975 osób, zmarło 56, co przekłada</w:t>
      </w:r>
      <w:r w:rsidR="009C476A">
        <w:rPr>
          <w:rFonts w:ascii="Calibri" w:eastAsia="Calibri" w:hAnsi="Calibri" w:cs="Calibri"/>
          <w:color w:val="000000"/>
        </w:rPr>
        <w:t>ło się </w:t>
      </w:r>
      <w:r w:rsidR="00C550A3">
        <w:rPr>
          <w:rFonts w:ascii="Calibri" w:eastAsia="Calibri" w:hAnsi="Calibri" w:cs="Calibri"/>
          <w:color w:val="000000"/>
        </w:rPr>
        <w:t>na śmiertelność 2,84%. U </w:t>
      </w:r>
      <w:r w:rsidR="00C550A3" w:rsidRPr="00D3490B">
        <w:rPr>
          <w:rFonts w:ascii="Calibri" w:eastAsia="Calibri" w:hAnsi="Calibri" w:cs="Calibri"/>
          <w:color w:val="000000"/>
        </w:rPr>
        <w:t>kolejnych 2</w:t>
      </w:r>
      <w:r w:rsidR="00C550A3">
        <w:rPr>
          <w:rFonts w:ascii="Calibri" w:eastAsia="Calibri" w:hAnsi="Calibri" w:cs="Calibri"/>
          <w:color w:val="000000"/>
        </w:rPr>
        <w:t xml:space="preserve"> </w:t>
      </w:r>
      <w:r w:rsidR="00C550A3" w:rsidRPr="00D3490B">
        <w:rPr>
          <w:rFonts w:ascii="Calibri" w:eastAsia="Calibri" w:hAnsi="Calibri" w:cs="Calibri"/>
          <w:color w:val="000000"/>
        </w:rPr>
        <w:t xml:space="preserve">684 osób wysunięto podejrzenie </w:t>
      </w:r>
      <w:r w:rsidR="00A94B38">
        <w:rPr>
          <w:rFonts w:ascii="Calibri" w:eastAsia="Calibri" w:hAnsi="Calibri" w:cs="Calibri"/>
          <w:color w:val="000000"/>
        </w:rPr>
        <w:t>zakażenia</w:t>
      </w:r>
      <w:r w:rsidR="00C550A3" w:rsidRPr="00D3490B">
        <w:rPr>
          <w:rFonts w:ascii="Calibri" w:eastAsia="Calibri" w:hAnsi="Calibri" w:cs="Calibri"/>
          <w:color w:val="000000"/>
        </w:rPr>
        <w:t>. Czas od</w:t>
      </w:r>
      <w:r w:rsidR="009C476A">
        <w:rPr>
          <w:rFonts w:ascii="Calibri" w:eastAsia="Calibri" w:hAnsi="Calibri" w:cs="Calibri"/>
          <w:color w:val="000000"/>
        </w:rPr>
        <w:t> </w:t>
      </w:r>
      <w:r w:rsidR="00C550A3" w:rsidRPr="00D3490B">
        <w:rPr>
          <w:rFonts w:ascii="Calibri" w:eastAsia="Calibri" w:hAnsi="Calibri" w:cs="Calibri"/>
          <w:color w:val="000000"/>
        </w:rPr>
        <w:t>za</w:t>
      </w:r>
      <w:r>
        <w:rPr>
          <w:rFonts w:ascii="Calibri" w:eastAsia="Calibri" w:hAnsi="Calibri" w:cs="Calibri"/>
          <w:color w:val="000000"/>
        </w:rPr>
        <w:t>każenia do zgonu był krótszy w </w:t>
      </w:r>
      <w:r w:rsidR="00C550A3" w:rsidRPr="00D3490B">
        <w:rPr>
          <w:rFonts w:ascii="Calibri" w:eastAsia="Calibri" w:hAnsi="Calibri" w:cs="Calibri"/>
          <w:color w:val="000000"/>
        </w:rPr>
        <w:t>przypadku pa</w:t>
      </w:r>
      <w:r w:rsidR="00C550A3">
        <w:rPr>
          <w:rFonts w:ascii="Calibri" w:eastAsia="Calibri" w:hAnsi="Calibri" w:cs="Calibri"/>
          <w:color w:val="000000"/>
        </w:rPr>
        <w:t>cjentów, którzy przekroczyli 70</w:t>
      </w:r>
      <w:r w:rsidR="009C476A">
        <w:rPr>
          <w:rFonts w:ascii="Calibri" w:eastAsia="Calibri" w:hAnsi="Calibri" w:cs="Calibri"/>
          <w:color w:val="000000"/>
        </w:rPr>
        <w:t xml:space="preserve"> rok życia, w </w:t>
      </w:r>
      <w:r w:rsidR="00C550A3" w:rsidRPr="00D3490B">
        <w:rPr>
          <w:rFonts w:ascii="Calibri" w:eastAsia="Calibri" w:hAnsi="Calibri" w:cs="Calibri"/>
          <w:color w:val="000000"/>
        </w:rPr>
        <w:t xml:space="preserve">stosunku do młodszych </w:t>
      </w:r>
      <w:r w:rsidR="00C550A3" w:rsidRPr="00D3490B">
        <w:rPr>
          <w:rFonts w:ascii="Calibri" w:eastAsia="Calibri" w:hAnsi="Calibri" w:cs="Calibri"/>
          <w:color w:val="000000"/>
        </w:rPr>
        <w:lastRenderedPageBreak/>
        <w:t>(mediana</w:t>
      </w:r>
      <w:r w:rsidR="00A94B38">
        <w:rPr>
          <w:rFonts w:ascii="Calibri" w:eastAsia="Calibri" w:hAnsi="Calibri" w:cs="Calibri"/>
          <w:color w:val="000000"/>
        </w:rPr>
        <w:t xml:space="preserve"> czasu do zgonu</w:t>
      </w:r>
      <w:r w:rsidR="00C550A3" w:rsidRPr="00D3490B">
        <w:rPr>
          <w:rFonts w:ascii="Calibri" w:eastAsia="Calibri" w:hAnsi="Calibri" w:cs="Calibri"/>
          <w:color w:val="000000"/>
        </w:rPr>
        <w:t xml:space="preserve"> wynosiła </w:t>
      </w:r>
      <w:r>
        <w:rPr>
          <w:rFonts w:ascii="Calibri" w:eastAsia="Calibri" w:hAnsi="Calibri" w:cs="Calibri"/>
          <w:color w:val="000000"/>
        </w:rPr>
        <w:t>11,5 dnia</w:t>
      </w:r>
      <w:r w:rsidR="00C550A3" w:rsidRPr="00D3490B">
        <w:rPr>
          <w:rFonts w:ascii="Calibri" w:eastAsia="Calibri" w:hAnsi="Calibri" w:cs="Calibri"/>
          <w:color w:val="000000"/>
        </w:rPr>
        <w:t>). Z ko</w:t>
      </w:r>
      <w:r w:rsidR="009C476A">
        <w:rPr>
          <w:rFonts w:ascii="Calibri" w:eastAsia="Calibri" w:hAnsi="Calibri" w:cs="Calibri"/>
          <w:color w:val="000000"/>
        </w:rPr>
        <w:t xml:space="preserve">lei w badaniu </w:t>
      </w:r>
      <w:proofErr w:type="spellStart"/>
      <w:r w:rsidR="009C476A">
        <w:rPr>
          <w:rFonts w:ascii="Calibri" w:eastAsia="Calibri" w:hAnsi="Calibri" w:cs="Calibri"/>
          <w:color w:val="000000"/>
        </w:rPr>
        <w:t>Huanga</w:t>
      </w:r>
      <w:proofErr w:type="spellEnd"/>
      <w:r w:rsidR="009C476A">
        <w:rPr>
          <w:rFonts w:ascii="Calibri" w:eastAsia="Calibri" w:hAnsi="Calibri" w:cs="Calibri"/>
          <w:color w:val="000000"/>
        </w:rPr>
        <w:t xml:space="preserve"> i </w:t>
      </w:r>
      <w:proofErr w:type="spellStart"/>
      <w:r w:rsidR="00C550A3">
        <w:rPr>
          <w:rFonts w:ascii="Calibri" w:eastAsia="Calibri" w:hAnsi="Calibri" w:cs="Calibri"/>
          <w:color w:val="000000"/>
        </w:rPr>
        <w:t>wsp</w:t>
      </w:r>
      <w:proofErr w:type="spellEnd"/>
      <w:r w:rsidR="00C550A3">
        <w:rPr>
          <w:rFonts w:ascii="Calibri" w:eastAsia="Calibri" w:hAnsi="Calibri" w:cs="Calibri"/>
          <w:color w:val="000000"/>
        </w:rPr>
        <w:t>.</w:t>
      </w:r>
      <w:r w:rsidR="00C550A3" w:rsidRPr="00D3490B">
        <w:rPr>
          <w:rFonts w:ascii="Calibri" w:eastAsia="Calibri" w:hAnsi="Calibri" w:cs="Calibri"/>
          <w:color w:val="000000"/>
        </w:rPr>
        <w:t xml:space="preserve"> śmiertelność</w:t>
      </w:r>
      <w:r w:rsidR="00C550A3">
        <w:rPr>
          <w:rFonts w:ascii="Calibri" w:eastAsia="Calibri" w:hAnsi="Calibri" w:cs="Calibri"/>
          <w:color w:val="000000"/>
        </w:rPr>
        <w:t xml:space="preserve"> wyniosła 15%, a mediana wieku</w:t>
      </w:r>
      <w:r w:rsidR="00C550A3" w:rsidRPr="00D3490B">
        <w:rPr>
          <w:rFonts w:ascii="Calibri" w:eastAsia="Calibri" w:hAnsi="Calibri" w:cs="Calibri"/>
          <w:color w:val="000000"/>
        </w:rPr>
        <w:t xml:space="preserve"> 49 lat. Spośród pacjentów 32% miało schorzenia dodatkowe i 32% </w:t>
      </w:r>
      <w:r w:rsidR="00BA17E3">
        <w:rPr>
          <w:rFonts w:ascii="Calibri" w:eastAsia="Calibri" w:hAnsi="Calibri" w:cs="Calibri"/>
          <w:color w:val="000000"/>
        </w:rPr>
        <w:t>pacjentów wymagało przyjęcia na </w:t>
      </w:r>
      <w:r w:rsidR="00C550A3" w:rsidRPr="00D3490B">
        <w:rPr>
          <w:rFonts w:ascii="Calibri" w:eastAsia="Calibri" w:hAnsi="Calibri" w:cs="Calibri"/>
          <w:color w:val="000000"/>
        </w:rPr>
        <w:t>oddział intensy</w:t>
      </w:r>
      <w:r w:rsidR="009C476A">
        <w:rPr>
          <w:rFonts w:ascii="Calibri" w:eastAsia="Calibri" w:hAnsi="Calibri" w:cs="Calibri"/>
          <w:color w:val="000000"/>
        </w:rPr>
        <w:t>wnej terapii, gdyż wymagali oni </w:t>
      </w:r>
      <w:r w:rsidR="00C550A3" w:rsidRPr="00D3490B">
        <w:rPr>
          <w:rFonts w:ascii="Calibri" w:eastAsia="Calibri" w:hAnsi="Calibri" w:cs="Calibri"/>
          <w:color w:val="000000"/>
        </w:rPr>
        <w:t xml:space="preserve">donosowej, wysokoprzepływowej tlenoterapii albo podaży tlenu w większym stężeniu. </w:t>
      </w:r>
    </w:p>
    <w:p w:rsidR="00C550A3" w:rsidRPr="00D3490B" w:rsidRDefault="00C550A3" w:rsidP="002D2F9D">
      <w:pPr>
        <w:tabs>
          <w:tab w:val="left" w:pos="8647"/>
        </w:tabs>
        <w:spacing w:line="240" w:lineRule="auto"/>
        <w:jc w:val="both"/>
        <w:rPr>
          <w:rFonts w:ascii="Calibri" w:eastAsia="Calibri" w:hAnsi="Calibri" w:cs="Calibri"/>
          <w:color w:val="000000"/>
        </w:rPr>
      </w:pPr>
      <w:r w:rsidRPr="00D3490B">
        <w:rPr>
          <w:rFonts w:ascii="Calibri" w:eastAsia="Calibri" w:hAnsi="Calibri" w:cs="Calibri"/>
          <w:color w:val="000000"/>
        </w:rPr>
        <w:t>Okres inkubacji wirusa wynosi</w:t>
      </w:r>
      <w:r w:rsidR="007D1481">
        <w:rPr>
          <w:rFonts w:ascii="Calibri" w:eastAsia="Calibri" w:hAnsi="Calibri" w:cs="Calibri"/>
          <w:color w:val="000000"/>
        </w:rPr>
        <w:t>ł</w:t>
      </w:r>
      <w:r w:rsidRPr="00D3490B">
        <w:rPr>
          <w:rFonts w:ascii="Calibri" w:eastAsia="Calibri" w:hAnsi="Calibri" w:cs="Calibri"/>
          <w:color w:val="000000"/>
        </w:rPr>
        <w:t xml:space="preserve"> średnio 6,4 dnia (od 2,1 do 11,1 dnia), jednak biorąc pod uwagę rozkład okresu inkubacji, autorzy cytowanego doniesienia stoją na stanowisku, że w celu zapewnienia bezpiecznego czasu trwania kwarantanny zasadne jes</w:t>
      </w:r>
      <w:r w:rsidR="00BA17E3">
        <w:rPr>
          <w:rFonts w:ascii="Calibri" w:eastAsia="Calibri" w:hAnsi="Calibri" w:cs="Calibri"/>
          <w:color w:val="000000"/>
        </w:rPr>
        <w:t>t uznanie, że czas inkubacji to </w:t>
      </w:r>
      <w:r w:rsidR="002D2F9D">
        <w:rPr>
          <w:rFonts w:ascii="Calibri" w:eastAsia="Calibri" w:hAnsi="Calibri" w:cs="Calibri"/>
          <w:color w:val="000000"/>
        </w:rPr>
        <w:t>2,4–15,5 dnia.</w:t>
      </w:r>
      <w:r w:rsidR="007D1481">
        <w:rPr>
          <w:rFonts w:ascii="Calibri" w:eastAsia="Calibri" w:hAnsi="Calibri" w:cs="Calibri"/>
          <w:color w:val="000000"/>
        </w:rPr>
        <w:t xml:space="preserve"> </w:t>
      </w:r>
      <w:r w:rsidR="00B61685">
        <w:rPr>
          <w:rFonts w:ascii="Calibri" w:eastAsia="Calibri" w:hAnsi="Calibri" w:cs="Calibri"/>
          <w:color w:val="000000"/>
        </w:rPr>
        <w:t xml:space="preserve">Z </w:t>
      </w:r>
      <w:r w:rsidRPr="00D3490B">
        <w:rPr>
          <w:rFonts w:ascii="Calibri" w:eastAsia="Calibri" w:hAnsi="Calibri" w:cs="Calibri"/>
          <w:color w:val="000000"/>
        </w:rPr>
        <w:t>kolei według danych opublikowanych przez WHO</w:t>
      </w:r>
      <w:r>
        <w:rPr>
          <w:rFonts w:ascii="Calibri" w:eastAsia="Calibri" w:hAnsi="Calibri" w:cs="Calibri"/>
          <w:color w:val="000000"/>
        </w:rPr>
        <w:t>,</w:t>
      </w:r>
      <w:r w:rsidR="009C476A">
        <w:rPr>
          <w:rFonts w:ascii="Calibri" w:eastAsia="Calibri" w:hAnsi="Calibri" w:cs="Calibri"/>
          <w:color w:val="000000"/>
        </w:rPr>
        <w:t xml:space="preserve"> rzeczywisty </w:t>
      </w:r>
      <w:r w:rsidRPr="00D3490B">
        <w:rPr>
          <w:rFonts w:ascii="Calibri" w:eastAsia="Calibri" w:hAnsi="Calibri" w:cs="Calibri"/>
          <w:color w:val="000000"/>
        </w:rPr>
        <w:t>czas do pojawieni</w:t>
      </w:r>
      <w:r w:rsidR="00BA17E3">
        <w:rPr>
          <w:rFonts w:ascii="Calibri" w:eastAsia="Calibri" w:hAnsi="Calibri" w:cs="Calibri"/>
          <w:color w:val="000000"/>
        </w:rPr>
        <w:t>a się </w:t>
      </w:r>
      <w:r w:rsidRPr="00D3490B">
        <w:rPr>
          <w:rFonts w:ascii="Calibri" w:eastAsia="Calibri" w:hAnsi="Calibri" w:cs="Calibri"/>
          <w:color w:val="000000"/>
        </w:rPr>
        <w:t xml:space="preserve">objawów to </w:t>
      </w:r>
      <w:r>
        <w:rPr>
          <w:rFonts w:ascii="Calibri" w:eastAsia="Calibri" w:hAnsi="Calibri" w:cs="Calibri"/>
          <w:color w:val="000000"/>
        </w:rPr>
        <w:t>1–14 dni, najczęściej 5 dni</w:t>
      </w:r>
      <w:r w:rsidRPr="00D3490B">
        <w:rPr>
          <w:rFonts w:ascii="Calibri" w:eastAsia="Calibri" w:hAnsi="Calibri" w:cs="Calibri"/>
          <w:color w:val="000000"/>
        </w:rPr>
        <w:t>.</w:t>
      </w:r>
    </w:p>
    <w:p w:rsidR="00C550A3" w:rsidRDefault="00C550A3" w:rsidP="002D2F9D">
      <w:pPr>
        <w:tabs>
          <w:tab w:val="left" w:pos="8647"/>
        </w:tabs>
        <w:spacing w:line="240" w:lineRule="auto"/>
        <w:jc w:val="both"/>
        <w:rPr>
          <w:rFonts w:ascii="Calibri" w:eastAsia="Calibri" w:hAnsi="Calibri" w:cs="Calibri"/>
          <w:color w:val="000000"/>
        </w:rPr>
      </w:pPr>
      <w:r w:rsidRPr="00D3490B">
        <w:rPr>
          <w:rFonts w:ascii="Calibri" w:eastAsia="Calibri" w:hAnsi="Calibri" w:cs="Calibri"/>
          <w:color w:val="000000"/>
        </w:rPr>
        <w:t>Dane epidemiologiczne dotyczące pacjentów leczonych na oddziałach intensywne</w:t>
      </w:r>
      <w:r w:rsidR="00BA17E3">
        <w:rPr>
          <w:rFonts w:ascii="Calibri" w:eastAsia="Calibri" w:hAnsi="Calibri" w:cs="Calibri"/>
          <w:color w:val="000000"/>
        </w:rPr>
        <w:t xml:space="preserve">j terapii (OIT) są ograniczone. </w:t>
      </w:r>
      <w:r w:rsidRPr="00D3490B">
        <w:rPr>
          <w:rFonts w:ascii="Calibri" w:eastAsia="Calibri" w:hAnsi="Calibri" w:cs="Calibri"/>
          <w:color w:val="000000"/>
        </w:rPr>
        <w:t>Poszczególne kraje różnią się kryteriami kwalifikacji przyjęcia na OIT, dlatego porównywanie danych może być niemiarodajne. Według retrospektywnego, jednoośrodkowego badania obejmującego okres od 1 stycz</w:t>
      </w:r>
      <w:r w:rsidR="00B93AD5">
        <w:rPr>
          <w:rFonts w:ascii="Calibri" w:eastAsia="Calibri" w:hAnsi="Calibri" w:cs="Calibri"/>
          <w:color w:val="000000"/>
        </w:rPr>
        <w:t>nia 2020r. do 20 stycznia 2020</w:t>
      </w:r>
      <w:r w:rsidR="009C476A">
        <w:rPr>
          <w:rFonts w:ascii="Calibri" w:eastAsia="Calibri" w:hAnsi="Calibri" w:cs="Calibri"/>
          <w:color w:val="000000"/>
        </w:rPr>
        <w:t xml:space="preserve">r., </w:t>
      </w:r>
      <w:r w:rsidRPr="00D3490B">
        <w:rPr>
          <w:rFonts w:ascii="Calibri" w:eastAsia="Calibri" w:hAnsi="Calibri" w:cs="Calibri"/>
          <w:color w:val="000000"/>
        </w:rPr>
        <w:t>wśród 99 przyp</w:t>
      </w:r>
      <w:r w:rsidR="009C476A">
        <w:rPr>
          <w:rFonts w:ascii="Calibri" w:eastAsia="Calibri" w:hAnsi="Calibri" w:cs="Calibri"/>
          <w:color w:val="000000"/>
        </w:rPr>
        <w:t xml:space="preserve">adków osób zakażonych w Chinach, </w:t>
      </w:r>
      <w:r w:rsidRPr="00D3490B">
        <w:rPr>
          <w:rFonts w:ascii="Calibri" w:eastAsia="Calibri" w:hAnsi="Calibri" w:cs="Calibri"/>
          <w:color w:val="000000"/>
        </w:rPr>
        <w:t>trzech na czterech p</w:t>
      </w:r>
      <w:r w:rsidR="00B93AD5">
        <w:rPr>
          <w:rFonts w:ascii="Calibri" w:eastAsia="Calibri" w:hAnsi="Calibri" w:cs="Calibri"/>
          <w:color w:val="000000"/>
        </w:rPr>
        <w:t xml:space="preserve">acjentów wymagało tlenoterapii; </w:t>
      </w:r>
      <w:r w:rsidRPr="00D3490B">
        <w:rPr>
          <w:rFonts w:ascii="Calibri" w:eastAsia="Calibri" w:hAnsi="Calibri" w:cs="Calibri"/>
          <w:color w:val="000000"/>
        </w:rPr>
        <w:t>13% leczono wentylacj</w:t>
      </w:r>
      <w:r w:rsidR="00B93AD5">
        <w:rPr>
          <w:rFonts w:ascii="Calibri" w:eastAsia="Calibri" w:hAnsi="Calibri" w:cs="Calibri"/>
          <w:color w:val="000000"/>
        </w:rPr>
        <w:t>ą nieinwazyjną; 4%</w:t>
      </w:r>
      <w:r w:rsidRPr="00D3490B">
        <w:rPr>
          <w:rFonts w:ascii="Calibri" w:eastAsia="Calibri" w:hAnsi="Calibri" w:cs="Calibri"/>
          <w:color w:val="000000"/>
        </w:rPr>
        <w:t xml:space="preserve"> inwazyjną. W 9% przypadków zastosowano ciągłe leczenie nerkozastępcze, a w 3% pozaustrojowe natlenianie. Stan 11% chorych w ciągu krótkiego czas</w:t>
      </w:r>
      <w:r w:rsidR="00B93AD5">
        <w:rPr>
          <w:rFonts w:ascii="Calibri" w:eastAsia="Calibri" w:hAnsi="Calibri" w:cs="Calibri"/>
          <w:color w:val="000000"/>
        </w:rPr>
        <w:t>u uległ znacznemu pogorszeniu i </w:t>
      </w:r>
      <w:r w:rsidRPr="00D3490B">
        <w:rPr>
          <w:rFonts w:ascii="Calibri" w:eastAsia="Calibri" w:hAnsi="Calibri" w:cs="Calibri"/>
          <w:color w:val="000000"/>
        </w:rPr>
        <w:t>pacjenci ci zmarli w następstwie niewydolności wiel</w:t>
      </w:r>
      <w:r>
        <w:rPr>
          <w:rFonts w:ascii="Calibri" w:eastAsia="Calibri" w:hAnsi="Calibri" w:cs="Calibri"/>
          <w:color w:val="000000"/>
        </w:rPr>
        <w:t>onarządowej</w:t>
      </w:r>
      <w:r w:rsidRPr="00D3490B">
        <w:rPr>
          <w:rFonts w:ascii="Calibri" w:eastAsia="Calibri" w:hAnsi="Calibri" w:cs="Calibri"/>
          <w:color w:val="000000"/>
        </w:rPr>
        <w:t>.</w:t>
      </w:r>
    </w:p>
    <w:p w:rsidR="00C550A3" w:rsidRPr="00D3490B" w:rsidRDefault="00A27A5B" w:rsidP="00A27A5B">
      <w:pPr>
        <w:tabs>
          <w:tab w:val="left" w:pos="8647"/>
        </w:tabs>
        <w:ind w:left="0"/>
        <w:jc w:val="both"/>
        <w:rPr>
          <w:rFonts w:ascii="Calibri" w:eastAsia="Calibri" w:hAnsi="Calibri" w:cs="Calibri"/>
          <w:color w:val="000000"/>
        </w:rPr>
      </w:pPr>
      <w:r>
        <w:rPr>
          <w:rFonts w:ascii="Calibri" w:eastAsia="Calibri" w:hAnsi="Calibri" w:cs="Calibri"/>
          <w:color w:val="000000"/>
        </w:rPr>
        <w:t xml:space="preserve"> </w:t>
      </w:r>
    </w:p>
    <w:p w:rsidR="00BA17E3" w:rsidRPr="002D2F9D" w:rsidRDefault="00A27A5B" w:rsidP="00A27A5B">
      <w:pPr>
        <w:widowControl w:val="0"/>
        <w:pBdr>
          <w:top w:val="nil"/>
          <w:left w:val="nil"/>
          <w:bottom w:val="nil"/>
          <w:right w:val="nil"/>
          <w:between w:val="nil"/>
          <w:bar w:val="nil"/>
        </w:pBdr>
        <w:ind w:left="0"/>
        <w:contextualSpacing/>
        <w:rPr>
          <w:rFonts w:eastAsia="Arial Unicode MS" w:cs="Arial Unicode MS"/>
          <w:b/>
          <w:bCs/>
          <w:color w:val="1F497D" w:themeColor="text2"/>
          <w:u w:color="000000"/>
          <w:bdr w:val="nil"/>
          <w:lang w:eastAsia="pl-PL"/>
        </w:rPr>
      </w:pPr>
      <w:r w:rsidRPr="0020403F">
        <w:rPr>
          <w:rFonts w:eastAsia="Arial Unicode MS" w:cs="Arial Unicode MS"/>
          <w:b/>
          <w:bCs/>
          <w:color w:val="1F497D" w:themeColor="text2"/>
          <w:u w:color="000000"/>
          <w:bdr w:val="nil"/>
          <w:lang w:eastAsia="pl-PL"/>
        </w:rPr>
        <w:t>Sytuacja w Polsce i na terenie województwa zachodniopomorskiego</w:t>
      </w:r>
    </w:p>
    <w:p w:rsidR="00707294" w:rsidRDefault="00BA17E3" w:rsidP="002D2F9D">
      <w:pPr>
        <w:widowControl w:val="0"/>
        <w:pBdr>
          <w:top w:val="nil"/>
          <w:left w:val="nil"/>
          <w:bottom w:val="nil"/>
          <w:right w:val="nil"/>
          <w:between w:val="nil"/>
          <w:bar w:val="nil"/>
        </w:pBdr>
        <w:spacing w:line="240" w:lineRule="auto"/>
        <w:ind w:left="0"/>
        <w:contextualSpacing/>
        <w:jc w:val="both"/>
        <w:rPr>
          <w:rFonts w:eastAsia="Arial Unicode MS" w:cs="Arial Unicode MS"/>
          <w:b/>
          <w:bCs/>
          <w:u w:color="000000"/>
          <w:bdr w:val="nil"/>
          <w:lang w:eastAsia="pl-PL"/>
        </w:rPr>
      </w:pPr>
      <w:r>
        <w:rPr>
          <w:rFonts w:ascii="Calibri" w:eastAsia="Calibri" w:hAnsi="Calibri" w:cs="Calibri"/>
          <w:color w:val="000000"/>
        </w:rPr>
        <w:t>W Polsce pierwszy przypa</w:t>
      </w:r>
      <w:r w:rsidR="009C476A">
        <w:rPr>
          <w:rFonts w:ascii="Calibri" w:eastAsia="Calibri" w:hAnsi="Calibri" w:cs="Calibri"/>
          <w:color w:val="000000"/>
        </w:rPr>
        <w:t xml:space="preserve">dek zakażenia odnotowano </w:t>
      </w:r>
      <w:r>
        <w:rPr>
          <w:rFonts w:ascii="Calibri" w:eastAsia="Calibri" w:hAnsi="Calibri" w:cs="Calibri"/>
          <w:color w:val="000000"/>
        </w:rPr>
        <w:t>4 marca 2020r. w Zielonej Górze.</w:t>
      </w:r>
      <w:r>
        <w:rPr>
          <w:rFonts w:eastAsia="Arial Unicode MS" w:cs="Arial Unicode MS"/>
          <w:b/>
          <w:bCs/>
          <w:color w:val="365F91" w:themeColor="accent1" w:themeShade="BF"/>
          <w:u w:color="000000"/>
          <w:bdr w:val="nil"/>
          <w:lang w:eastAsia="pl-PL"/>
        </w:rPr>
        <w:t xml:space="preserve"> </w:t>
      </w:r>
      <w:r w:rsidR="00707294" w:rsidRPr="00707294">
        <w:rPr>
          <w:rFonts w:eastAsia="Arial Unicode MS" w:cs="Arial Unicode MS"/>
          <w:bCs/>
          <w:u w:color="000000"/>
          <w:bdr w:val="nil"/>
          <w:lang w:eastAsia="pl-PL"/>
        </w:rPr>
        <w:t xml:space="preserve">Na terenie Zachodniopomorskiego </w:t>
      </w:r>
      <w:r w:rsidR="002516A7">
        <w:rPr>
          <w:rFonts w:eastAsia="Arial Unicode MS" w:cs="Arial Unicode MS"/>
          <w:bCs/>
          <w:u w:color="000000"/>
          <w:bdr w:val="nil"/>
          <w:lang w:eastAsia="pl-PL"/>
        </w:rPr>
        <w:t>dwa</w:t>
      </w:r>
      <w:r w:rsidR="00707294" w:rsidRPr="00707294">
        <w:rPr>
          <w:rFonts w:eastAsia="Arial Unicode MS" w:cs="Arial Unicode MS"/>
          <w:bCs/>
          <w:u w:color="000000"/>
          <w:bdr w:val="nil"/>
          <w:lang w:eastAsia="pl-PL"/>
        </w:rPr>
        <w:t xml:space="preserve"> dni później </w:t>
      </w:r>
      <w:r w:rsidR="00707294">
        <w:rPr>
          <w:rFonts w:eastAsia="Arial Unicode MS" w:cs="Arial Unicode MS"/>
          <w:bCs/>
          <w:u w:color="000000"/>
          <w:bdr w:val="nil"/>
          <w:lang w:eastAsia="pl-PL"/>
        </w:rPr>
        <w:t xml:space="preserve">stwierdzono 2 przypadki </w:t>
      </w:r>
      <w:r w:rsidR="00707294" w:rsidRPr="00707294">
        <w:rPr>
          <w:rFonts w:eastAsia="Arial Unicode MS" w:cs="Arial Unicode MS"/>
          <w:bCs/>
          <w:u w:color="000000"/>
          <w:bdr w:val="nil"/>
          <w:lang w:eastAsia="pl-PL"/>
        </w:rPr>
        <w:t>(</w:t>
      </w:r>
      <w:r w:rsidR="009C476A">
        <w:rPr>
          <w:rFonts w:eastAsia="Arial Unicode MS" w:cs="Arial Unicode MS"/>
          <w:bCs/>
          <w:u w:color="000000"/>
          <w:bdr w:val="nil"/>
          <w:lang w:eastAsia="pl-PL"/>
        </w:rPr>
        <w:t>małżeństwo w podeszłym wieku po </w:t>
      </w:r>
      <w:r w:rsidR="00707294" w:rsidRPr="00707294">
        <w:rPr>
          <w:rFonts w:eastAsia="Arial Unicode MS" w:cs="Arial Unicode MS"/>
          <w:bCs/>
          <w:u w:color="000000"/>
          <w:bdr w:val="nil"/>
          <w:lang w:eastAsia="pl-PL"/>
        </w:rPr>
        <w:t>powrocie z Włoch).</w:t>
      </w:r>
      <w:r w:rsidR="00707294" w:rsidRPr="00707294">
        <w:rPr>
          <w:rFonts w:eastAsia="Arial Unicode MS" w:cs="Arial Unicode MS"/>
          <w:b/>
          <w:bCs/>
          <w:u w:color="000000"/>
          <w:bdr w:val="nil"/>
          <w:lang w:eastAsia="pl-PL"/>
        </w:rPr>
        <w:t xml:space="preserve"> </w:t>
      </w:r>
    </w:p>
    <w:p w:rsidR="0020403F" w:rsidRPr="00BA17E3" w:rsidRDefault="00C550A3" w:rsidP="002D2F9D">
      <w:pPr>
        <w:widowControl w:val="0"/>
        <w:pBdr>
          <w:top w:val="nil"/>
          <w:left w:val="nil"/>
          <w:bottom w:val="nil"/>
          <w:right w:val="nil"/>
          <w:between w:val="nil"/>
          <w:bar w:val="nil"/>
        </w:pBdr>
        <w:spacing w:line="240" w:lineRule="auto"/>
        <w:ind w:left="0"/>
        <w:contextualSpacing/>
        <w:jc w:val="both"/>
        <w:rPr>
          <w:rFonts w:eastAsia="Arial Unicode MS" w:cs="Arial Unicode MS"/>
          <w:b/>
          <w:bCs/>
          <w:color w:val="365F91" w:themeColor="accent1" w:themeShade="BF"/>
          <w:u w:color="000000"/>
          <w:bdr w:val="nil"/>
          <w:lang w:eastAsia="pl-PL"/>
        </w:rPr>
      </w:pPr>
      <w:r>
        <w:rPr>
          <w:rFonts w:ascii="Calibri" w:eastAsia="Calibri" w:hAnsi="Calibri" w:cs="Calibri"/>
          <w:color w:val="000000"/>
        </w:rPr>
        <w:t xml:space="preserve">Systematyczna publikacja danych o rozprzestrzenianiu się epidemii </w:t>
      </w:r>
      <w:proofErr w:type="spellStart"/>
      <w:r w:rsidRPr="00021D73">
        <w:rPr>
          <w:rFonts w:ascii="Calibri" w:eastAsia="Calibri" w:hAnsi="Calibri" w:cs="Calibri"/>
          <w:color w:val="000000"/>
        </w:rPr>
        <w:t>koronawirusa</w:t>
      </w:r>
      <w:proofErr w:type="spellEnd"/>
      <w:r w:rsidRPr="00021D73">
        <w:rPr>
          <w:rFonts w:ascii="Calibri" w:eastAsia="Calibri" w:hAnsi="Calibri" w:cs="Calibri"/>
          <w:color w:val="000000"/>
        </w:rPr>
        <w:t xml:space="preserve"> SARS-CoV-2 </w:t>
      </w:r>
      <w:r w:rsidR="00BA17E3">
        <w:rPr>
          <w:rFonts w:ascii="Calibri" w:eastAsia="Calibri" w:hAnsi="Calibri" w:cs="Calibri"/>
          <w:color w:val="000000"/>
        </w:rPr>
        <w:t>na </w:t>
      </w:r>
      <w:r>
        <w:rPr>
          <w:rFonts w:ascii="Calibri" w:eastAsia="Calibri" w:hAnsi="Calibri" w:cs="Calibri"/>
          <w:color w:val="000000"/>
        </w:rPr>
        <w:t>całym świecie jest udostępniana w systemi</w:t>
      </w:r>
      <w:r w:rsidR="00675A16">
        <w:rPr>
          <w:rFonts w:ascii="Calibri" w:eastAsia="Calibri" w:hAnsi="Calibri" w:cs="Calibri"/>
          <w:color w:val="000000"/>
        </w:rPr>
        <w:t>e informacji geograficznej</w:t>
      </w:r>
      <w:r>
        <w:rPr>
          <w:rFonts w:ascii="Calibri" w:eastAsia="Calibri" w:hAnsi="Calibri" w:cs="Calibri"/>
          <w:color w:val="000000"/>
        </w:rPr>
        <w:t>, opracowanym przez ESRI Polska.</w:t>
      </w:r>
      <w:r w:rsidRPr="00021D73">
        <w:rPr>
          <w:rStyle w:val="Odwoanieprzypisudolnego"/>
          <w:rFonts w:ascii="Calibri" w:eastAsia="Calibri" w:hAnsi="Calibri" w:cs="Calibri"/>
          <w:b/>
          <w:color w:val="000000"/>
        </w:rPr>
        <w:t xml:space="preserve"> </w:t>
      </w:r>
      <w:r>
        <w:rPr>
          <w:rStyle w:val="Odwoanieprzypisudolnego"/>
          <w:rFonts w:ascii="Calibri" w:eastAsia="Calibri" w:hAnsi="Calibri" w:cs="Calibri"/>
          <w:b/>
          <w:color w:val="000000"/>
        </w:rPr>
        <w:footnoteReference w:id="3"/>
      </w:r>
    </w:p>
    <w:p w:rsidR="00C550A3" w:rsidRPr="00A11815" w:rsidRDefault="00C550A3" w:rsidP="002D2F9D">
      <w:pPr>
        <w:tabs>
          <w:tab w:val="left" w:pos="8647"/>
        </w:tabs>
        <w:spacing w:line="240" w:lineRule="auto"/>
        <w:jc w:val="center"/>
        <w:rPr>
          <w:rFonts w:ascii="Calibri" w:eastAsia="Calibri" w:hAnsi="Calibri" w:cs="Calibri"/>
          <w:b/>
          <w:color w:val="000000"/>
        </w:rPr>
      </w:pPr>
      <w:r w:rsidRPr="00A11815">
        <w:rPr>
          <w:rFonts w:ascii="Calibri" w:eastAsia="Calibri" w:hAnsi="Calibri" w:cs="Calibri"/>
          <w:b/>
          <w:color w:val="000000"/>
        </w:rPr>
        <w:t xml:space="preserve">Sytuacja epidemiologiczna zakażeń i zgonów z powodu </w:t>
      </w:r>
      <w:proofErr w:type="spellStart"/>
      <w:r w:rsidRPr="00A11815">
        <w:rPr>
          <w:rFonts w:ascii="Calibri" w:eastAsia="Calibri" w:hAnsi="Calibri" w:cs="Calibri"/>
          <w:b/>
          <w:color w:val="000000"/>
        </w:rPr>
        <w:t>koronawirusa</w:t>
      </w:r>
      <w:proofErr w:type="spellEnd"/>
      <w:r w:rsidRPr="00A11815">
        <w:rPr>
          <w:rFonts w:ascii="Calibri" w:eastAsia="Calibri" w:hAnsi="Calibri" w:cs="Calibri"/>
          <w:b/>
          <w:color w:val="000000"/>
        </w:rPr>
        <w:t xml:space="preserve"> SARS-CoV-2</w:t>
      </w:r>
    </w:p>
    <w:p w:rsidR="00707294" w:rsidRPr="00A11815" w:rsidRDefault="00763943" w:rsidP="00F432A4">
      <w:pPr>
        <w:tabs>
          <w:tab w:val="left" w:pos="8647"/>
        </w:tabs>
        <w:spacing w:line="240" w:lineRule="auto"/>
        <w:jc w:val="center"/>
        <w:rPr>
          <w:rFonts w:ascii="Calibri" w:eastAsia="Calibri" w:hAnsi="Calibri" w:cs="Calibri"/>
          <w:b/>
          <w:color w:val="000000"/>
        </w:rPr>
      </w:pPr>
      <w:r>
        <w:rPr>
          <w:rFonts w:ascii="Calibri" w:eastAsia="Calibri" w:hAnsi="Calibri" w:cs="Calibri"/>
          <w:b/>
          <w:color w:val="000000"/>
        </w:rPr>
        <w:t>stan w dniu 25</w:t>
      </w:r>
      <w:r w:rsidR="00BE1E62">
        <w:rPr>
          <w:rFonts w:ascii="Calibri" w:eastAsia="Calibri" w:hAnsi="Calibri" w:cs="Calibri"/>
          <w:b/>
          <w:color w:val="000000"/>
        </w:rPr>
        <w:t>.06</w:t>
      </w:r>
      <w:r w:rsidR="00B93AD5">
        <w:rPr>
          <w:rFonts w:ascii="Calibri" w:eastAsia="Calibri" w:hAnsi="Calibri" w:cs="Calibri"/>
          <w:b/>
          <w:color w:val="000000"/>
        </w:rPr>
        <w:t>.2020</w:t>
      </w:r>
      <w:r w:rsidR="00C550A3" w:rsidRPr="00A11815">
        <w:rPr>
          <w:rFonts w:ascii="Calibri" w:eastAsia="Calibri" w:hAnsi="Calibri" w:cs="Calibri"/>
          <w:b/>
          <w:color w:val="000000"/>
        </w:rPr>
        <w:t>r.</w:t>
      </w:r>
    </w:p>
    <w:tbl>
      <w:tblPr>
        <w:tblStyle w:val="Tabela-Siatka"/>
        <w:tblW w:w="0" w:type="auto"/>
        <w:tblInd w:w="57" w:type="dxa"/>
        <w:tblLook w:val="04A0" w:firstRow="1" w:lastRow="0" w:firstColumn="1" w:lastColumn="0" w:noHBand="0" w:noVBand="1"/>
      </w:tblPr>
      <w:tblGrid>
        <w:gridCol w:w="9005"/>
      </w:tblGrid>
      <w:tr w:rsidR="00B93AD5" w:rsidTr="00392FDD">
        <w:tc>
          <w:tcPr>
            <w:tcW w:w="9212" w:type="dxa"/>
          </w:tcPr>
          <w:tbl>
            <w:tblPr>
              <w:tblW w:w="0" w:type="auto"/>
              <w:tblLook w:val="04A0" w:firstRow="1" w:lastRow="0" w:firstColumn="1" w:lastColumn="0" w:noHBand="0" w:noVBand="1"/>
            </w:tblPr>
            <w:tblGrid>
              <w:gridCol w:w="4296"/>
              <w:gridCol w:w="2439"/>
              <w:gridCol w:w="2054"/>
            </w:tblGrid>
            <w:tr w:rsidR="00B93AD5" w:rsidRPr="00B93AD5" w:rsidTr="00100E3A">
              <w:tc>
                <w:tcPr>
                  <w:tcW w:w="4503" w:type="dxa"/>
                </w:tcPr>
                <w:p w:rsidR="00B93AD5" w:rsidRPr="00B93AD5" w:rsidRDefault="00B93AD5" w:rsidP="00100E3A">
                  <w:pPr>
                    <w:tabs>
                      <w:tab w:val="left" w:pos="8647"/>
                    </w:tabs>
                    <w:rPr>
                      <w:rFonts w:ascii="Calibri" w:eastAsia="Calibri" w:hAnsi="Calibri" w:cs="Calibri"/>
                      <w:b/>
                      <w:color w:val="000000"/>
                    </w:rPr>
                  </w:pPr>
                </w:p>
              </w:tc>
              <w:tc>
                <w:tcPr>
                  <w:tcW w:w="2551" w:type="dxa"/>
                </w:tcPr>
                <w:p w:rsidR="00B93AD5" w:rsidRPr="00A27A5B" w:rsidRDefault="00B93AD5" w:rsidP="00100E3A">
                  <w:pPr>
                    <w:tabs>
                      <w:tab w:val="left" w:pos="8647"/>
                    </w:tabs>
                    <w:jc w:val="center"/>
                    <w:rPr>
                      <w:rFonts w:ascii="Calibri" w:eastAsia="Calibri" w:hAnsi="Calibri" w:cs="Calibri"/>
                      <w:b/>
                      <w:color w:val="1F497D" w:themeColor="text2"/>
                    </w:rPr>
                  </w:pPr>
                  <w:r w:rsidRPr="00A27A5B">
                    <w:rPr>
                      <w:rFonts w:ascii="Calibri" w:eastAsia="Calibri" w:hAnsi="Calibri" w:cs="Calibri"/>
                      <w:b/>
                      <w:color w:val="1F497D" w:themeColor="text2"/>
                    </w:rPr>
                    <w:t>Liczba zarażonych</w:t>
                  </w:r>
                </w:p>
              </w:tc>
              <w:tc>
                <w:tcPr>
                  <w:tcW w:w="2158" w:type="dxa"/>
                </w:tcPr>
                <w:p w:rsidR="00B93AD5" w:rsidRPr="00A27A5B" w:rsidRDefault="00B93AD5" w:rsidP="00100E3A">
                  <w:pPr>
                    <w:tabs>
                      <w:tab w:val="left" w:pos="8647"/>
                    </w:tabs>
                    <w:jc w:val="center"/>
                    <w:rPr>
                      <w:rFonts w:ascii="Calibri" w:eastAsia="Calibri" w:hAnsi="Calibri" w:cs="Calibri"/>
                      <w:b/>
                      <w:color w:val="1F497D" w:themeColor="text2"/>
                    </w:rPr>
                  </w:pPr>
                  <w:r w:rsidRPr="00A27A5B">
                    <w:rPr>
                      <w:rFonts w:ascii="Calibri" w:eastAsia="Calibri" w:hAnsi="Calibri" w:cs="Calibri"/>
                      <w:b/>
                      <w:color w:val="1F497D" w:themeColor="text2"/>
                    </w:rPr>
                    <w:t>Liczba zgonów</w:t>
                  </w:r>
                </w:p>
              </w:tc>
            </w:tr>
            <w:tr w:rsidR="00B93AD5" w:rsidRPr="00B93AD5" w:rsidTr="00100E3A">
              <w:tc>
                <w:tcPr>
                  <w:tcW w:w="4503" w:type="dxa"/>
                </w:tcPr>
                <w:p w:rsidR="00B93AD5" w:rsidRPr="00B93AD5" w:rsidRDefault="00B93AD5" w:rsidP="00100E3A">
                  <w:pPr>
                    <w:tabs>
                      <w:tab w:val="left" w:pos="8647"/>
                    </w:tabs>
                    <w:rPr>
                      <w:rFonts w:ascii="Calibri" w:eastAsia="Calibri" w:hAnsi="Calibri" w:cs="Calibri"/>
                      <w:b/>
                      <w:color w:val="000000"/>
                    </w:rPr>
                  </w:pPr>
                  <w:r w:rsidRPr="00B93AD5">
                    <w:rPr>
                      <w:rFonts w:ascii="Calibri" w:eastAsia="Calibri" w:hAnsi="Calibri" w:cs="Calibri"/>
                      <w:b/>
                      <w:color w:val="000000"/>
                    </w:rPr>
                    <w:t>Świat</w:t>
                  </w:r>
                </w:p>
              </w:tc>
              <w:tc>
                <w:tcPr>
                  <w:tcW w:w="2551" w:type="dxa"/>
                </w:tcPr>
                <w:p w:rsidR="00B93AD5" w:rsidRPr="00540399" w:rsidRDefault="00763943" w:rsidP="005C2284">
                  <w:pPr>
                    <w:tabs>
                      <w:tab w:val="left" w:pos="8647"/>
                    </w:tabs>
                    <w:jc w:val="center"/>
                    <w:rPr>
                      <w:rFonts w:ascii="Calibri" w:eastAsia="Calibri" w:hAnsi="Calibri" w:cs="Calibri"/>
                      <w:b/>
                      <w:color w:val="000000"/>
                    </w:rPr>
                  </w:pPr>
                  <w:r>
                    <w:rPr>
                      <w:rFonts w:ascii="Calibri" w:eastAsia="Calibri" w:hAnsi="Calibri" w:cs="Calibri"/>
                      <w:b/>
                      <w:color w:val="000000"/>
                    </w:rPr>
                    <w:t>9 462 646</w:t>
                  </w:r>
                </w:p>
              </w:tc>
              <w:tc>
                <w:tcPr>
                  <w:tcW w:w="2158" w:type="dxa"/>
                </w:tcPr>
                <w:p w:rsidR="00B93AD5" w:rsidRPr="00540399" w:rsidRDefault="00763943" w:rsidP="00BE1E62">
                  <w:pPr>
                    <w:tabs>
                      <w:tab w:val="left" w:pos="8647"/>
                    </w:tabs>
                    <w:jc w:val="center"/>
                    <w:rPr>
                      <w:rFonts w:ascii="Calibri" w:eastAsia="Calibri" w:hAnsi="Calibri" w:cs="Calibri"/>
                      <w:b/>
                      <w:color w:val="000000"/>
                    </w:rPr>
                  </w:pPr>
                  <w:r>
                    <w:rPr>
                      <w:b/>
                    </w:rPr>
                    <w:t>483 311</w:t>
                  </w:r>
                </w:p>
              </w:tc>
            </w:tr>
            <w:tr w:rsidR="00B93AD5" w:rsidRPr="00B93AD5" w:rsidTr="00100E3A">
              <w:tc>
                <w:tcPr>
                  <w:tcW w:w="4503" w:type="dxa"/>
                </w:tcPr>
                <w:p w:rsidR="00B93AD5" w:rsidRPr="00B93AD5" w:rsidRDefault="00B93AD5" w:rsidP="00100E3A">
                  <w:pPr>
                    <w:tabs>
                      <w:tab w:val="left" w:pos="8647"/>
                    </w:tabs>
                    <w:rPr>
                      <w:rFonts w:ascii="Calibri" w:eastAsia="Calibri" w:hAnsi="Calibri" w:cs="Calibri"/>
                      <w:b/>
                      <w:color w:val="000000"/>
                    </w:rPr>
                  </w:pPr>
                  <w:r w:rsidRPr="00B93AD5">
                    <w:rPr>
                      <w:rFonts w:ascii="Calibri" w:eastAsia="Calibri" w:hAnsi="Calibri" w:cs="Calibri"/>
                      <w:b/>
                      <w:color w:val="000000"/>
                    </w:rPr>
                    <w:t>Polska</w:t>
                  </w:r>
                </w:p>
              </w:tc>
              <w:tc>
                <w:tcPr>
                  <w:tcW w:w="2551" w:type="dxa"/>
                </w:tcPr>
                <w:p w:rsidR="00B93AD5" w:rsidRPr="00540399" w:rsidRDefault="00763943" w:rsidP="00BE1E62">
                  <w:pPr>
                    <w:tabs>
                      <w:tab w:val="left" w:pos="8647"/>
                    </w:tabs>
                    <w:jc w:val="center"/>
                    <w:rPr>
                      <w:rFonts w:ascii="Calibri" w:eastAsia="Calibri" w:hAnsi="Calibri" w:cs="Calibri"/>
                      <w:b/>
                      <w:color w:val="000000"/>
                    </w:rPr>
                  </w:pPr>
                  <w:r>
                    <w:rPr>
                      <w:rFonts w:ascii="Calibri" w:eastAsia="Calibri" w:hAnsi="Calibri" w:cs="Calibri"/>
                      <w:b/>
                      <w:color w:val="000000"/>
                    </w:rPr>
                    <w:t>33 119</w:t>
                  </w:r>
                </w:p>
              </w:tc>
              <w:tc>
                <w:tcPr>
                  <w:tcW w:w="2158" w:type="dxa"/>
                </w:tcPr>
                <w:p w:rsidR="00B93AD5" w:rsidRPr="00E734A4" w:rsidRDefault="00763943" w:rsidP="00BE1E62">
                  <w:pPr>
                    <w:tabs>
                      <w:tab w:val="left" w:pos="8647"/>
                    </w:tabs>
                    <w:jc w:val="center"/>
                    <w:rPr>
                      <w:rFonts w:ascii="Calibri" w:eastAsia="Calibri" w:hAnsi="Calibri" w:cs="Calibri"/>
                      <w:b/>
                      <w:color w:val="000000"/>
                    </w:rPr>
                  </w:pPr>
                  <w:r>
                    <w:rPr>
                      <w:rFonts w:ascii="Calibri" w:eastAsia="Calibri" w:hAnsi="Calibri" w:cs="Calibri"/>
                      <w:b/>
                      <w:color w:val="000000"/>
                    </w:rPr>
                    <w:t>1 412</w:t>
                  </w:r>
                </w:p>
              </w:tc>
            </w:tr>
            <w:tr w:rsidR="00B93AD5" w:rsidRPr="00B93AD5" w:rsidTr="00100E3A">
              <w:tc>
                <w:tcPr>
                  <w:tcW w:w="4503" w:type="dxa"/>
                </w:tcPr>
                <w:p w:rsidR="00B93AD5" w:rsidRPr="00B66F19" w:rsidRDefault="00A27A5B" w:rsidP="00100E3A">
                  <w:pPr>
                    <w:tabs>
                      <w:tab w:val="left" w:pos="8647"/>
                    </w:tabs>
                    <w:rPr>
                      <w:rFonts w:ascii="Calibri" w:eastAsia="Calibri" w:hAnsi="Calibri" w:cs="Calibri"/>
                      <w:b/>
                      <w:color w:val="1F497D" w:themeColor="text2"/>
                    </w:rPr>
                  </w:pPr>
                  <w:r>
                    <w:rPr>
                      <w:rFonts w:ascii="Calibri" w:eastAsia="Calibri" w:hAnsi="Calibri" w:cs="Calibri"/>
                      <w:b/>
                      <w:color w:val="1F497D" w:themeColor="text2"/>
                    </w:rPr>
                    <w:t>w</w:t>
                  </w:r>
                  <w:r w:rsidR="00B93AD5" w:rsidRPr="00B66F19">
                    <w:rPr>
                      <w:rFonts w:ascii="Calibri" w:eastAsia="Calibri" w:hAnsi="Calibri" w:cs="Calibri"/>
                      <w:b/>
                      <w:color w:val="1F497D" w:themeColor="text2"/>
                    </w:rPr>
                    <w:t xml:space="preserve">ojewództwo </w:t>
                  </w:r>
                  <w:r>
                    <w:rPr>
                      <w:rFonts w:ascii="Calibri" w:eastAsia="Calibri" w:hAnsi="Calibri" w:cs="Calibri"/>
                      <w:b/>
                      <w:color w:val="1F497D" w:themeColor="text2"/>
                    </w:rPr>
                    <w:t>z</w:t>
                  </w:r>
                  <w:r w:rsidR="00B93AD5" w:rsidRPr="00B66F19">
                    <w:rPr>
                      <w:rFonts w:ascii="Calibri" w:eastAsia="Calibri" w:hAnsi="Calibri" w:cs="Calibri"/>
                      <w:b/>
                      <w:color w:val="1F497D" w:themeColor="text2"/>
                    </w:rPr>
                    <w:t>achodniopomorskie</w:t>
                  </w:r>
                </w:p>
              </w:tc>
              <w:tc>
                <w:tcPr>
                  <w:tcW w:w="2551" w:type="dxa"/>
                </w:tcPr>
                <w:p w:rsidR="00B93AD5" w:rsidRPr="00B66F19" w:rsidRDefault="00763943" w:rsidP="00F92AD9">
                  <w:pPr>
                    <w:tabs>
                      <w:tab w:val="left" w:pos="8647"/>
                    </w:tabs>
                    <w:jc w:val="center"/>
                    <w:rPr>
                      <w:rFonts w:ascii="Calibri" w:eastAsia="Calibri" w:hAnsi="Calibri" w:cs="Calibri"/>
                      <w:b/>
                      <w:color w:val="1F497D" w:themeColor="text2"/>
                    </w:rPr>
                  </w:pPr>
                  <w:r>
                    <w:rPr>
                      <w:rFonts w:ascii="Calibri" w:eastAsia="Calibri" w:hAnsi="Calibri" w:cs="Calibri"/>
                      <w:b/>
                      <w:color w:val="1F497D" w:themeColor="text2"/>
                    </w:rPr>
                    <w:t>604</w:t>
                  </w:r>
                </w:p>
              </w:tc>
              <w:tc>
                <w:tcPr>
                  <w:tcW w:w="2158" w:type="dxa"/>
                </w:tcPr>
                <w:p w:rsidR="00B93AD5" w:rsidRPr="00B66F19" w:rsidRDefault="004363C4" w:rsidP="00100E3A">
                  <w:pPr>
                    <w:tabs>
                      <w:tab w:val="left" w:pos="8647"/>
                    </w:tabs>
                    <w:jc w:val="center"/>
                    <w:rPr>
                      <w:rFonts w:ascii="Calibri" w:eastAsia="Calibri" w:hAnsi="Calibri" w:cs="Calibri"/>
                      <w:b/>
                      <w:color w:val="1F497D" w:themeColor="text2"/>
                    </w:rPr>
                  </w:pPr>
                  <w:r>
                    <w:rPr>
                      <w:rFonts w:ascii="Calibri" w:eastAsia="Calibri" w:hAnsi="Calibri" w:cs="Calibri"/>
                      <w:b/>
                      <w:color w:val="1F497D" w:themeColor="text2"/>
                    </w:rPr>
                    <w:t>20</w:t>
                  </w:r>
                </w:p>
              </w:tc>
            </w:tr>
          </w:tbl>
          <w:p w:rsidR="00B93AD5" w:rsidRDefault="00B93AD5">
            <w:pPr>
              <w:ind w:left="0"/>
            </w:pPr>
          </w:p>
        </w:tc>
      </w:tr>
    </w:tbl>
    <w:p w:rsidR="00F92AD9" w:rsidRDefault="00F92AD9" w:rsidP="00392FDD">
      <w:pPr>
        <w:spacing w:line="240" w:lineRule="auto"/>
        <w:ind w:left="284"/>
        <w:jc w:val="both"/>
        <w:rPr>
          <w:i/>
        </w:rPr>
      </w:pPr>
    </w:p>
    <w:p w:rsidR="00F92AD9" w:rsidRPr="00D02552" w:rsidRDefault="00763943" w:rsidP="00392FDD">
      <w:pPr>
        <w:spacing w:line="240" w:lineRule="auto"/>
        <w:ind w:left="284"/>
        <w:jc w:val="center"/>
      </w:pPr>
      <w:r>
        <w:rPr>
          <w:noProof/>
          <w:lang w:eastAsia="pl-PL"/>
        </w:rPr>
        <w:drawing>
          <wp:inline distT="0" distB="0" distL="0" distR="0" wp14:anchorId="48BEF002" wp14:editId="1F701900">
            <wp:extent cx="4852658" cy="2871605"/>
            <wp:effectExtent l="0" t="0" r="5715" b="5080"/>
            <wp:docPr id="5" name="Obraz 5" descr="http://wsse.szczecin.pl/wp-content/uploads/2020/06/zest-koronawirus-powiaty-v6-2020.06.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wsse.szczecin.pl/wp-content/uploads/2020/06/zest-koronawirus-powiaty-v6-2020.06.2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853126" cy="2871882"/>
                    </a:xfrm>
                    <a:prstGeom prst="rect">
                      <a:avLst/>
                    </a:prstGeom>
                    <a:noFill/>
                    <a:ln>
                      <a:noFill/>
                    </a:ln>
                  </pic:spPr>
                </pic:pic>
              </a:graphicData>
            </a:graphic>
          </wp:inline>
        </w:drawing>
      </w:r>
    </w:p>
    <w:p w:rsidR="00F92AD9" w:rsidRDefault="00F92AD9" w:rsidP="00392FDD">
      <w:pPr>
        <w:spacing w:line="240" w:lineRule="auto"/>
        <w:ind w:left="284"/>
        <w:jc w:val="both"/>
        <w:rPr>
          <w:i/>
        </w:rPr>
      </w:pPr>
    </w:p>
    <w:p w:rsidR="00763943" w:rsidRDefault="00763943" w:rsidP="00392FDD">
      <w:pPr>
        <w:widowControl w:val="0"/>
        <w:pBdr>
          <w:top w:val="nil"/>
          <w:left w:val="nil"/>
          <w:bottom w:val="nil"/>
          <w:right w:val="nil"/>
          <w:between w:val="nil"/>
          <w:bar w:val="nil"/>
        </w:pBdr>
        <w:spacing w:line="240" w:lineRule="auto"/>
        <w:ind w:left="284"/>
        <w:contextualSpacing/>
        <w:jc w:val="both"/>
      </w:pPr>
    </w:p>
    <w:p w:rsidR="00763943" w:rsidRDefault="00763943" w:rsidP="00763943">
      <w:pPr>
        <w:widowControl w:val="0"/>
        <w:pBdr>
          <w:top w:val="nil"/>
          <w:left w:val="nil"/>
          <w:bottom w:val="nil"/>
          <w:right w:val="nil"/>
          <w:between w:val="nil"/>
          <w:bar w:val="nil"/>
        </w:pBdr>
        <w:spacing w:line="240" w:lineRule="auto"/>
        <w:ind w:left="284"/>
        <w:contextualSpacing/>
        <w:jc w:val="center"/>
      </w:pPr>
    </w:p>
    <w:p w:rsidR="00763943" w:rsidRDefault="00763943" w:rsidP="00392FDD">
      <w:pPr>
        <w:widowControl w:val="0"/>
        <w:pBdr>
          <w:top w:val="nil"/>
          <w:left w:val="nil"/>
          <w:bottom w:val="nil"/>
          <w:right w:val="nil"/>
          <w:between w:val="nil"/>
          <w:bar w:val="nil"/>
        </w:pBdr>
        <w:spacing w:line="240" w:lineRule="auto"/>
        <w:ind w:left="284"/>
        <w:contextualSpacing/>
        <w:jc w:val="both"/>
      </w:pPr>
      <w:r>
        <w:rPr>
          <w:noProof/>
          <w:lang w:eastAsia="pl-PL"/>
        </w:rPr>
        <w:drawing>
          <wp:inline distT="0" distB="0" distL="0" distR="0" wp14:anchorId="730D2AE5" wp14:editId="6FA2B5F6">
            <wp:extent cx="5506720" cy="3258652"/>
            <wp:effectExtent l="0" t="0" r="0" b="0"/>
            <wp:docPr id="7" name="Obraz 7" descr="http://wsse.szczecin.pl/wp-content/uploads/2020/06/wykres-koronawirus-v1-2020.0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sse.szczecin.pl/wp-content/uploads/2020/06/wykres-koronawirus-v1-2020.06.21.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506720" cy="3258652"/>
                    </a:xfrm>
                    <a:prstGeom prst="rect">
                      <a:avLst/>
                    </a:prstGeom>
                    <a:noFill/>
                    <a:ln>
                      <a:noFill/>
                    </a:ln>
                  </pic:spPr>
                </pic:pic>
              </a:graphicData>
            </a:graphic>
          </wp:inline>
        </w:drawing>
      </w:r>
    </w:p>
    <w:p w:rsidR="00763943" w:rsidRDefault="00763943" w:rsidP="00763943">
      <w:pPr>
        <w:widowControl w:val="0"/>
        <w:pBdr>
          <w:top w:val="nil"/>
          <w:left w:val="nil"/>
          <w:bottom w:val="nil"/>
          <w:right w:val="nil"/>
          <w:between w:val="nil"/>
          <w:bar w:val="nil"/>
        </w:pBdr>
        <w:spacing w:line="240" w:lineRule="auto"/>
        <w:ind w:left="0"/>
        <w:contextualSpacing/>
        <w:jc w:val="both"/>
      </w:pPr>
    </w:p>
    <w:p w:rsidR="00A516E8" w:rsidRDefault="00A516E8" w:rsidP="00763943">
      <w:pPr>
        <w:widowControl w:val="0"/>
        <w:pBdr>
          <w:top w:val="nil"/>
          <w:left w:val="nil"/>
          <w:bottom w:val="nil"/>
          <w:right w:val="nil"/>
          <w:between w:val="nil"/>
          <w:bar w:val="nil"/>
        </w:pBdr>
        <w:spacing w:line="240" w:lineRule="auto"/>
        <w:ind w:left="284"/>
        <w:contextualSpacing/>
        <w:jc w:val="both"/>
        <w:rPr>
          <w:rFonts w:eastAsia="Arial Unicode MS" w:cs="Arial Unicode MS"/>
          <w:bCs/>
          <w:u w:color="000000"/>
          <w:bdr w:val="nil"/>
          <w:lang w:eastAsia="pl-PL"/>
        </w:rPr>
      </w:pPr>
      <w:r w:rsidRPr="006D39FE">
        <w:t>Na ter</w:t>
      </w:r>
      <w:r>
        <w:t>e</w:t>
      </w:r>
      <w:r w:rsidRPr="006D39FE">
        <w:t xml:space="preserve">nie </w:t>
      </w:r>
      <w:r w:rsidR="00DA69FC">
        <w:t>Pomorza Zachodniego</w:t>
      </w:r>
      <w:r>
        <w:t xml:space="preserve"> obowiązują </w:t>
      </w:r>
      <w:r w:rsidRPr="004679EA">
        <w:t xml:space="preserve">zasady bezpieczeństwa w związku z </w:t>
      </w:r>
      <w:proofErr w:type="spellStart"/>
      <w:r w:rsidRPr="004679EA">
        <w:t>koronawirusem</w:t>
      </w:r>
      <w:proofErr w:type="spellEnd"/>
      <w:r>
        <w:t xml:space="preserve"> </w:t>
      </w:r>
      <w:r w:rsidRPr="004679EA">
        <w:t>SARS-CoV-2</w:t>
      </w:r>
      <w:r>
        <w:rPr>
          <w:b/>
        </w:rPr>
        <w:t xml:space="preserve"> </w:t>
      </w:r>
      <w:r>
        <w:t>i z</w:t>
      </w:r>
      <w:r w:rsidRPr="006D39FE">
        <w:rPr>
          <w:rFonts w:eastAsia="Arial Unicode MS" w:cs="Arial Unicode MS"/>
          <w:bCs/>
          <w:u w:color="000000"/>
          <w:bdr w:val="nil"/>
          <w:lang w:eastAsia="pl-PL"/>
        </w:rPr>
        <w:t xml:space="preserve">alecenia dla świadczeniodawców dotyczące zasad udzielania świadczeń opieki zdrowotnej w związku z zapobieganiem, przeciwdziałaniem i </w:t>
      </w:r>
      <w:r>
        <w:rPr>
          <w:rFonts w:eastAsia="Arial Unicode MS" w:cs="Arial Unicode MS"/>
          <w:bCs/>
          <w:u w:color="000000"/>
          <w:bdr w:val="nil"/>
          <w:lang w:eastAsia="pl-PL"/>
        </w:rPr>
        <w:t xml:space="preserve"> z</w:t>
      </w:r>
      <w:r w:rsidRPr="006D39FE">
        <w:rPr>
          <w:rFonts w:eastAsia="Arial Unicode MS" w:cs="Arial Unicode MS"/>
          <w:bCs/>
          <w:u w:color="000000"/>
          <w:bdr w:val="nil"/>
          <w:lang w:eastAsia="pl-PL"/>
        </w:rPr>
        <w:t>walczaniem COVID-19</w:t>
      </w:r>
      <w:r>
        <w:rPr>
          <w:rFonts w:eastAsia="Arial Unicode MS" w:cs="Arial Unicode MS"/>
          <w:bCs/>
          <w:u w:color="000000"/>
          <w:bdr w:val="nil"/>
          <w:lang w:eastAsia="pl-PL"/>
        </w:rPr>
        <w:t>.</w:t>
      </w:r>
    </w:p>
    <w:p w:rsidR="00A27A5B" w:rsidRPr="00F432A4" w:rsidRDefault="00DA69FC" w:rsidP="00392FDD">
      <w:pPr>
        <w:spacing w:line="240" w:lineRule="auto"/>
        <w:ind w:left="284"/>
        <w:jc w:val="both"/>
      </w:pPr>
      <w:r>
        <w:t>S</w:t>
      </w:r>
      <w:r w:rsidR="00A27A5B" w:rsidRPr="00F432A4">
        <w:t xml:space="preserve">zczególne rozwiązania związane z zapobieganiem, przeciwdziałaniem i zwalczaniem COVID-19, innych chorób zakaźnych oraz wywołanych nimi sytuacji kryzysowych reguluje </w:t>
      </w:r>
      <w:r>
        <w:t>„spec</w:t>
      </w:r>
      <w:r w:rsidR="0020403F" w:rsidRPr="00F432A4">
        <w:t>ustawa</w:t>
      </w:r>
      <w:r>
        <w:t>”</w:t>
      </w:r>
      <w:r w:rsidR="0020403F" w:rsidRPr="00F432A4">
        <w:t xml:space="preserve"> z </w:t>
      </w:r>
      <w:r>
        <w:t>dnia 2 </w:t>
      </w:r>
      <w:r w:rsidR="00A27A5B" w:rsidRPr="00F432A4">
        <w:t>marca 2020 r. (Dz. U. z 2020 r. poz. 374</w:t>
      </w:r>
      <w:r w:rsidR="00763943">
        <w:t xml:space="preserve"> ze zm.</w:t>
      </w:r>
      <w:r w:rsidR="00A27A5B" w:rsidRPr="00F432A4">
        <w:t>), m.in. określone w:</w:t>
      </w:r>
    </w:p>
    <w:p w:rsidR="00763943" w:rsidRDefault="00F432A4" w:rsidP="00763943">
      <w:pPr>
        <w:spacing w:line="240" w:lineRule="auto"/>
        <w:ind w:left="341"/>
        <w:jc w:val="both"/>
      </w:pPr>
      <w:r>
        <w:t xml:space="preserve">- </w:t>
      </w:r>
      <w:r w:rsidR="0020403F" w:rsidRPr="00F432A4">
        <w:t>a</w:t>
      </w:r>
      <w:r w:rsidR="00A27A5B" w:rsidRPr="00F432A4">
        <w:t>rt. 7. ust. 1. Świadczenia opieki zdrowotnej, w tym trans</w:t>
      </w:r>
      <w:r w:rsidR="00DA69FC">
        <w:t>portu sanitarnego, wykonywane w </w:t>
      </w:r>
      <w:r w:rsidR="00A27A5B" w:rsidRPr="00F432A4">
        <w:t>związku z przeciwdziałaniem COVID-19, są udzielane przez podmioty wykonujące działalność leczniczą wpisane do wykazu, zwanego dalej „wykazem”, opracowywanego przez właściwego miejscowo dyrektora oddziału wojewódzkiego Narodowego Funduszu Zd</w:t>
      </w:r>
      <w:r>
        <w:t>rowia w porozumieniu z </w:t>
      </w:r>
      <w:r w:rsidR="00BA17E3" w:rsidRPr="00F432A4">
        <w:t>wojewodą;</w:t>
      </w:r>
    </w:p>
    <w:p w:rsidR="00A27A5B" w:rsidRPr="00F432A4" w:rsidRDefault="00F432A4" w:rsidP="00392FDD">
      <w:pPr>
        <w:spacing w:line="240" w:lineRule="auto"/>
        <w:ind w:left="341"/>
        <w:jc w:val="both"/>
      </w:pPr>
      <w:r>
        <w:t xml:space="preserve">- </w:t>
      </w:r>
      <w:r w:rsidR="0020403F" w:rsidRPr="00F432A4">
        <w:t>art. 9. u</w:t>
      </w:r>
      <w:r w:rsidR="00A27A5B" w:rsidRPr="00F432A4">
        <w:t>st.1. Świadczenia opieki zdrowotnej, w tym trans</w:t>
      </w:r>
      <w:r w:rsidR="00763943">
        <w:t>portu sanitarnego, wykonywane w </w:t>
      </w:r>
      <w:r w:rsidR="00BA17E3" w:rsidRPr="00F432A4">
        <w:t>związku z </w:t>
      </w:r>
      <w:r w:rsidR="00A27A5B" w:rsidRPr="00F432A4">
        <w:t>przeciwdziałaniem COVID-19, udzielone przez podmioty wykonujące działalność leczniczą wpisane do wykazu, są finansowane przez Narodowy Fundusz Zdrowia ze środków pochodzących z budżetu państwa z części, której dysponentem jest minister właściwy do spraw zdrowia, na podstawie sprawozdań i rachunków składanych do właściwego miejscowo dyrektora oddziału wojewódzkiego Narodowego Funduszu Zdrowia.</w:t>
      </w:r>
    </w:p>
    <w:p w:rsidR="00474FE0" w:rsidRDefault="00474FE0" w:rsidP="00392FDD">
      <w:pPr>
        <w:tabs>
          <w:tab w:val="left" w:pos="8647"/>
        </w:tabs>
        <w:spacing w:line="240" w:lineRule="auto"/>
        <w:ind w:left="284"/>
        <w:jc w:val="both"/>
      </w:pPr>
    </w:p>
    <w:p w:rsidR="00474FE0" w:rsidRDefault="00474FE0" w:rsidP="00763943">
      <w:pPr>
        <w:tabs>
          <w:tab w:val="left" w:pos="8647"/>
        </w:tabs>
        <w:spacing w:line="240" w:lineRule="auto"/>
        <w:ind w:left="284"/>
        <w:jc w:val="both"/>
        <w:rPr>
          <w:rFonts w:eastAsia="Calibri" w:cs="Calibri"/>
          <w:color w:val="000000"/>
        </w:rPr>
      </w:pPr>
      <w:r>
        <w:rPr>
          <w:rFonts w:eastAsia="Calibri" w:cs="Calibri"/>
          <w:color w:val="000000"/>
        </w:rPr>
        <w:t>Bezpośredni nadzór epidemiologiczny* na obszarze województwa sprawuje zespół zarządzania kryzysowego wojewody oraz wojewódzka, powiatowe i graniczne stacje sanitarno-epidemio</w:t>
      </w:r>
      <w:r w:rsidR="00DA69FC">
        <w:rPr>
          <w:rFonts w:eastAsia="Calibri" w:cs="Calibri"/>
          <w:color w:val="000000"/>
        </w:rPr>
        <w:t>logiczne (23 stacje). Specjalną</w:t>
      </w:r>
      <w:r>
        <w:rPr>
          <w:rFonts w:eastAsia="Calibri" w:cs="Calibri"/>
          <w:color w:val="000000"/>
        </w:rPr>
        <w:t xml:space="preserve"> rolę ma tu wojewódzka stacja sanitarno-epidemiologiczna koor</w:t>
      </w:r>
      <w:r w:rsidR="00DA69FC">
        <w:rPr>
          <w:rFonts w:eastAsia="Calibri" w:cs="Calibri"/>
          <w:color w:val="000000"/>
        </w:rPr>
        <w:t>dynująca ewidencję systemową przypadków zakażeń SARS</w:t>
      </w:r>
      <w:r w:rsidR="00763943">
        <w:rPr>
          <w:rFonts w:eastAsia="Calibri" w:cs="Calibri"/>
          <w:color w:val="000000"/>
        </w:rPr>
        <w:t>-CoV-2 i sposoby postępowania w </w:t>
      </w:r>
      <w:r w:rsidR="00DA69FC">
        <w:rPr>
          <w:rFonts w:eastAsia="Calibri" w:cs="Calibri"/>
          <w:color w:val="000000"/>
        </w:rPr>
        <w:t xml:space="preserve">obszarze </w:t>
      </w:r>
      <w:proofErr w:type="spellStart"/>
      <w:r w:rsidR="00763943">
        <w:rPr>
          <w:rFonts w:eastAsia="Calibri" w:cs="Calibri"/>
          <w:color w:val="000000"/>
        </w:rPr>
        <w:t>zachorowań</w:t>
      </w:r>
      <w:proofErr w:type="spellEnd"/>
      <w:r w:rsidR="00763943">
        <w:rPr>
          <w:rFonts w:eastAsia="Calibri" w:cs="Calibri"/>
          <w:color w:val="000000"/>
        </w:rPr>
        <w:t xml:space="preserve"> na COVID-19. </w:t>
      </w:r>
    </w:p>
    <w:p w:rsidR="00474FE0" w:rsidRPr="00474FE0" w:rsidRDefault="00474FE0" w:rsidP="00392FDD">
      <w:pPr>
        <w:tabs>
          <w:tab w:val="left" w:pos="8647"/>
        </w:tabs>
        <w:ind w:left="284"/>
        <w:jc w:val="both"/>
        <w:rPr>
          <w:rFonts w:cstheme="minorHAnsi"/>
          <w:i/>
          <w:sz w:val="16"/>
          <w:szCs w:val="18"/>
        </w:rPr>
      </w:pPr>
      <w:r w:rsidRPr="00474FE0">
        <w:rPr>
          <w:rFonts w:eastAsia="Calibri" w:cstheme="minorHAnsi"/>
          <w:i/>
          <w:color w:val="000000"/>
          <w:sz w:val="16"/>
          <w:szCs w:val="18"/>
        </w:rPr>
        <w:t>*</w:t>
      </w:r>
      <w:r w:rsidRPr="00474FE0">
        <w:rPr>
          <w:rFonts w:cstheme="minorHAnsi"/>
          <w:i/>
          <w:sz w:val="16"/>
          <w:szCs w:val="18"/>
        </w:rPr>
        <w:t>) nadzór epidemiologiczny – obserwacja osoby zakażonej lub podejrzanej o zakażenie, bez ograniczenia j</w:t>
      </w:r>
      <w:r w:rsidR="00DA69FC">
        <w:rPr>
          <w:rFonts w:cstheme="minorHAnsi"/>
          <w:i/>
          <w:sz w:val="16"/>
          <w:szCs w:val="18"/>
        </w:rPr>
        <w:t>ej swobody przemieszczania się, </w:t>
      </w:r>
      <w:r w:rsidRPr="00474FE0">
        <w:rPr>
          <w:rFonts w:cstheme="minorHAnsi"/>
          <w:i/>
          <w:sz w:val="16"/>
          <w:szCs w:val="18"/>
        </w:rPr>
        <w:t>wykonywanie badań sanitarno-epidemiologicznych u tej osoby w celu wykrycia biologicznych czynników chorobot</w:t>
      </w:r>
      <w:r w:rsidR="00DA69FC">
        <w:rPr>
          <w:rFonts w:cstheme="minorHAnsi"/>
          <w:i/>
          <w:sz w:val="16"/>
          <w:szCs w:val="18"/>
        </w:rPr>
        <w:t>wórczych lub </w:t>
      </w:r>
      <w:r w:rsidRPr="00474FE0">
        <w:rPr>
          <w:rFonts w:cstheme="minorHAnsi"/>
          <w:i/>
          <w:sz w:val="16"/>
          <w:szCs w:val="18"/>
        </w:rPr>
        <w:t xml:space="preserve">potwierdzenia rozpoznania choroby zakaźnej oraz zebranie, analizę i interpretację informacji o okolicznościach i skutkach zakażenia (nadzór indywidualny), jak i stałe, systematyczne gromadzenie, analizę oraz interpretację informacji o </w:t>
      </w:r>
      <w:proofErr w:type="spellStart"/>
      <w:r w:rsidRPr="00474FE0">
        <w:rPr>
          <w:rFonts w:cstheme="minorHAnsi"/>
          <w:i/>
          <w:sz w:val="16"/>
          <w:szCs w:val="18"/>
        </w:rPr>
        <w:t>zachorowaniach</w:t>
      </w:r>
      <w:proofErr w:type="spellEnd"/>
      <w:r w:rsidRPr="00474FE0">
        <w:rPr>
          <w:rFonts w:cstheme="minorHAnsi"/>
          <w:i/>
          <w:sz w:val="16"/>
          <w:szCs w:val="18"/>
        </w:rPr>
        <w:t xml:space="preserve"> lub innych procesach zachodzących w sferze zdrowia publicznego, wykorzystywane w celu zapobiegania i zwalczania zakażeń lub chorób zakaźnych (nadzór ogólny);</w:t>
      </w:r>
    </w:p>
    <w:p w:rsidR="00474FE0" w:rsidRPr="00474FE0" w:rsidRDefault="00474FE0" w:rsidP="00392FDD">
      <w:pPr>
        <w:tabs>
          <w:tab w:val="left" w:pos="8647"/>
        </w:tabs>
        <w:ind w:left="284"/>
        <w:rPr>
          <w:rFonts w:eastAsia="Calibri" w:cstheme="minorHAnsi"/>
          <w:color w:val="000000"/>
          <w:sz w:val="18"/>
          <w:szCs w:val="18"/>
        </w:rPr>
      </w:pPr>
    </w:p>
    <w:p w:rsidR="0029166D" w:rsidRDefault="0029166D" w:rsidP="00392FDD">
      <w:pPr>
        <w:widowControl w:val="0"/>
        <w:pBdr>
          <w:top w:val="nil"/>
          <w:left w:val="nil"/>
          <w:bottom w:val="nil"/>
          <w:right w:val="nil"/>
          <w:between w:val="nil"/>
          <w:bar w:val="nil"/>
        </w:pBdr>
        <w:spacing w:line="240" w:lineRule="auto"/>
        <w:ind w:left="284"/>
        <w:contextualSpacing/>
        <w:jc w:val="both"/>
        <w:rPr>
          <w:rFonts w:ascii="Calibri" w:eastAsia="Times New Roman" w:hAnsi="Calibri" w:cs="Calibri"/>
          <w:b/>
          <w:bCs/>
          <w:color w:val="000000"/>
          <w:lang w:eastAsia="pl-PL"/>
        </w:rPr>
      </w:pPr>
      <w:r>
        <w:rPr>
          <w:rFonts w:eastAsia="Arial Unicode MS" w:cs="Arial Unicode MS"/>
          <w:bCs/>
          <w:u w:color="000000"/>
          <w:bdr w:val="nil"/>
          <w:lang w:eastAsia="pl-PL"/>
        </w:rPr>
        <w:t>W</w:t>
      </w:r>
      <w:r w:rsidRPr="00A1015B">
        <w:rPr>
          <w:rFonts w:eastAsia="Arial Unicode MS" w:cs="Arial Unicode MS"/>
          <w:bCs/>
          <w:u w:color="000000"/>
          <w:bdr w:val="nil"/>
          <w:lang w:eastAsia="pl-PL"/>
        </w:rPr>
        <w:t xml:space="preserve"> Polsce badania w k</w:t>
      </w:r>
      <w:r>
        <w:rPr>
          <w:rFonts w:eastAsia="Arial Unicode MS" w:cs="Arial Unicode MS"/>
          <w:bCs/>
          <w:u w:color="000000"/>
          <w:bdr w:val="nil"/>
          <w:lang w:eastAsia="pl-PL"/>
        </w:rPr>
        <w:t xml:space="preserve">ierunku </w:t>
      </w:r>
      <w:proofErr w:type="spellStart"/>
      <w:r>
        <w:rPr>
          <w:rFonts w:eastAsia="Arial Unicode MS" w:cs="Arial Unicode MS"/>
          <w:bCs/>
          <w:u w:color="000000"/>
          <w:bdr w:val="nil"/>
          <w:lang w:eastAsia="pl-PL"/>
        </w:rPr>
        <w:t>koronawirusa</w:t>
      </w:r>
      <w:proofErr w:type="spellEnd"/>
      <w:r>
        <w:rPr>
          <w:rFonts w:eastAsia="Arial Unicode MS" w:cs="Arial Unicode MS"/>
          <w:bCs/>
          <w:u w:color="000000"/>
          <w:bdr w:val="nil"/>
          <w:lang w:eastAsia="pl-PL"/>
        </w:rPr>
        <w:t xml:space="preserve"> SARS-CoV-2</w:t>
      </w:r>
      <w:r w:rsidRPr="00A1015B">
        <w:rPr>
          <w:rFonts w:eastAsia="Arial Unicode MS" w:cs="Arial Unicode MS"/>
          <w:bCs/>
          <w:u w:color="000000"/>
          <w:bdr w:val="nil"/>
          <w:lang w:eastAsia="pl-PL"/>
        </w:rPr>
        <w:t xml:space="preserve"> </w:t>
      </w:r>
      <w:r w:rsidR="008272D2">
        <w:rPr>
          <w:rFonts w:eastAsia="Arial Unicode MS" w:cs="Arial Unicode MS"/>
          <w:bCs/>
          <w:u w:color="000000"/>
          <w:bdr w:val="nil"/>
          <w:lang w:eastAsia="pl-PL"/>
        </w:rPr>
        <w:t>wykonywane s</w:t>
      </w:r>
      <w:r w:rsidR="00E165B6">
        <w:rPr>
          <w:rFonts w:eastAsia="Arial Unicode MS" w:cs="Arial Unicode MS"/>
          <w:bCs/>
          <w:u w:color="000000"/>
          <w:bdr w:val="nil"/>
          <w:lang w:eastAsia="pl-PL"/>
        </w:rPr>
        <w:t>ą w 1</w:t>
      </w:r>
      <w:r w:rsidR="00B61685">
        <w:rPr>
          <w:rFonts w:eastAsia="Arial Unicode MS" w:cs="Arial Unicode MS"/>
          <w:bCs/>
          <w:u w:color="000000"/>
          <w:bdr w:val="nil"/>
          <w:lang w:eastAsia="pl-PL"/>
        </w:rPr>
        <w:t>5</w:t>
      </w:r>
      <w:r w:rsidR="00E165B6">
        <w:rPr>
          <w:rFonts w:eastAsia="Arial Unicode MS" w:cs="Arial Unicode MS"/>
          <w:bCs/>
          <w:u w:color="000000"/>
          <w:bdr w:val="nil"/>
          <w:lang w:eastAsia="pl-PL"/>
        </w:rPr>
        <w:t>7</w:t>
      </w:r>
      <w:r w:rsidRPr="00A1015B">
        <w:rPr>
          <w:rFonts w:eastAsia="Arial Unicode MS" w:cs="Arial Unicode MS"/>
          <w:bCs/>
          <w:u w:color="000000"/>
          <w:bdr w:val="nil"/>
          <w:lang w:eastAsia="pl-PL"/>
        </w:rPr>
        <w:t xml:space="preserve"> </w:t>
      </w:r>
      <w:r>
        <w:rPr>
          <w:rFonts w:eastAsia="Arial Unicode MS" w:cs="Arial Unicode MS"/>
          <w:bCs/>
          <w:u w:color="000000"/>
          <w:bdr w:val="nil"/>
          <w:lang w:eastAsia="pl-PL"/>
        </w:rPr>
        <w:t>l</w:t>
      </w:r>
      <w:r w:rsidRPr="00A1015B">
        <w:rPr>
          <w:rFonts w:eastAsia="Arial Unicode MS" w:cs="Arial Unicode MS"/>
          <w:bCs/>
          <w:u w:color="000000"/>
          <w:bdr w:val="nil"/>
          <w:lang w:eastAsia="pl-PL"/>
        </w:rPr>
        <w:t>aboratoria</w:t>
      </w:r>
      <w:r>
        <w:rPr>
          <w:rFonts w:eastAsia="Arial Unicode MS" w:cs="Arial Unicode MS"/>
          <w:bCs/>
          <w:u w:color="000000"/>
          <w:bdr w:val="nil"/>
          <w:lang w:eastAsia="pl-PL"/>
        </w:rPr>
        <w:t>ch</w:t>
      </w:r>
      <w:r w:rsidRPr="00A1015B">
        <w:rPr>
          <w:rFonts w:eastAsia="Arial Unicode MS" w:cs="Arial Unicode MS"/>
          <w:bCs/>
          <w:u w:color="000000"/>
          <w:bdr w:val="nil"/>
          <w:lang w:eastAsia="pl-PL"/>
        </w:rPr>
        <w:t xml:space="preserve"> </w:t>
      </w:r>
      <w:r>
        <w:rPr>
          <w:rFonts w:eastAsia="Arial Unicode MS" w:cs="Arial Unicode MS"/>
          <w:bCs/>
          <w:u w:color="000000"/>
          <w:bdr w:val="nil"/>
          <w:lang w:eastAsia="pl-PL"/>
        </w:rPr>
        <w:t>[stan</w:t>
      </w:r>
      <w:r w:rsidR="00026DD9">
        <w:rPr>
          <w:rFonts w:eastAsia="Arial Unicode MS" w:cs="Arial Unicode MS"/>
          <w:bCs/>
          <w:u w:color="000000"/>
          <w:bdr w:val="nil"/>
          <w:lang w:eastAsia="pl-PL"/>
        </w:rPr>
        <w:t xml:space="preserve"> na </w:t>
      </w:r>
      <w:r w:rsidR="00E165B6">
        <w:rPr>
          <w:rFonts w:eastAsia="Arial Unicode MS" w:cs="Arial Unicode MS"/>
          <w:bCs/>
          <w:u w:color="000000"/>
          <w:bdr w:val="nil"/>
          <w:lang w:eastAsia="pl-PL"/>
        </w:rPr>
        <w:t>18.06</w:t>
      </w:r>
      <w:r w:rsidR="00026DD9">
        <w:rPr>
          <w:rFonts w:eastAsia="Arial Unicode MS" w:cs="Arial Unicode MS"/>
          <w:bCs/>
          <w:u w:color="000000"/>
          <w:bdr w:val="nil"/>
          <w:lang w:eastAsia="pl-PL"/>
        </w:rPr>
        <w:t>.202</w:t>
      </w:r>
      <w:r w:rsidR="00E165B6">
        <w:rPr>
          <w:rFonts w:eastAsia="Arial Unicode MS" w:cs="Arial Unicode MS"/>
          <w:bCs/>
          <w:u w:color="000000"/>
          <w:bdr w:val="nil"/>
          <w:lang w:eastAsia="pl-PL"/>
        </w:rPr>
        <w:t>0</w:t>
      </w:r>
      <w:r w:rsidR="00026DD9">
        <w:rPr>
          <w:rFonts w:eastAsia="Arial Unicode MS" w:cs="Arial Unicode MS"/>
          <w:bCs/>
          <w:u w:color="000000"/>
          <w:bdr w:val="nil"/>
          <w:lang w:eastAsia="pl-PL"/>
        </w:rPr>
        <w:t> </w:t>
      </w:r>
      <w:r>
        <w:rPr>
          <w:rFonts w:eastAsia="Arial Unicode MS" w:cs="Arial Unicode MS"/>
          <w:bCs/>
          <w:u w:color="000000"/>
          <w:bdr w:val="nil"/>
          <w:lang w:eastAsia="pl-PL"/>
        </w:rPr>
        <w:t>r.]</w:t>
      </w:r>
      <w:r>
        <w:rPr>
          <w:rStyle w:val="Odwoanieprzypisudolnego"/>
          <w:rFonts w:eastAsia="Arial Unicode MS" w:cs="Arial Unicode MS"/>
          <w:bCs/>
          <w:u w:color="000000"/>
          <w:bdr w:val="nil"/>
          <w:lang w:eastAsia="pl-PL"/>
        </w:rPr>
        <w:footnoteReference w:id="4"/>
      </w:r>
      <w:r>
        <w:rPr>
          <w:rFonts w:eastAsia="Arial Unicode MS" w:cs="Arial Unicode MS"/>
          <w:bCs/>
          <w:u w:color="000000"/>
          <w:bdr w:val="nil"/>
          <w:lang w:eastAsia="pl-PL"/>
        </w:rPr>
        <w:t>, w tym prze</w:t>
      </w:r>
      <w:r w:rsidR="00E165B6">
        <w:rPr>
          <w:rFonts w:eastAsia="Arial Unicode MS" w:cs="Arial Unicode MS"/>
          <w:bCs/>
          <w:u w:color="000000"/>
          <w:bdr w:val="nil"/>
          <w:lang w:eastAsia="pl-PL"/>
        </w:rPr>
        <w:t>z 9</w:t>
      </w:r>
      <w:r w:rsidR="00EC0929">
        <w:rPr>
          <w:rFonts w:eastAsia="Arial Unicode MS" w:cs="Arial Unicode MS"/>
          <w:bCs/>
          <w:u w:color="000000"/>
          <w:bdr w:val="nil"/>
          <w:lang w:eastAsia="pl-PL"/>
        </w:rPr>
        <w:t xml:space="preserve"> </w:t>
      </w:r>
      <w:r w:rsidR="00DA69FC">
        <w:rPr>
          <w:rFonts w:eastAsia="Arial Unicode MS" w:cs="Arial Unicode MS"/>
          <w:bCs/>
          <w:u w:color="000000"/>
          <w:bdr w:val="nil"/>
          <w:lang w:eastAsia="pl-PL"/>
        </w:rPr>
        <w:t>laboratoriów, zlokalizowanych</w:t>
      </w:r>
      <w:r w:rsidR="00026DD9">
        <w:rPr>
          <w:rFonts w:eastAsia="Arial Unicode MS" w:cs="Arial Unicode MS"/>
          <w:bCs/>
          <w:u w:color="000000"/>
          <w:bdr w:val="nil"/>
          <w:lang w:eastAsia="pl-PL"/>
        </w:rPr>
        <w:t xml:space="preserve"> w</w:t>
      </w:r>
      <w:r w:rsidR="00DA69FC">
        <w:rPr>
          <w:rFonts w:eastAsia="Arial Unicode MS" w:cs="Arial Unicode MS"/>
          <w:bCs/>
          <w:u w:color="000000"/>
          <w:bdr w:val="nil"/>
          <w:lang w:eastAsia="pl-PL"/>
        </w:rPr>
        <w:t xml:space="preserve"> </w:t>
      </w:r>
      <w:r>
        <w:rPr>
          <w:rFonts w:eastAsia="Arial Unicode MS" w:cs="Arial Unicode MS"/>
          <w:bCs/>
          <w:u w:color="000000"/>
          <w:bdr w:val="nil"/>
          <w:lang w:eastAsia="pl-PL"/>
        </w:rPr>
        <w:t>w</w:t>
      </w:r>
      <w:r w:rsidR="008661BC">
        <w:rPr>
          <w:rFonts w:eastAsia="Arial Unicode MS" w:cs="Arial Unicode MS"/>
          <w:bCs/>
          <w:u w:color="000000"/>
          <w:bdr w:val="nil"/>
          <w:lang w:eastAsia="pl-PL"/>
        </w:rPr>
        <w:t>ojewództwie</w:t>
      </w:r>
      <w:r w:rsidR="00EC0929">
        <w:rPr>
          <w:rFonts w:eastAsia="Arial Unicode MS" w:cs="Arial Unicode MS"/>
          <w:bCs/>
          <w:u w:color="000000"/>
          <w:bdr w:val="nil"/>
          <w:lang w:eastAsia="pl-PL"/>
        </w:rPr>
        <w:t xml:space="preserve"> </w:t>
      </w:r>
      <w:r w:rsidR="00EC0929">
        <w:rPr>
          <w:rFonts w:ascii="Calibri" w:eastAsia="Times New Roman" w:hAnsi="Calibri" w:cs="Calibri"/>
          <w:b/>
          <w:bCs/>
          <w:color w:val="000000"/>
          <w:lang w:eastAsia="pl-PL"/>
        </w:rPr>
        <w:lastRenderedPageBreak/>
        <w:t>z</w:t>
      </w:r>
      <w:r w:rsidR="008661BC">
        <w:rPr>
          <w:rFonts w:ascii="Calibri" w:eastAsia="Times New Roman" w:hAnsi="Calibri" w:cs="Calibri"/>
          <w:b/>
          <w:bCs/>
          <w:color w:val="000000"/>
          <w:lang w:eastAsia="pl-PL"/>
        </w:rPr>
        <w:t>achodniopomorskim:</w:t>
      </w:r>
    </w:p>
    <w:p w:rsidR="00E165B6" w:rsidRPr="00E165B6" w:rsidRDefault="00E165B6" w:rsidP="00E165B6">
      <w:pPr>
        <w:numPr>
          <w:ilvl w:val="0"/>
          <w:numId w:val="53"/>
        </w:numPr>
        <w:spacing w:line="240" w:lineRule="auto"/>
        <w:rPr>
          <w:rFonts w:ascii="Calibri" w:eastAsia="Times New Roman" w:hAnsi="Calibri" w:cs="Calibri"/>
          <w:color w:val="000000"/>
          <w:lang w:eastAsia="pl-PL"/>
        </w:rPr>
      </w:pPr>
      <w:r w:rsidRPr="00E165B6">
        <w:rPr>
          <w:rFonts w:ascii="Calibri" w:eastAsia="Times New Roman" w:hAnsi="Calibri" w:cs="Calibri"/>
          <w:color w:val="000000"/>
          <w:lang w:eastAsia="pl-PL"/>
        </w:rPr>
        <w:t>WSSE w Szczecin</w:t>
      </w:r>
      <w:r w:rsidR="00763943">
        <w:rPr>
          <w:rFonts w:ascii="Calibri" w:eastAsia="Times New Roman" w:hAnsi="Calibri" w:cs="Calibri"/>
          <w:color w:val="000000"/>
          <w:lang w:eastAsia="pl-PL"/>
        </w:rPr>
        <w:t>ie ul. Spedytorska 6/7,</w:t>
      </w:r>
    </w:p>
    <w:p w:rsidR="00E165B6" w:rsidRPr="00E165B6" w:rsidRDefault="00E165B6" w:rsidP="00E165B6">
      <w:pPr>
        <w:numPr>
          <w:ilvl w:val="0"/>
          <w:numId w:val="53"/>
        </w:numPr>
        <w:spacing w:line="240" w:lineRule="auto"/>
        <w:rPr>
          <w:rFonts w:ascii="Calibri" w:eastAsia="Times New Roman" w:hAnsi="Calibri" w:cs="Calibri"/>
          <w:color w:val="000000"/>
          <w:lang w:eastAsia="pl-PL"/>
        </w:rPr>
      </w:pPr>
      <w:r w:rsidRPr="00E165B6">
        <w:rPr>
          <w:rFonts w:ascii="Calibri" w:eastAsia="Times New Roman" w:hAnsi="Calibri" w:cs="Calibri"/>
          <w:color w:val="000000"/>
          <w:lang w:eastAsia="pl-PL"/>
        </w:rPr>
        <w:t>SP Wojewódzki Szpital Zespolony w Szc</w:t>
      </w:r>
      <w:r w:rsidR="00763943">
        <w:rPr>
          <w:rFonts w:ascii="Calibri" w:eastAsia="Times New Roman" w:hAnsi="Calibri" w:cs="Calibri"/>
          <w:color w:val="000000"/>
          <w:lang w:eastAsia="pl-PL"/>
        </w:rPr>
        <w:t>zecinie ul. Arkońska 4,</w:t>
      </w:r>
    </w:p>
    <w:p w:rsidR="00E165B6" w:rsidRPr="00E165B6" w:rsidRDefault="00E165B6" w:rsidP="00E165B6">
      <w:pPr>
        <w:numPr>
          <w:ilvl w:val="0"/>
          <w:numId w:val="53"/>
        </w:numPr>
        <w:spacing w:line="240" w:lineRule="auto"/>
        <w:rPr>
          <w:rFonts w:ascii="Calibri" w:eastAsia="Times New Roman" w:hAnsi="Calibri" w:cs="Calibri"/>
          <w:color w:val="000000"/>
          <w:lang w:eastAsia="pl-PL"/>
        </w:rPr>
      </w:pPr>
      <w:r w:rsidRPr="00E165B6">
        <w:rPr>
          <w:rFonts w:ascii="Calibri" w:eastAsia="Times New Roman" w:hAnsi="Calibri" w:cs="Calibri"/>
          <w:color w:val="000000"/>
          <w:lang w:eastAsia="pl-PL"/>
        </w:rPr>
        <w:t>Diagnostyka Sp. z  o. o. ul. Unii Lubelskiej 1, Szczecin</w:t>
      </w:r>
    </w:p>
    <w:p w:rsidR="00E165B6" w:rsidRPr="00E165B6" w:rsidRDefault="00E165B6" w:rsidP="00E165B6">
      <w:pPr>
        <w:numPr>
          <w:ilvl w:val="0"/>
          <w:numId w:val="53"/>
        </w:numPr>
        <w:spacing w:line="240" w:lineRule="auto"/>
        <w:rPr>
          <w:rFonts w:ascii="Calibri" w:eastAsia="Times New Roman" w:hAnsi="Calibri" w:cs="Calibri"/>
          <w:color w:val="000000"/>
          <w:lang w:eastAsia="pl-PL"/>
        </w:rPr>
      </w:pPr>
      <w:r w:rsidRPr="00E165B6">
        <w:rPr>
          <w:rFonts w:ascii="Calibri" w:eastAsia="Times New Roman" w:hAnsi="Calibri" w:cs="Calibri"/>
          <w:color w:val="000000"/>
          <w:lang w:eastAsia="pl-PL"/>
        </w:rPr>
        <w:t>NZOZ MEDITEST Diagnostyka Medyczna Jacek Podolski, ul. Bronisławy 14D, Szczecin</w:t>
      </w:r>
    </w:p>
    <w:p w:rsidR="00E165B6" w:rsidRPr="00E165B6" w:rsidRDefault="00E165B6" w:rsidP="00E165B6">
      <w:pPr>
        <w:numPr>
          <w:ilvl w:val="0"/>
          <w:numId w:val="53"/>
        </w:numPr>
        <w:spacing w:line="240" w:lineRule="auto"/>
        <w:rPr>
          <w:rFonts w:ascii="Calibri" w:eastAsia="Times New Roman" w:hAnsi="Calibri" w:cs="Calibri"/>
          <w:color w:val="000000"/>
          <w:lang w:eastAsia="pl-PL"/>
        </w:rPr>
      </w:pPr>
      <w:r w:rsidRPr="00E165B6">
        <w:rPr>
          <w:rFonts w:ascii="Calibri" w:eastAsia="Times New Roman" w:hAnsi="Calibri" w:cs="Calibri"/>
          <w:color w:val="000000"/>
          <w:lang w:eastAsia="pl-PL"/>
        </w:rPr>
        <w:t>SP Szpital Kliniczny nr 1 im. Prof. Tadeusza Sokołowskiego Pomorskiego Uniwersytetu Medycznego w Szczecinie</w:t>
      </w:r>
      <w:r w:rsidR="00763943">
        <w:rPr>
          <w:rFonts w:ascii="Calibri" w:eastAsia="Times New Roman" w:hAnsi="Calibri" w:cs="Calibri"/>
          <w:color w:val="000000"/>
          <w:lang w:eastAsia="pl-PL"/>
        </w:rPr>
        <w:t xml:space="preserve"> ul. Unii Lubelskiej 1, </w:t>
      </w:r>
    </w:p>
    <w:p w:rsidR="00E165B6" w:rsidRPr="00E165B6" w:rsidRDefault="00E165B6" w:rsidP="00E165B6">
      <w:pPr>
        <w:numPr>
          <w:ilvl w:val="0"/>
          <w:numId w:val="53"/>
        </w:numPr>
        <w:spacing w:line="240" w:lineRule="auto"/>
        <w:rPr>
          <w:rFonts w:ascii="Calibri" w:eastAsia="Times New Roman" w:hAnsi="Calibri" w:cs="Calibri"/>
          <w:color w:val="000000"/>
          <w:lang w:eastAsia="pl-PL"/>
        </w:rPr>
      </w:pPr>
      <w:r w:rsidRPr="00E165B6">
        <w:rPr>
          <w:rFonts w:ascii="Calibri" w:eastAsia="Times New Roman" w:hAnsi="Calibri" w:cs="Calibri"/>
          <w:color w:val="000000"/>
          <w:lang w:eastAsia="pl-PL"/>
        </w:rPr>
        <w:t>Katedra Medycyny Sądowej Pomorskiego Uniwersytetu Medycznego w Szczecinie, Powstańców Wielkopolskic</w:t>
      </w:r>
      <w:r w:rsidR="00763943">
        <w:rPr>
          <w:rFonts w:ascii="Calibri" w:eastAsia="Times New Roman" w:hAnsi="Calibri" w:cs="Calibri"/>
          <w:color w:val="000000"/>
          <w:lang w:eastAsia="pl-PL"/>
        </w:rPr>
        <w:t xml:space="preserve">h 72, </w:t>
      </w:r>
    </w:p>
    <w:p w:rsidR="00E165B6" w:rsidRPr="00E165B6" w:rsidRDefault="00E165B6" w:rsidP="00E165B6">
      <w:pPr>
        <w:numPr>
          <w:ilvl w:val="0"/>
          <w:numId w:val="53"/>
        </w:numPr>
        <w:spacing w:line="240" w:lineRule="auto"/>
        <w:rPr>
          <w:rFonts w:ascii="Calibri" w:eastAsia="Times New Roman" w:hAnsi="Calibri" w:cs="Calibri"/>
          <w:color w:val="000000"/>
          <w:lang w:eastAsia="pl-PL"/>
        </w:rPr>
      </w:pPr>
      <w:r w:rsidRPr="00E165B6">
        <w:rPr>
          <w:rFonts w:ascii="Calibri" w:eastAsia="Times New Roman" w:hAnsi="Calibri" w:cs="Calibri"/>
          <w:color w:val="000000"/>
          <w:lang w:eastAsia="pl-PL"/>
        </w:rPr>
        <w:t>Medyczne Laboratorium Diagnostyczne ul. Henryka Pobożnego 5, Szczecin</w:t>
      </w:r>
    </w:p>
    <w:p w:rsidR="00E165B6" w:rsidRPr="00E165B6" w:rsidRDefault="00E165B6" w:rsidP="00E165B6">
      <w:pPr>
        <w:numPr>
          <w:ilvl w:val="0"/>
          <w:numId w:val="53"/>
        </w:numPr>
        <w:spacing w:line="240" w:lineRule="auto"/>
        <w:rPr>
          <w:rFonts w:ascii="Calibri" w:eastAsia="Times New Roman" w:hAnsi="Calibri" w:cs="Calibri"/>
          <w:color w:val="000000"/>
          <w:lang w:eastAsia="pl-PL"/>
        </w:rPr>
      </w:pPr>
      <w:r w:rsidRPr="00E165B6">
        <w:rPr>
          <w:rFonts w:ascii="Calibri" w:eastAsia="Times New Roman" w:hAnsi="Calibri" w:cs="Calibri"/>
          <w:color w:val="000000"/>
          <w:lang w:eastAsia="pl-PL"/>
        </w:rPr>
        <w:t>Zakład Diagnostyki Laboratoryjnej SP Szpital Kliniczny Nr 2 ul. Powstańców Wielkopolski 72, Szczecin</w:t>
      </w:r>
    </w:p>
    <w:p w:rsidR="00E165B6" w:rsidRPr="00E165B6" w:rsidRDefault="00E165B6" w:rsidP="00E165B6">
      <w:pPr>
        <w:numPr>
          <w:ilvl w:val="0"/>
          <w:numId w:val="53"/>
        </w:numPr>
        <w:spacing w:line="240" w:lineRule="auto"/>
        <w:rPr>
          <w:rFonts w:ascii="Calibri" w:eastAsia="Times New Roman" w:hAnsi="Calibri" w:cs="Calibri"/>
          <w:color w:val="000000"/>
          <w:lang w:eastAsia="pl-PL"/>
        </w:rPr>
      </w:pPr>
      <w:r w:rsidRPr="00E165B6">
        <w:rPr>
          <w:rFonts w:ascii="Calibri" w:eastAsia="Times New Roman" w:hAnsi="Calibri" w:cs="Calibri"/>
          <w:color w:val="000000"/>
          <w:lang w:eastAsia="pl-PL"/>
        </w:rPr>
        <w:t>Zakład Mikrobiologii Szpital Wojewódzki im. Mikołaja Kopernika w Koszalinie, 75-581 Koszalin, ul. Chałubińskiego 7</w:t>
      </w:r>
    </w:p>
    <w:p w:rsidR="0029166D" w:rsidRDefault="0029166D" w:rsidP="00E165B6">
      <w:pPr>
        <w:spacing w:line="240" w:lineRule="auto"/>
        <w:ind w:left="341"/>
        <w:rPr>
          <w:rFonts w:ascii="Arial" w:hAnsi="Arial"/>
          <w:b/>
          <w:sz w:val="20"/>
          <w:szCs w:val="20"/>
        </w:rPr>
      </w:pPr>
    </w:p>
    <w:p w:rsidR="0029166D" w:rsidRPr="00F432A4" w:rsidRDefault="0029166D" w:rsidP="00966A8A">
      <w:pPr>
        <w:spacing w:line="240" w:lineRule="auto"/>
        <w:ind w:left="340" w:firstLine="20"/>
        <w:jc w:val="both"/>
        <w:rPr>
          <w:rFonts w:cstheme="minorHAnsi"/>
        </w:rPr>
      </w:pPr>
      <w:r w:rsidRPr="00F432A4">
        <w:rPr>
          <w:rFonts w:cstheme="minorHAnsi"/>
        </w:rPr>
        <w:t xml:space="preserve">Poniżej znajduje się wykaz szpitali na Pomorzu Zachodnim wyznaczonych </w:t>
      </w:r>
      <w:r w:rsidR="00966A8A">
        <w:rPr>
          <w:rFonts w:cstheme="minorHAnsi"/>
        </w:rPr>
        <w:t>przez NFZ</w:t>
      </w:r>
      <w:r w:rsidR="00966A8A" w:rsidRPr="00F432A4">
        <w:rPr>
          <w:rFonts w:cstheme="minorHAnsi"/>
        </w:rPr>
        <w:t xml:space="preserve"> </w:t>
      </w:r>
      <w:r w:rsidR="00966A8A">
        <w:rPr>
          <w:rFonts w:cstheme="minorHAnsi"/>
        </w:rPr>
        <w:t>do </w:t>
      </w:r>
      <w:r w:rsidRPr="00F432A4">
        <w:rPr>
          <w:rFonts w:cstheme="minorHAnsi"/>
        </w:rPr>
        <w:t>wykonywania testów i</w:t>
      </w:r>
      <w:r w:rsidR="00DA69FC">
        <w:rPr>
          <w:rFonts w:cstheme="minorHAnsi"/>
        </w:rPr>
        <w:t xml:space="preserve">  wstępnej kwalifikacji </w:t>
      </w:r>
      <w:proofErr w:type="spellStart"/>
      <w:r w:rsidR="00DA69FC">
        <w:rPr>
          <w:rFonts w:cstheme="minorHAnsi"/>
        </w:rPr>
        <w:t>pacjenckiej</w:t>
      </w:r>
      <w:proofErr w:type="spellEnd"/>
      <w:r>
        <w:rPr>
          <w:rFonts w:cstheme="minorHAnsi"/>
        </w:rPr>
        <w:t xml:space="preserve">. </w:t>
      </w:r>
      <w:r w:rsidR="00DA69FC">
        <w:rPr>
          <w:rFonts w:cstheme="minorHAnsi"/>
        </w:rPr>
        <w:t>Na dzień opracowania Programu, s</w:t>
      </w:r>
      <w:r>
        <w:rPr>
          <w:rFonts w:cstheme="minorHAnsi"/>
        </w:rPr>
        <w:t>zpitale</w:t>
      </w:r>
      <w:r w:rsidR="00DA69FC">
        <w:rPr>
          <w:rFonts w:cstheme="minorHAnsi"/>
        </w:rPr>
        <w:t xml:space="preserve"> w </w:t>
      </w:r>
      <w:r w:rsidR="00E34012">
        <w:rPr>
          <w:rFonts w:cstheme="minorHAnsi"/>
        </w:rPr>
        <w:t>Zdrojach i</w:t>
      </w:r>
      <w:r>
        <w:rPr>
          <w:rFonts w:cstheme="minorHAnsi"/>
        </w:rPr>
        <w:t xml:space="preserve"> w Gryficach</w:t>
      </w:r>
      <w:r w:rsidR="00B61685">
        <w:rPr>
          <w:rFonts w:cstheme="minorHAnsi"/>
        </w:rPr>
        <w:t xml:space="preserve"> oraz </w:t>
      </w:r>
      <w:proofErr w:type="spellStart"/>
      <w:r w:rsidR="00B61685">
        <w:rPr>
          <w:rFonts w:cstheme="minorHAnsi"/>
        </w:rPr>
        <w:t>SPSZGiCHP</w:t>
      </w:r>
      <w:proofErr w:type="spellEnd"/>
      <w:r w:rsidR="00B61685">
        <w:rPr>
          <w:rFonts w:cstheme="minorHAnsi"/>
        </w:rPr>
        <w:t xml:space="preserve"> w Koszalinie</w:t>
      </w:r>
      <w:r>
        <w:rPr>
          <w:rFonts w:cstheme="minorHAnsi"/>
        </w:rPr>
        <w:t xml:space="preserve">, oczekują na dostawy aparatów diagnostycznych, odczynników i testów molekularnych. </w:t>
      </w:r>
      <w:r w:rsidR="00A516E8">
        <w:rPr>
          <w:rFonts w:cstheme="minorHAnsi"/>
        </w:rPr>
        <w:t>Od początku testow</w:t>
      </w:r>
      <w:r w:rsidR="00026DD9">
        <w:rPr>
          <w:rFonts w:cstheme="minorHAnsi"/>
        </w:rPr>
        <w:t xml:space="preserve">ania w regionie wykonano ponad </w:t>
      </w:r>
      <w:r w:rsidR="000C2491">
        <w:rPr>
          <w:rFonts w:cstheme="minorHAnsi"/>
        </w:rPr>
        <w:t>39 373</w:t>
      </w:r>
      <w:r w:rsidR="00BC7B9E" w:rsidRPr="00BC7B9E">
        <w:rPr>
          <w:rFonts w:cstheme="minorHAnsi"/>
        </w:rPr>
        <w:t xml:space="preserve"> </w:t>
      </w:r>
      <w:r w:rsidR="00A516E8">
        <w:rPr>
          <w:rFonts w:cstheme="minorHAnsi"/>
        </w:rPr>
        <w:t xml:space="preserve">badań, z czego pozytywnych jest </w:t>
      </w:r>
      <w:r w:rsidR="00763943">
        <w:rPr>
          <w:rFonts w:cstheme="minorHAnsi"/>
        </w:rPr>
        <w:t>604 (stan na 25</w:t>
      </w:r>
      <w:r w:rsidR="00361847">
        <w:rPr>
          <w:rFonts w:cstheme="minorHAnsi"/>
        </w:rPr>
        <w:t>.</w:t>
      </w:r>
      <w:r w:rsidR="000C2491">
        <w:rPr>
          <w:rFonts w:cstheme="minorHAnsi"/>
        </w:rPr>
        <w:t>0</w:t>
      </w:r>
      <w:r w:rsidR="00361847">
        <w:rPr>
          <w:rFonts w:cstheme="minorHAnsi"/>
        </w:rPr>
        <w:t>6.2020)</w:t>
      </w:r>
      <w:r w:rsidR="00E34012">
        <w:rPr>
          <w:rFonts w:cstheme="minorHAnsi"/>
        </w:rPr>
        <w:t xml:space="preserve">. </w:t>
      </w:r>
    </w:p>
    <w:p w:rsidR="0029166D" w:rsidRDefault="0029166D" w:rsidP="00966A8A">
      <w:pPr>
        <w:spacing w:line="240" w:lineRule="auto"/>
        <w:ind w:left="0"/>
        <w:jc w:val="both"/>
      </w:pPr>
    </w:p>
    <w:tbl>
      <w:tblPr>
        <w:tblStyle w:val="Tabela-Siatka"/>
        <w:tblW w:w="7072" w:type="dxa"/>
        <w:jc w:val="center"/>
        <w:tblLayout w:type="fixed"/>
        <w:tblLook w:val="01E0" w:firstRow="1" w:lastRow="1" w:firstColumn="1" w:lastColumn="1" w:noHBand="0" w:noVBand="0"/>
      </w:tblPr>
      <w:tblGrid>
        <w:gridCol w:w="534"/>
        <w:gridCol w:w="3136"/>
        <w:gridCol w:w="1984"/>
        <w:gridCol w:w="1418"/>
      </w:tblGrid>
      <w:tr w:rsidR="0029166D" w:rsidRPr="009C0420" w:rsidTr="00392FDD">
        <w:trPr>
          <w:trHeight w:val="378"/>
          <w:jc w:val="center"/>
        </w:trPr>
        <w:tc>
          <w:tcPr>
            <w:tcW w:w="534" w:type="dxa"/>
            <w:shd w:val="clear" w:color="auto" w:fill="C0C0C0"/>
            <w:vAlign w:val="center"/>
          </w:tcPr>
          <w:p w:rsidR="0029166D" w:rsidRPr="009C0420" w:rsidRDefault="0029166D" w:rsidP="00400661">
            <w:pPr>
              <w:jc w:val="center"/>
              <w:rPr>
                <w:rFonts w:cstheme="minorHAnsi"/>
                <w:b/>
                <w:sz w:val="18"/>
                <w:szCs w:val="18"/>
              </w:rPr>
            </w:pPr>
          </w:p>
        </w:tc>
        <w:tc>
          <w:tcPr>
            <w:tcW w:w="3136" w:type="dxa"/>
            <w:shd w:val="clear" w:color="auto" w:fill="C0C0C0"/>
            <w:vAlign w:val="center"/>
          </w:tcPr>
          <w:p w:rsidR="0029166D" w:rsidRPr="009C0420" w:rsidRDefault="0029166D" w:rsidP="00400661">
            <w:pPr>
              <w:jc w:val="center"/>
              <w:rPr>
                <w:rFonts w:cstheme="minorHAnsi"/>
                <w:b/>
                <w:sz w:val="18"/>
                <w:szCs w:val="18"/>
              </w:rPr>
            </w:pPr>
            <w:r w:rsidRPr="009C0420">
              <w:rPr>
                <w:rFonts w:cstheme="minorHAnsi"/>
                <w:b/>
                <w:sz w:val="18"/>
                <w:szCs w:val="18"/>
              </w:rPr>
              <w:t>Szpital</w:t>
            </w:r>
          </w:p>
        </w:tc>
        <w:tc>
          <w:tcPr>
            <w:tcW w:w="1984" w:type="dxa"/>
            <w:shd w:val="clear" w:color="auto" w:fill="C0C0C0"/>
            <w:vAlign w:val="center"/>
          </w:tcPr>
          <w:p w:rsidR="0029166D" w:rsidRPr="009C0420" w:rsidRDefault="0029166D" w:rsidP="00400661">
            <w:pPr>
              <w:jc w:val="center"/>
              <w:rPr>
                <w:rFonts w:cstheme="minorHAnsi"/>
                <w:b/>
                <w:sz w:val="18"/>
                <w:szCs w:val="18"/>
              </w:rPr>
            </w:pPr>
            <w:r w:rsidRPr="009C0420">
              <w:rPr>
                <w:rFonts w:cstheme="minorHAnsi"/>
                <w:b/>
                <w:sz w:val="18"/>
                <w:szCs w:val="18"/>
              </w:rPr>
              <w:t>Test na obecność wirusa SARS-CoV-2</w:t>
            </w:r>
          </w:p>
        </w:tc>
        <w:tc>
          <w:tcPr>
            <w:tcW w:w="1418" w:type="dxa"/>
            <w:shd w:val="clear" w:color="auto" w:fill="C0C0C0"/>
            <w:vAlign w:val="center"/>
          </w:tcPr>
          <w:p w:rsidR="0029166D" w:rsidRPr="009C0420" w:rsidRDefault="0029166D" w:rsidP="00400661">
            <w:pPr>
              <w:jc w:val="center"/>
              <w:rPr>
                <w:rFonts w:cstheme="minorHAnsi"/>
                <w:b/>
                <w:sz w:val="18"/>
                <w:szCs w:val="18"/>
              </w:rPr>
            </w:pPr>
            <w:r w:rsidRPr="009C0420">
              <w:rPr>
                <w:rFonts w:cstheme="minorHAnsi"/>
                <w:b/>
                <w:sz w:val="18"/>
                <w:szCs w:val="18"/>
              </w:rPr>
              <w:t xml:space="preserve">Wstępna kwalifikacja typu </w:t>
            </w:r>
            <w:proofErr w:type="spellStart"/>
            <w:r w:rsidRPr="009C0420">
              <w:rPr>
                <w:rFonts w:cstheme="minorHAnsi"/>
                <w:b/>
                <w:sz w:val="18"/>
                <w:szCs w:val="18"/>
              </w:rPr>
              <w:t>pretriage</w:t>
            </w:r>
            <w:proofErr w:type="spellEnd"/>
          </w:p>
        </w:tc>
      </w:tr>
      <w:tr w:rsidR="0029166D" w:rsidRPr="009C0420" w:rsidTr="00392FDD">
        <w:trPr>
          <w:trHeight w:val="369"/>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w:t>
            </w:r>
          </w:p>
        </w:tc>
        <w:tc>
          <w:tcPr>
            <w:tcW w:w="3136" w:type="dxa"/>
            <w:vAlign w:val="center"/>
          </w:tcPr>
          <w:p w:rsidR="0029166D" w:rsidRPr="009C0420" w:rsidRDefault="0029166D" w:rsidP="00400661">
            <w:pPr>
              <w:jc w:val="center"/>
              <w:rPr>
                <w:rFonts w:cstheme="minorHAnsi"/>
                <w:sz w:val="18"/>
                <w:szCs w:val="18"/>
              </w:rPr>
            </w:pPr>
            <w:r>
              <w:rPr>
                <w:rFonts w:cstheme="minorHAnsi"/>
                <w:sz w:val="18"/>
                <w:szCs w:val="18"/>
              </w:rPr>
              <w:t>SPWSZ Arkońska–</w:t>
            </w:r>
            <w:r w:rsidRPr="009C0420">
              <w:rPr>
                <w:rFonts w:cstheme="minorHAnsi"/>
                <w:sz w:val="18"/>
                <w:szCs w:val="18"/>
              </w:rPr>
              <w:t>Zdunowo</w:t>
            </w:r>
            <w:r>
              <w:rPr>
                <w:rFonts w:cstheme="minorHAnsi"/>
                <w:sz w:val="18"/>
                <w:szCs w:val="18"/>
              </w:rPr>
              <w:t xml:space="preserve"> Szczecin</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w:t>
            </w:r>
          </w:p>
        </w:tc>
        <w:tc>
          <w:tcPr>
            <w:tcW w:w="3136" w:type="dxa"/>
            <w:vAlign w:val="center"/>
          </w:tcPr>
          <w:p w:rsidR="0029166D" w:rsidRPr="009C0420" w:rsidRDefault="0029166D" w:rsidP="00400661">
            <w:pPr>
              <w:jc w:val="center"/>
              <w:rPr>
                <w:rFonts w:cstheme="minorHAnsi"/>
                <w:sz w:val="18"/>
                <w:szCs w:val="18"/>
              </w:rPr>
            </w:pPr>
            <w:r>
              <w:rPr>
                <w:rFonts w:cstheme="minorHAnsi"/>
                <w:sz w:val="18"/>
                <w:szCs w:val="18"/>
              </w:rPr>
              <w:t>SW Koszalin</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80"/>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3</w:t>
            </w:r>
          </w:p>
        </w:tc>
        <w:tc>
          <w:tcPr>
            <w:tcW w:w="3136" w:type="dxa"/>
            <w:vAlign w:val="center"/>
          </w:tcPr>
          <w:p w:rsidR="0029166D" w:rsidRPr="009C0420" w:rsidRDefault="0029166D" w:rsidP="00400661">
            <w:pPr>
              <w:jc w:val="center"/>
              <w:rPr>
                <w:rFonts w:cstheme="minorHAnsi"/>
                <w:sz w:val="18"/>
                <w:szCs w:val="18"/>
              </w:rPr>
            </w:pPr>
            <w:r>
              <w:rPr>
                <w:rFonts w:cstheme="minorHAnsi"/>
                <w:sz w:val="18"/>
                <w:szCs w:val="18"/>
              </w:rPr>
              <w:t>SPSZZOZ Zdroje</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4</w:t>
            </w:r>
          </w:p>
        </w:tc>
        <w:tc>
          <w:tcPr>
            <w:tcW w:w="3136" w:type="dxa"/>
            <w:vAlign w:val="center"/>
          </w:tcPr>
          <w:p w:rsidR="0029166D" w:rsidRPr="009C0420" w:rsidRDefault="0029166D" w:rsidP="00400661">
            <w:pPr>
              <w:jc w:val="center"/>
              <w:rPr>
                <w:rFonts w:cstheme="minorHAnsi"/>
                <w:sz w:val="18"/>
                <w:szCs w:val="18"/>
              </w:rPr>
            </w:pPr>
            <w:proofErr w:type="spellStart"/>
            <w:r w:rsidRPr="009C0420">
              <w:rPr>
                <w:rFonts w:cstheme="minorHAnsi"/>
                <w:sz w:val="18"/>
                <w:szCs w:val="18"/>
              </w:rPr>
              <w:t>SZGiChP</w:t>
            </w:r>
            <w:proofErr w:type="spellEnd"/>
            <w:r w:rsidRPr="009C0420">
              <w:rPr>
                <w:rFonts w:cstheme="minorHAnsi"/>
                <w:sz w:val="18"/>
                <w:szCs w:val="18"/>
              </w:rPr>
              <w:t xml:space="preserve"> Koszalin</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5</w:t>
            </w:r>
          </w:p>
        </w:tc>
        <w:tc>
          <w:tcPr>
            <w:tcW w:w="3136" w:type="dxa"/>
            <w:vAlign w:val="center"/>
          </w:tcPr>
          <w:p w:rsidR="0029166D" w:rsidRPr="009C0420" w:rsidRDefault="0029166D" w:rsidP="00400661">
            <w:pPr>
              <w:jc w:val="center"/>
              <w:rPr>
                <w:rFonts w:cstheme="minorHAnsi"/>
                <w:sz w:val="18"/>
                <w:szCs w:val="18"/>
              </w:rPr>
            </w:pPr>
            <w:r>
              <w:rPr>
                <w:rFonts w:cstheme="minorHAnsi"/>
                <w:sz w:val="18"/>
                <w:szCs w:val="18"/>
              </w:rPr>
              <w:t>ZCO Szczecin</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6</w:t>
            </w:r>
          </w:p>
        </w:tc>
        <w:tc>
          <w:tcPr>
            <w:tcW w:w="3136" w:type="dxa"/>
            <w:vAlign w:val="center"/>
          </w:tcPr>
          <w:p w:rsidR="0029166D" w:rsidRPr="009C0420" w:rsidRDefault="0029166D" w:rsidP="00400661">
            <w:pPr>
              <w:jc w:val="center"/>
              <w:rPr>
                <w:rFonts w:cstheme="minorHAnsi"/>
                <w:sz w:val="18"/>
                <w:szCs w:val="18"/>
              </w:rPr>
            </w:pPr>
            <w:r>
              <w:rPr>
                <w:rFonts w:cstheme="minorHAnsi"/>
                <w:sz w:val="18"/>
                <w:szCs w:val="18"/>
              </w:rPr>
              <w:t>SPZOZ Gryfice</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7</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RS Kołobrzeg</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8</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107 SW Wałcz</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9</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109 SW Szczecin</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10</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SPSK 1 Szczecin</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11</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SPSK 2 Szczecin</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12</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MSWiA Szczecin</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13</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MSWiA Koszalin</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14</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Choszczno</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15</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Nowogard</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16</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Sławno</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17</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Pyrzyce</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18</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Stargard</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19</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Dębno</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20</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Goleniów</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21</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Barlinek</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22</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Świnoujście</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23</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Kamień Pomorski</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24</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Gryfino</w:t>
            </w:r>
          </w:p>
        </w:tc>
        <w:tc>
          <w:tcPr>
            <w:tcW w:w="1984" w:type="dxa"/>
            <w:vAlign w:val="center"/>
          </w:tcPr>
          <w:p w:rsidR="0029166D" w:rsidRPr="007E349E" w:rsidRDefault="007E349E" w:rsidP="00400661">
            <w:pPr>
              <w:jc w:val="center"/>
              <w:rPr>
                <w:rFonts w:cstheme="minorHAnsi"/>
                <w:sz w:val="18"/>
                <w:szCs w:val="18"/>
                <w:vertAlign w:val="subscript"/>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25</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Szczecinek</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26</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Białogard</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27</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Połczyn-Zdrój</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34"/>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28</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Drawsko</w:t>
            </w:r>
          </w:p>
        </w:tc>
        <w:tc>
          <w:tcPr>
            <w:tcW w:w="1984"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r w:rsidR="0029166D" w:rsidRPr="009C0420" w:rsidTr="00392FDD">
        <w:trPr>
          <w:trHeight w:val="225"/>
          <w:jc w:val="center"/>
        </w:trPr>
        <w:tc>
          <w:tcPr>
            <w:tcW w:w="534" w:type="dxa"/>
            <w:vAlign w:val="center"/>
          </w:tcPr>
          <w:p w:rsidR="0029166D" w:rsidRPr="009C0420" w:rsidRDefault="0029166D" w:rsidP="00400661">
            <w:pPr>
              <w:jc w:val="center"/>
              <w:rPr>
                <w:rFonts w:cstheme="minorHAnsi"/>
                <w:sz w:val="16"/>
                <w:szCs w:val="18"/>
              </w:rPr>
            </w:pPr>
            <w:r w:rsidRPr="009C0420">
              <w:rPr>
                <w:rFonts w:cstheme="minorHAnsi"/>
                <w:sz w:val="16"/>
                <w:szCs w:val="18"/>
              </w:rPr>
              <w:t>29</w:t>
            </w:r>
          </w:p>
        </w:tc>
        <w:tc>
          <w:tcPr>
            <w:tcW w:w="3136" w:type="dxa"/>
            <w:vAlign w:val="center"/>
          </w:tcPr>
          <w:p w:rsidR="0029166D" w:rsidRPr="009C0420" w:rsidRDefault="0029166D" w:rsidP="00400661">
            <w:pPr>
              <w:jc w:val="center"/>
              <w:rPr>
                <w:rFonts w:cstheme="minorHAnsi"/>
                <w:sz w:val="18"/>
                <w:szCs w:val="18"/>
              </w:rPr>
            </w:pPr>
            <w:r w:rsidRPr="009C0420">
              <w:rPr>
                <w:rFonts w:cstheme="minorHAnsi"/>
                <w:sz w:val="18"/>
                <w:szCs w:val="18"/>
              </w:rPr>
              <w:t>Złocieniec</w:t>
            </w:r>
          </w:p>
        </w:tc>
        <w:tc>
          <w:tcPr>
            <w:tcW w:w="1984" w:type="dxa"/>
            <w:vAlign w:val="center"/>
          </w:tcPr>
          <w:p w:rsidR="0029166D" w:rsidRPr="009C0420" w:rsidRDefault="007E349E" w:rsidP="00400661">
            <w:pPr>
              <w:jc w:val="center"/>
              <w:rPr>
                <w:rFonts w:cstheme="minorHAnsi"/>
                <w:sz w:val="18"/>
                <w:szCs w:val="18"/>
              </w:rPr>
            </w:pPr>
            <w:r w:rsidRPr="009C0420">
              <w:rPr>
                <w:rFonts w:cstheme="minorHAnsi"/>
                <w:sz w:val="18"/>
                <w:szCs w:val="18"/>
              </w:rPr>
              <w:t>+</w:t>
            </w:r>
          </w:p>
        </w:tc>
        <w:tc>
          <w:tcPr>
            <w:tcW w:w="1418" w:type="dxa"/>
            <w:vAlign w:val="center"/>
          </w:tcPr>
          <w:p w:rsidR="0029166D" w:rsidRPr="009C0420" w:rsidRDefault="0029166D" w:rsidP="00400661">
            <w:pPr>
              <w:jc w:val="center"/>
              <w:rPr>
                <w:rFonts w:cstheme="minorHAnsi"/>
                <w:sz w:val="18"/>
                <w:szCs w:val="18"/>
              </w:rPr>
            </w:pPr>
            <w:r w:rsidRPr="009C0420">
              <w:rPr>
                <w:rFonts w:cstheme="minorHAnsi"/>
                <w:sz w:val="18"/>
                <w:szCs w:val="18"/>
              </w:rPr>
              <w:t>+</w:t>
            </w:r>
          </w:p>
        </w:tc>
      </w:tr>
    </w:tbl>
    <w:p w:rsidR="0029166D" w:rsidRDefault="0029166D" w:rsidP="00392FDD">
      <w:pPr>
        <w:spacing w:line="240" w:lineRule="auto"/>
        <w:ind w:left="284"/>
        <w:jc w:val="both"/>
      </w:pPr>
    </w:p>
    <w:p w:rsidR="00615F79" w:rsidRDefault="00615F79" w:rsidP="00966A8A">
      <w:pPr>
        <w:spacing w:line="240" w:lineRule="auto"/>
        <w:ind w:left="0" w:firstLine="284"/>
        <w:jc w:val="both"/>
      </w:pPr>
      <w:r w:rsidRPr="002D2F9D">
        <w:t>Lista oddziałów zakaźnych</w:t>
      </w:r>
      <w:r w:rsidR="007E349E">
        <w:rPr>
          <w:rStyle w:val="Odwoanieprzypisudolnego"/>
        </w:rPr>
        <w:footnoteReference w:id="5"/>
      </w:r>
      <w:r w:rsidRPr="002D2F9D">
        <w:t xml:space="preserve"> na terenie Zachodniopomorskiego</w:t>
      </w:r>
      <w:r w:rsidR="001F481A">
        <w:t>:</w:t>
      </w:r>
    </w:p>
    <w:p w:rsidR="00F46C11" w:rsidRPr="00F4404E" w:rsidRDefault="00F46C11" w:rsidP="00392FDD">
      <w:pPr>
        <w:pStyle w:val="Akapitzlist"/>
        <w:numPr>
          <w:ilvl w:val="0"/>
          <w:numId w:val="10"/>
        </w:numPr>
        <w:spacing w:line="240" w:lineRule="auto"/>
        <w:ind w:left="568" w:hanging="284"/>
        <w:jc w:val="both"/>
      </w:pPr>
      <w:r w:rsidRPr="00F4404E">
        <w:lastRenderedPageBreak/>
        <w:t xml:space="preserve">Koszalin - Szpital Wojewódzki Im. Mikołaja Kopernika, Oddział Obserwacyjno-Zakaźny, </w:t>
      </w:r>
      <w:r w:rsidR="00966A8A">
        <w:t>ul. </w:t>
      </w:r>
      <w:r w:rsidRPr="00F4404E">
        <w:t>Chałubińskiego 7</w:t>
      </w:r>
    </w:p>
    <w:p w:rsidR="00F46C11" w:rsidRPr="00F4404E" w:rsidRDefault="00F46C11" w:rsidP="00392FDD">
      <w:pPr>
        <w:pStyle w:val="Akapitzlist"/>
        <w:numPr>
          <w:ilvl w:val="0"/>
          <w:numId w:val="10"/>
        </w:numPr>
        <w:spacing w:line="240" w:lineRule="auto"/>
        <w:ind w:left="568" w:hanging="284"/>
        <w:jc w:val="both"/>
      </w:pPr>
      <w:r w:rsidRPr="00F4404E">
        <w:t>Szczecin - Samodzielny Publiczny Wojewódzki</w:t>
      </w:r>
      <w:r w:rsidR="00966A8A">
        <w:t xml:space="preserve"> Szpital Zespolony,</w:t>
      </w:r>
      <w:r w:rsidRPr="00F4404E">
        <w:t xml:space="preserve"> Oddział Chorób Zakaźnych, Hepato</w:t>
      </w:r>
      <w:r w:rsidR="00966A8A">
        <w:t>logii I Transplantacji Wątroby i</w:t>
      </w:r>
      <w:r w:rsidRPr="00F4404E">
        <w:t xml:space="preserve"> Oddział Obserwacyjno-Zakaźny, Chorób Tropikalnych i Nabytych Niedoborów Immunologicznych, </w:t>
      </w:r>
      <w:r w:rsidR="00966A8A">
        <w:t xml:space="preserve">ul. </w:t>
      </w:r>
      <w:r w:rsidRPr="00F4404E">
        <w:t>Arkońska 4</w:t>
      </w:r>
      <w:r>
        <w:t xml:space="preserve"> </w:t>
      </w:r>
    </w:p>
    <w:p w:rsidR="00F46C11" w:rsidRPr="00F4404E" w:rsidRDefault="00F46C11" w:rsidP="00392FDD">
      <w:pPr>
        <w:pStyle w:val="Akapitzlist"/>
        <w:numPr>
          <w:ilvl w:val="0"/>
          <w:numId w:val="10"/>
        </w:numPr>
        <w:spacing w:line="240" w:lineRule="auto"/>
        <w:ind w:left="568" w:hanging="284"/>
        <w:jc w:val="both"/>
      </w:pPr>
      <w:r w:rsidRPr="00F4404E">
        <w:t>Wałcz - 107 Szpital Wojskowy z Przychodnią Samodzielny Publi</w:t>
      </w:r>
      <w:r>
        <w:t>czny Zakład Opieki Zdrowotnej</w:t>
      </w:r>
      <w:r w:rsidRPr="00F4404E">
        <w:t xml:space="preserve">, Oddział Chorób Zakaźnych, </w:t>
      </w:r>
      <w:r w:rsidR="00966A8A">
        <w:t xml:space="preserve">ul. </w:t>
      </w:r>
      <w:r w:rsidRPr="00F4404E">
        <w:t>Kołobrzeska 44</w:t>
      </w:r>
      <w:r w:rsidR="00966A8A">
        <w:t xml:space="preserve">. </w:t>
      </w:r>
    </w:p>
    <w:p w:rsidR="008D7355" w:rsidRDefault="008D7355" w:rsidP="00966A8A">
      <w:pPr>
        <w:spacing w:line="240" w:lineRule="auto"/>
        <w:ind w:left="283"/>
        <w:jc w:val="both"/>
      </w:pPr>
    </w:p>
    <w:p w:rsidR="00A27A5B" w:rsidRPr="002D2F9D" w:rsidRDefault="00A27A5B" w:rsidP="00966A8A">
      <w:pPr>
        <w:spacing w:line="240" w:lineRule="auto"/>
        <w:ind w:left="283"/>
        <w:jc w:val="both"/>
      </w:pPr>
      <w:r w:rsidRPr="002D2F9D">
        <w:t xml:space="preserve">Lista </w:t>
      </w:r>
      <w:r w:rsidR="00220A0B">
        <w:t>szpitali</w:t>
      </w:r>
      <w:r w:rsidRPr="002D2F9D">
        <w:t xml:space="preserve"> na terenie</w:t>
      </w:r>
      <w:r w:rsidR="00BA17E3" w:rsidRPr="002D2F9D">
        <w:t xml:space="preserve"> Z</w:t>
      </w:r>
      <w:r w:rsidRPr="002D2F9D">
        <w:t xml:space="preserve">achodniopomorskiego </w:t>
      </w:r>
      <w:r w:rsidR="004229E2">
        <w:t xml:space="preserve">realizujących leczenie </w:t>
      </w:r>
      <w:r w:rsidRPr="002D2F9D">
        <w:t xml:space="preserve">pacjentów </w:t>
      </w:r>
      <w:r w:rsidR="00966A8A" w:rsidRPr="004229E2">
        <w:t>z zakażeniem COVID-19</w:t>
      </w:r>
      <w:r w:rsidR="00966A8A">
        <w:t xml:space="preserve"> </w:t>
      </w:r>
      <w:r w:rsidR="00220A0B">
        <w:t>w </w:t>
      </w:r>
      <w:r w:rsidR="00474FE0">
        <w:t>ramach hospitalizacji</w:t>
      </w:r>
      <w:r w:rsidR="00220A0B">
        <w:t>,</w:t>
      </w:r>
      <w:r w:rsidR="00361847">
        <w:t xml:space="preserve"> </w:t>
      </w:r>
      <w:r w:rsidR="00220A0B">
        <w:t>wskazanych</w:t>
      </w:r>
      <w:r w:rsidR="00220A0B" w:rsidRPr="00220A0B">
        <w:t xml:space="preserve"> w </w:t>
      </w:r>
      <w:r w:rsidR="00220A0B" w:rsidRPr="00220A0B">
        <w:rPr>
          <w:i/>
        </w:rPr>
        <w:t>Wykazie podmiotów udzielających świadczeń opieki zdrowotnej, w tym transportu, w związku z przeciwdzi</w:t>
      </w:r>
      <w:r w:rsidR="00764088">
        <w:rPr>
          <w:i/>
        </w:rPr>
        <w:t>ałaniem COVID-19 na terenie województwa</w:t>
      </w:r>
      <w:r w:rsidR="00220A0B" w:rsidRPr="00220A0B">
        <w:rPr>
          <w:i/>
        </w:rPr>
        <w:t xml:space="preserve"> Zachodniopomorskiego</w:t>
      </w:r>
      <w:r w:rsidR="00220A0B">
        <w:rPr>
          <w:rStyle w:val="Odwoanieprzypisudolnego"/>
          <w:i/>
        </w:rPr>
        <w:footnoteReference w:id="6"/>
      </w:r>
      <w:r w:rsidR="00220A0B" w:rsidRPr="00220A0B">
        <w:t>, sporządzonym i na bieżąco aktualizowanym przez ZOW N</w:t>
      </w:r>
      <w:r w:rsidR="00220A0B">
        <w:t>FZ</w:t>
      </w:r>
      <w:r w:rsidR="00220A0B" w:rsidRPr="00220A0B">
        <w:t xml:space="preserve"> </w:t>
      </w:r>
      <w:r w:rsidR="00220A0B">
        <w:t xml:space="preserve">(stan </w:t>
      </w:r>
      <w:r w:rsidR="00361847">
        <w:t xml:space="preserve">od </w:t>
      </w:r>
      <w:r w:rsidR="001F481A">
        <w:t>23</w:t>
      </w:r>
      <w:r w:rsidR="00361847">
        <w:t>.</w:t>
      </w:r>
      <w:r w:rsidR="001F481A">
        <w:t>0</w:t>
      </w:r>
      <w:r w:rsidR="00361847">
        <w:t>6.2020</w:t>
      </w:r>
      <w:r w:rsidR="00220A0B">
        <w:t xml:space="preserve"> r.)</w:t>
      </w:r>
      <w:r w:rsidRPr="002D2F9D">
        <w:t xml:space="preserve">: </w:t>
      </w:r>
    </w:p>
    <w:p w:rsidR="00361847" w:rsidRDefault="00A27A5B" w:rsidP="004229E2">
      <w:pPr>
        <w:pStyle w:val="Akapitzlist"/>
        <w:numPr>
          <w:ilvl w:val="0"/>
          <w:numId w:val="51"/>
        </w:numPr>
        <w:spacing w:line="240" w:lineRule="auto"/>
        <w:ind w:left="709" w:hanging="426"/>
        <w:jc w:val="both"/>
      </w:pPr>
      <w:r w:rsidRPr="00F4404E">
        <w:t>Samodzielny Publiczny Wojewódzki Szpital Zespolony w Szczecinie</w:t>
      </w:r>
      <w:r w:rsidR="00361847">
        <w:t xml:space="preserve">: Oddział Chorób Zakaźnych </w:t>
      </w:r>
      <w:r w:rsidRPr="00F4404E">
        <w:t xml:space="preserve">Tropikalnych i Nabytych Niedoborów Immunologicznych, </w:t>
      </w:r>
      <w:r w:rsidR="00361847" w:rsidRPr="00F4404E">
        <w:t>Oddział Chorób Zakaźnych, Hepatologii I Transplantacji Wątroby</w:t>
      </w:r>
      <w:r w:rsidR="001F481A">
        <w:t xml:space="preserve">, </w:t>
      </w:r>
      <w:r w:rsidR="00361847" w:rsidRPr="00F4404E">
        <w:t>Oddział Obserwacyjno-Zakaźny,</w:t>
      </w:r>
      <w:r w:rsidR="001F481A">
        <w:t xml:space="preserve"> Oddział Dziecięcy i </w:t>
      </w:r>
      <w:r w:rsidR="004229E2">
        <w:t>D</w:t>
      </w:r>
      <w:r w:rsidR="001F481A">
        <w:t>ziecięcy Obserwacyjno-Zakaźny</w:t>
      </w:r>
      <w:r w:rsidR="00361847" w:rsidRPr="00F4404E">
        <w:t xml:space="preserve"> </w:t>
      </w:r>
      <w:r w:rsidR="00361847">
        <w:t>jako dedykowan</w:t>
      </w:r>
      <w:r w:rsidR="00966A8A">
        <w:t xml:space="preserve">e oddziały dla zakażeń COVID-19, </w:t>
      </w:r>
      <w:r w:rsidR="00361847">
        <w:t xml:space="preserve">Szpitalny Oddział Ratunkowy, </w:t>
      </w:r>
      <w:r w:rsidR="004229E2">
        <w:t xml:space="preserve">Oddział Anestezjologii, </w:t>
      </w:r>
      <w:r w:rsidR="00361847">
        <w:t>Intensywnej Terapii</w:t>
      </w:r>
      <w:r w:rsidR="004229E2">
        <w:t xml:space="preserve"> i Zatruć, Stacja D</w:t>
      </w:r>
      <w:r w:rsidR="00361847">
        <w:t>ializ, Oddział Chorób Wewnętrznych</w:t>
      </w:r>
      <w:r w:rsidR="004229E2">
        <w:t xml:space="preserve"> i Diabetologii z Pododdziałem Endokrynologii, Oddział Chirurgii Ogólnej i Transplantacyjnej, Oddział Chirurgii </w:t>
      </w:r>
      <w:r w:rsidR="00764088">
        <w:t>N</w:t>
      </w:r>
      <w:r w:rsidR="004229E2">
        <w:t>aczyniowej.</w:t>
      </w:r>
    </w:p>
    <w:p w:rsidR="00966A8A" w:rsidRDefault="00361847" w:rsidP="004229E2">
      <w:pPr>
        <w:pStyle w:val="Akapitzlist"/>
        <w:numPr>
          <w:ilvl w:val="0"/>
          <w:numId w:val="51"/>
        </w:numPr>
        <w:spacing w:line="240" w:lineRule="auto"/>
        <w:jc w:val="both"/>
      </w:pPr>
      <w:r>
        <w:t>Samodzielny Publiczny Specjalistyczny Zakład Opieki Zdrowotnej w Szczecinie „Zdroje”</w:t>
      </w:r>
      <w:r w:rsidR="004229E2">
        <w:t xml:space="preserve">, </w:t>
      </w:r>
      <w:r w:rsidRPr="00361847">
        <w:t>Oddział Położnictwa i Ginekologii z Pododdziałem Patologii Ciąży</w:t>
      </w:r>
      <w:r w:rsidR="00966A8A">
        <w:t>, pacjentki ciężarne, rodzące.</w:t>
      </w:r>
    </w:p>
    <w:p w:rsidR="00361847" w:rsidRPr="00F4404E" w:rsidRDefault="004229E2" w:rsidP="004229E2">
      <w:pPr>
        <w:pStyle w:val="Akapitzlist"/>
        <w:numPr>
          <w:ilvl w:val="0"/>
          <w:numId w:val="51"/>
        </w:numPr>
        <w:spacing w:line="240" w:lineRule="auto"/>
        <w:jc w:val="both"/>
      </w:pPr>
      <w:r>
        <w:t>SPSK nr 1 w Szczecinie, Klinika Psychiatrii PUM, p</w:t>
      </w:r>
      <w:r w:rsidR="00361847">
        <w:t>acjenci wymagający zamknię</w:t>
      </w:r>
      <w:r>
        <w:t>tego leczenia psychiatrycznego</w:t>
      </w:r>
      <w:r w:rsidR="00361847">
        <w:t xml:space="preserve">. </w:t>
      </w:r>
    </w:p>
    <w:p w:rsidR="00A27A5B" w:rsidRDefault="00A27A5B" w:rsidP="00392FDD">
      <w:pPr>
        <w:spacing w:line="240" w:lineRule="auto"/>
        <w:ind w:left="341"/>
        <w:jc w:val="both"/>
        <w:rPr>
          <w:b/>
        </w:rPr>
      </w:pPr>
    </w:p>
    <w:p w:rsidR="00474FE0" w:rsidRDefault="00474FE0" w:rsidP="00966A8A">
      <w:pPr>
        <w:spacing w:line="240" w:lineRule="auto"/>
        <w:ind w:left="340" w:firstLine="20"/>
        <w:jc w:val="both"/>
        <w:rPr>
          <w:rFonts w:cstheme="minorHAnsi"/>
          <w:color w:val="000000"/>
        </w:rPr>
      </w:pPr>
      <w:r w:rsidRPr="00C42B88">
        <w:t>Osoby nie wymaga</w:t>
      </w:r>
      <w:r w:rsidR="00E34012">
        <w:t>jące hospitalizacji są poddawane</w:t>
      </w:r>
      <w:r w:rsidRPr="00C42B88">
        <w:t xml:space="preserve"> kwarantannie lub izolacji. K</w:t>
      </w:r>
      <w:r w:rsidRPr="00474FE0">
        <w:rPr>
          <w:rFonts w:cstheme="minorHAnsi"/>
        </w:rPr>
        <w:t>warantanna</w:t>
      </w:r>
      <w:r w:rsidRPr="00C42B88">
        <w:rPr>
          <w:rFonts w:cstheme="minorHAnsi"/>
        </w:rPr>
        <w:t xml:space="preserve"> to</w:t>
      </w:r>
      <w:r w:rsidR="004D1BC1">
        <w:rPr>
          <w:rFonts w:cstheme="minorHAnsi"/>
        </w:rPr>
        <w:t> </w:t>
      </w:r>
      <w:r w:rsidRPr="00474FE0">
        <w:rPr>
          <w:rFonts w:cstheme="minorHAnsi"/>
        </w:rPr>
        <w:t>odosobnienie osoby zdrowej, kt</w:t>
      </w:r>
      <w:r w:rsidR="004D1BC1">
        <w:rPr>
          <w:rFonts w:cstheme="minorHAnsi"/>
        </w:rPr>
        <w:t xml:space="preserve">óra była narażona na zakażenie </w:t>
      </w:r>
      <w:r w:rsidRPr="00474FE0">
        <w:rPr>
          <w:rFonts w:cstheme="minorHAnsi"/>
        </w:rPr>
        <w:t xml:space="preserve">w </w:t>
      </w:r>
      <w:r w:rsidR="004D1BC1">
        <w:rPr>
          <w:rFonts w:cstheme="minorHAnsi"/>
        </w:rPr>
        <w:t>celu zapobieżenia szerzeniu się </w:t>
      </w:r>
      <w:r w:rsidRPr="00474FE0">
        <w:rPr>
          <w:rFonts w:cstheme="minorHAnsi"/>
        </w:rPr>
        <w:t xml:space="preserve">chorób </w:t>
      </w:r>
      <w:r w:rsidR="00C42B88" w:rsidRPr="00C42B88">
        <w:rPr>
          <w:rFonts w:cstheme="minorHAnsi"/>
        </w:rPr>
        <w:t>wysoce zakaźnych</w:t>
      </w:r>
      <w:r w:rsidR="00C42B88">
        <w:rPr>
          <w:rFonts w:cstheme="minorHAnsi"/>
        </w:rPr>
        <w:t xml:space="preserve">. </w:t>
      </w:r>
      <w:r w:rsidR="004D1BC1">
        <w:rPr>
          <w:rFonts w:cstheme="minorHAnsi"/>
        </w:rPr>
        <w:t>P</w:t>
      </w:r>
      <w:r w:rsidR="00C42B88">
        <w:rPr>
          <w:rFonts w:cstheme="minorHAnsi"/>
        </w:rPr>
        <w:t xml:space="preserve">rzebywają </w:t>
      </w:r>
      <w:r w:rsidR="004D1BC1">
        <w:rPr>
          <w:rFonts w:cstheme="minorHAnsi"/>
        </w:rPr>
        <w:t xml:space="preserve">one </w:t>
      </w:r>
      <w:r w:rsidR="00C42B88">
        <w:rPr>
          <w:rFonts w:cstheme="minorHAnsi"/>
        </w:rPr>
        <w:t>w o</w:t>
      </w:r>
      <w:r w:rsidR="00C42B88" w:rsidRPr="00474FE0">
        <w:rPr>
          <w:rFonts w:cstheme="minorHAnsi"/>
        </w:rPr>
        <w:t>drębny</w:t>
      </w:r>
      <w:r w:rsidR="00C42B88">
        <w:rPr>
          <w:rFonts w:cstheme="minorHAnsi"/>
        </w:rPr>
        <w:t>ch</w:t>
      </w:r>
      <w:r w:rsidR="00C42B88" w:rsidRPr="00474FE0">
        <w:rPr>
          <w:rFonts w:cstheme="minorHAnsi"/>
        </w:rPr>
        <w:t xml:space="preserve"> obiekt</w:t>
      </w:r>
      <w:r w:rsidR="00C42B88">
        <w:rPr>
          <w:rFonts w:cstheme="minorHAnsi"/>
        </w:rPr>
        <w:t>ach</w:t>
      </w:r>
      <w:r w:rsidR="00C42B88" w:rsidRPr="00474FE0">
        <w:rPr>
          <w:rFonts w:cstheme="minorHAnsi"/>
        </w:rPr>
        <w:t xml:space="preserve"> czasowego pobytu osób chorych lub podejrzanych o zachorowanie</w:t>
      </w:r>
      <w:r w:rsidR="00C42B88">
        <w:rPr>
          <w:rFonts w:cstheme="minorHAnsi"/>
        </w:rPr>
        <w:t xml:space="preserve">. Miejsca kwarantanny w zależności od potrzeb na bieżąco wyznacza wojewoda we współpracy z gminami i powiatami. Izolowane są natomiast </w:t>
      </w:r>
      <w:r w:rsidRPr="00474FE0">
        <w:rPr>
          <w:rFonts w:cstheme="minorHAnsi"/>
          <w:color w:val="000000"/>
        </w:rPr>
        <w:t>osoby lub grupy osób chorych na chorobę zakaźną albo osob</w:t>
      </w:r>
      <w:r w:rsidR="00966A8A">
        <w:rPr>
          <w:rFonts w:cstheme="minorHAnsi"/>
          <w:color w:val="000000"/>
        </w:rPr>
        <w:t>y lub grupy osób podejrzanych o </w:t>
      </w:r>
      <w:r w:rsidRPr="00474FE0">
        <w:rPr>
          <w:rFonts w:cstheme="minorHAnsi"/>
          <w:color w:val="000000"/>
        </w:rPr>
        <w:t xml:space="preserve">chorobę zakaźną, w celu uniemożliwienia przeniesienia biologicznego czynnika </w:t>
      </w:r>
      <w:r w:rsidR="00C42B88">
        <w:rPr>
          <w:rFonts w:cstheme="minorHAnsi"/>
          <w:color w:val="000000"/>
        </w:rPr>
        <w:t xml:space="preserve">chorobotwórczego na inne osoby. Wojewoda </w:t>
      </w:r>
      <w:r w:rsidR="00966A8A">
        <w:rPr>
          <w:rFonts w:cstheme="minorHAnsi"/>
          <w:color w:val="000000"/>
        </w:rPr>
        <w:t xml:space="preserve">Zachodniopomorski </w:t>
      </w:r>
      <w:r w:rsidR="0029166D">
        <w:rPr>
          <w:rFonts w:cstheme="minorHAnsi"/>
          <w:color w:val="000000"/>
        </w:rPr>
        <w:t xml:space="preserve">wraz z inspektorem sanitarnym </w:t>
      </w:r>
      <w:r w:rsidR="00C42B88">
        <w:rPr>
          <w:rFonts w:cstheme="minorHAnsi"/>
          <w:color w:val="000000"/>
        </w:rPr>
        <w:t>wyznaczy</w:t>
      </w:r>
      <w:r w:rsidR="0029166D">
        <w:rPr>
          <w:rFonts w:cstheme="minorHAnsi"/>
          <w:color w:val="000000"/>
        </w:rPr>
        <w:t>ł aktualn</w:t>
      </w:r>
      <w:r w:rsidR="00540399">
        <w:rPr>
          <w:rFonts w:cstheme="minorHAnsi"/>
          <w:color w:val="000000"/>
        </w:rPr>
        <w:t>ie 4</w:t>
      </w:r>
      <w:r w:rsidR="0029166D">
        <w:rPr>
          <w:rFonts w:cstheme="minorHAnsi"/>
          <w:color w:val="000000"/>
        </w:rPr>
        <w:t xml:space="preserve"> miejsca izolacji: </w:t>
      </w:r>
    </w:p>
    <w:p w:rsidR="00540399" w:rsidRDefault="00540399" w:rsidP="00392FDD">
      <w:pPr>
        <w:spacing w:line="240" w:lineRule="auto"/>
        <w:ind w:left="284"/>
        <w:jc w:val="both"/>
        <w:rPr>
          <w:rFonts w:cstheme="minorHAnsi"/>
          <w:color w:val="000000"/>
        </w:rPr>
      </w:pPr>
    </w:p>
    <w:tbl>
      <w:tblPr>
        <w:tblStyle w:val="Tabela-Siatka4"/>
        <w:tblpPr w:leftFromText="141" w:rightFromText="141" w:vertAnchor="text" w:tblpXSpec="center" w:tblpY="1"/>
        <w:tblOverlap w:val="never"/>
        <w:tblW w:w="8286" w:type="dxa"/>
        <w:tblLook w:val="04A0" w:firstRow="1" w:lastRow="0" w:firstColumn="1" w:lastColumn="0" w:noHBand="0" w:noVBand="1"/>
      </w:tblPr>
      <w:tblGrid>
        <w:gridCol w:w="413"/>
        <w:gridCol w:w="2869"/>
        <w:gridCol w:w="1434"/>
        <w:gridCol w:w="619"/>
        <w:gridCol w:w="722"/>
        <w:gridCol w:w="2229"/>
      </w:tblGrid>
      <w:tr w:rsidR="00540399" w:rsidRPr="00966A8A" w:rsidTr="008D7355">
        <w:trPr>
          <w:trHeight w:val="348"/>
        </w:trPr>
        <w:tc>
          <w:tcPr>
            <w:tcW w:w="413" w:type="dxa"/>
            <w:vAlign w:val="center"/>
          </w:tcPr>
          <w:p w:rsidR="00540399" w:rsidRPr="00966A8A" w:rsidRDefault="00540399" w:rsidP="008D7355">
            <w:pPr>
              <w:ind w:left="0"/>
              <w:jc w:val="center"/>
              <w:rPr>
                <w:b/>
                <w:sz w:val="16"/>
              </w:rPr>
            </w:pPr>
            <w:r w:rsidRPr="00966A8A">
              <w:rPr>
                <w:b/>
                <w:sz w:val="16"/>
              </w:rPr>
              <w:t>Lp.</w:t>
            </w:r>
          </w:p>
        </w:tc>
        <w:tc>
          <w:tcPr>
            <w:tcW w:w="2869" w:type="dxa"/>
            <w:vAlign w:val="center"/>
          </w:tcPr>
          <w:p w:rsidR="00540399" w:rsidRPr="00966A8A" w:rsidRDefault="00540399" w:rsidP="008D7355">
            <w:pPr>
              <w:ind w:left="0"/>
              <w:jc w:val="center"/>
              <w:rPr>
                <w:b/>
                <w:sz w:val="16"/>
              </w:rPr>
            </w:pPr>
            <w:r w:rsidRPr="00966A8A">
              <w:rPr>
                <w:b/>
                <w:sz w:val="16"/>
              </w:rPr>
              <w:t>Nazwa obiektu</w:t>
            </w:r>
          </w:p>
        </w:tc>
        <w:tc>
          <w:tcPr>
            <w:tcW w:w="1434" w:type="dxa"/>
            <w:vAlign w:val="center"/>
          </w:tcPr>
          <w:p w:rsidR="00540399" w:rsidRPr="00966A8A" w:rsidRDefault="00540399" w:rsidP="008D7355">
            <w:pPr>
              <w:ind w:left="0"/>
              <w:jc w:val="center"/>
              <w:rPr>
                <w:b/>
                <w:sz w:val="16"/>
              </w:rPr>
            </w:pPr>
            <w:r w:rsidRPr="00966A8A">
              <w:rPr>
                <w:b/>
                <w:sz w:val="16"/>
              </w:rPr>
              <w:t>Adres obiektu</w:t>
            </w:r>
          </w:p>
        </w:tc>
        <w:tc>
          <w:tcPr>
            <w:tcW w:w="619" w:type="dxa"/>
            <w:vAlign w:val="center"/>
          </w:tcPr>
          <w:p w:rsidR="00540399" w:rsidRPr="00966A8A" w:rsidRDefault="00540399" w:rsidP="008D7355">
            <w:pPr>
              <w:ind w:left="0"/>
              <w:jc w:val="center"/>
              <w:rPr>
                <w:b/>
                <w:sz w:val="16"/>
              </w:rPr>
            </w:pPr>
            <w:r w:rsidRPr="00966A8A">
              <w:rPr>
                <w:b/>
                <w:sz w:val="16"/>
              </w:rPr>
              <w:t>Liczba pokoi</w:t>
            </w:r>
          </w:p>
        </w:tc>
        <w:tc>
          <w:tcPr>
            <w:tcW w:w="722" w:type="dxa"/>
            <w:vAlign w:val="center"/>
          </w:tcPr>
          <w:p w:rsidR="00540399" w:rsidRPr="00966A8A" w:rsidRDefault="00540399" w:rsidP="008D7355">
            <w:pPr>
              <w:ind w:left="0"/>
              <w:jc w:val="center"/>
              <w:rPr>
                <w:b/>
                <w:sz w:val="16"/>
              </w:rPr>
            </w:pPr>
            <w:r w:rsidRPr="00966A8A">
              <w:rPr>
                <w:b/>
                <w:sz w:val="16"/>
              </w:rPr>
              <w:t>Liczba miejsc</w:t>
            </w:r>
          </w:p>
        </w:tc>
        <w:tc>
          <w:tcPr>
            <w:tcW w:w="2229" w:type="dxa"/>
            <w:vAlign w:val="center"/>
          </w:tcPr>
          <w:p w:rsidR="00540399" w:rsidRPr="00966A8A" w:rsidRDefault="00540399" w:rsidP="008D7355">
            <w:pPr>
              <w:ind w:left="0"/>
              <w:jc w:val="center"/>
              <w:rPr>
                <w:b/>
                <w:sz w:val="16"/>
              </w:rPr>
            </w:pPr>
            <w:r w:rsidRPr="00966A8A">
              <w:rPr>
                <w:b/>
                <w:sz w:val="16"/>
              </w:rPr>
              <w:t>Stopień wykorzystania</w:t>
            </w:r>
          </w:p>
        </w:tc>
      </w:tr>
      <w:tr w:rsidR="00540399" w:rsidRPr="00966A8A" w:rsidTr="008D7355">
        <w:trPr>
          <w:trHeight w:val="937"/>
        </w:trPr>
        <w:tc>
          <w:tcPr>
            <w:tcW w:w="413" w:type="dxa"/>
          </w:tcPr>
          <w:p w:rsidR="00540399" w:rsidRPr="00966A8A" w:rsidRDefault="00540399" w:rsidP="008D7355">
            <w:pPr>
              <w:ind w:left="0"/>
              <w:jc w:val="center"/>
              <w:rPr>
                <w:b/>
                <w:sz w:val="16"/>
              </w:rPr>
            </w:pPr>
            <w:r w:rsidRPr="00966A8A">
              <w:rPr>
                <w:b/>
                <w:sz w:val="16"/>
              </w:rPr>
              <w:t>1</w:t>
            </w:r>
          </w:p>
        </w:tc>
        <w:tc>
          <w:tcPr>
            <w:tcW w:w="2869" w:type="dxa"/>
            <w:vAlign w:val="center"/>
          </w:tcPr>
          <w:p w:rsidR="00540399" w:rsidRPr="00966A8A" w:rsidRDefault="00540399" w:rsidP="008D7355">
            <w:pPr>
              <w:ind w:left="0"/>
              <w:jc w:val="center"/>
              <w:rPr>
                <w:b/>
                <w:sz w:val="16"/>
              </w:rPr>
            </w:pPr>
            <w:r w:rsidRPr="00966A8A">
              <w:rPr>
                <w:b/>
                <w:sz w:val="16"/>
              </w:rPr>
              <w:t>Samodzielny Publiczny Zakład Opieki Zdrowotnej Sanatorium Uzdrowiskowe Ministerstwa Spraw Wewnętrznych i Administracji</w:t>
            </w:r>
          </w:p>
        </w:tc>
        <w:tc>
          <w:tcPr>
            <w:tcW w:w="1434" w:type="dxa"/>
            <w:vAlign w:val="center"/>
          </w:tcPr>
          <w:p w:rsidR="00540399" w:rsidRPr="00966A8A" w:rsidRDefault="00540399" w:rsidP="008D7355">
            <w:pPr>
              <w:ind w:left="0"/>
              <w:jc w:val="center"/>
              <w:rPr>
                <w:sz w:val="16"/>
              </w:rPr>
            </w:pPr>
            <w:r w:rsidRPr="00966A8A">
              <w:rPr>
                <w:sz w:val="16"/>
              </w:rPr>
              <w:t>ul. Portowa 22</w:t>
            </w:r>
          </w:p>
          <w:p w:rsidR="00540399" w:rsidRPr="00966A8A" w:rsidRDefault="00540399" w:rsidP="008D7355">
            <w:pPr>
              <w:ind w:left="0"/>
              <w:jc w:val="center"/>
              <w:rPr>
                <w:sz w:val="16"/>
              </w:rPr>
            </w:pPr>
            <w:r w:rsidRPr="00966A8A">
              <w:rPr>
                <w:sz w:val="16"/>
              </w:rPr>
              <w:t>78-100 Kołobrzeg</w:t>
            </w:r>
          </w:p>
        </w:tc>
        <w:tc>
          <w:tcPr>
            <w:tcW w:w="619" w:type="dxa"/>
            <w:vAlign w:val="center"/>
          </w:tcPr>
          <w:p w:rsidR="00540399" w:rsidRPr="00966A8A" w:rsidRDefault="00540399" w:rsidP="008D7355">
            <w:pPr>
              <w:ind w:left="0"/>
              <w:jc w:val="center"/>
              <w:rPr>
                <w:sz w:val="16"/>
              </w:rPr>
            </w:pPr>
            <w:r w:rsidRPr="00966A8A">
              <w:rPr>
                <w:sz w:val="16"/>
              </w:rPr>
              <w:t>117</w:t>
            </w:r>
          </w:p>
        </w:tc>
        <w:tc>
          <w:tcPr>
            <w:tcW w:w="722" w:type="dxa"/>
            <w:vAlign w:val="center"/>
          </w:tcPr>
          <w:p w:rsidR="00540399" w:rsidRPr="00966A8A" w:rsidRDefault="00540399" w:rsidP="008D7355">
            <w:pPr>
              <w:ind w:left="0"/>
              <w:jc w:val="center"/>
              <w:rPr>
                <w:sz w:val="16"/>
              </w:rPr>
            </w:pPr>
            <w:r w:rsidRPr="00966A8A">
              <w:rPr>
                <w:sz w:val="16"/>
              </w:rPr>
              <w:t>253</w:t>
            </w:r>
          </w:p>
        </w:tc>
        <w:tc>
          <w:tcPr>
            <w:tcW w:w="2229" w:type="dxa"/>
            <w:vAlign w:val="center"/>
          </w:tcPr>
          <w:p w:rsidR="00540399" w:rsidRPr="00966A8A" w:rsidRDefault="00540399" w:rsidP="008D7355">
            <w:pPr>
              <w:ind w:left="0"/>
              <w:jc w:val="center"/>
              <w:rPr>
                <w:sz w:val="16"/>
              </w:rPr>
            </w:pPr>
            <w:r w:rsidRPr="00966A8A">
              <w:rPr>
                <w:sz w:val="16"/>
              </w:rPr>
              <w:t>w gotowości do podpisania umowy ze szpitalem</w:t>
            </w:r>
          </w:p>
        </w:tc>
      </w:tr>
      <w:tr w:rsidR="00540399" w:rsidRPr="00966A8A" w:rsidTr="008D7355">
        <w:trPr>
          <w:trHeight w:val="637"/>
        </w:trPr>
        <w:tc>
          <w:tcPr>
            <w:tcW w:w="413" w:type="dxa"/>
          </w:tcPr>
          <w:p w:rsidR="00540399" w:rsidRPr="00966A8A" w:rsidRDefault="00540399" w:rsidP="008D7355">
            <w:pPr>
              <w:ind w:left="0"/>
              <w:jc w:val="center"/>
              <w:rPr>
                <w:b/>
                <w:sz w:val="16"/>
              </w:rPr>
            </w:pPr>
            <w:r w:rsidRPr="00966A8A">
              <w:rPr>
                <w:b/>
                <w:sz w:val="16"/>
              </w:rPr>
              <w:t>2</w:t>
            </w:r>
          </w:p>
        </w:tc>
        <w:tc>
          <w:tcPr>
            <w:tcW w:w="2869" w:type="dxa"/>
            <w:vAlign w:val="center"/>
          </w:tcPr>
          <w:p w:rsidR="00540399" w:rsidRPr="00966A8A" w:rsidRDefault="00540399" w:rsidP="008D7355">
            <w:pPr>
              <w:ind w:left="0"/>
              <w:jc w:val="center"/>
              <w:rPr>
                <w:b/>
                <w:sz w:val="16"/>
              </w:rPr>
            </w:pPr>
            <w:r w:rsidRPr="00966A8A">
              <w:rPr>
                <w:b/>
                <w:sz w:val="16"/>
              </w:rPr>
              <w:t>Przedsiębiorstwo Usługowe „</w:t>
            </w:r>
            <w:proofErr w:type="spellStart"/>
            <w:r w:rsidRPr="00966A8A">
              <w:rPr>
                <w:b/>
                <w:sz w:val="16"/>
              </w:rPr>
              <w:t>Holtur</w:t>
            </w:r>
            <w:proofErr w:type="spellEnd"/>
            <w:r w:rsidRPr="00966A8A">
              <w:rPr>
                <w:b/>
                <w:sz w:val="16"/>
              </w:rPr>
              <w:t>” Sp. z o.o.</w:t>
            </w:r>
          </w:p>
        </w:tc>
        <w:tc>
          <w:tcPr>
            <w:tcW w:w="1434" w:type="dxa"/>
            <w:vAlign w:val="center"/>
          </w:tcPr>
          <w:p w:rsidR="00540399" w:rsidRPr="00966A8A" w:rsidRDefault="00540399" w:rsidP="008D7355">
            <w:pPr>
              <w:ind w:left="0"/>
              <w:jc w:val="center"/>
              <w:rPr>
                <w:sz w:val="16"/>
              </w:rPr>
            </w:pPr>
            <w:r w:rsidRPr="00966A8A">
              <w:rPr>
                <w:sz w:val="16"/>
              </w:rPr>
              <w:t>ul. Koszalińska 72</w:t>
            </w:r>
          </w:p>
          <w:p w:rsidR="00540399" w:rsidRPr="00966A8A" w:rsidRDefault="00540399" w:rsidP="008D7355">
            <w:pPr>
              <w:ind w:left="0"/>
              <w:jc w:val="center"/>
              <w:rPr>
                <w:sz w:val="16"/>
              </w:rPr>
            </w:pPr>
            <w:r w:rsidRPr="00966A8A">
              <w:rPr>
                <w:sz w:val="16"/>
              </w:rPr>
              <w:t>78-100 Kołobrzeg</w:t>
            </w:r>
          </w:p>
        </w:tc>
        <w:tc>
          <w:tcPr>
            <w:tcW w:w="619" w:type="dxa"/>
            <w:vAlign w:val="center"/>
          </w:tcPr>
          <w:p w:rsidR="00540399" w:rsidRPr="00966A8A" w:rsidRDefault="00540399" w:rsidP="008D7355">
            <w:pPr>
              <w:ind w:left="0"/>
              <w:jc w:val="center"/>
              <w:rPr>
                <w:sz w:val="16"/>
              </w:rPr>
            </w:pPr>
            <w:r w:rsidRPr="00966A8A">
              <w:rPr>
                <w:sz w:val="16"/>
              </w:rPr>
              <w:t>32</w:t>
            </w:r>
          </w:p>
        </w:tc>
        <w:tc>
          <w:tcPr>
            <w:tcW w:w="722" w:type="dxa"/>
            <w:vAlign w:val="center"/>
          </w:tcPr>
          <w:p w:rsidR="00540399" w:rsidRPr="00966A8A" w:rsidRDefault="00540399" w:rsidP="008D7355">
            <w:pPr>
              <w:ind w:left="0"/>
              <w:jc w:val="center"/>
              <w:rPr>
                <w:sz w:val="16"/>
              </w:rPr>
            </w:pPr>
            <w:r w:rsidRPr="00966A8A">
              <w:rPr>
                <w:sz w:val="16"/>
              </w:rPr>
              <w:t>64</w:t>
            </w:r>
          </w:p>
        </w:tc>
        <w:tc>
          <w:tcPr>
            <w:tcW w:w="2229" w:type="dxa"/>
            <w:vAlign w:val="center"/>
          </w:tcPr>
          <w:p w:rsidR="00540399" w:rsidRPr="00966A8A" w:rsidRDefault="00540399" w:rsidP="008D7355">
            <w:pPr>
              <w:ind w:left="0"/>
              <w:jc w:val="center"/>
              <w:rPr>
                <w:sz w:val="16"/>
              </w:rPr>
            </w:pPr>
            <w:r w:rsidRPr="00966A8A">
              <w:rPr>
                <w:sz w:val="16"/>
              </w:rPr>
              <w:t>w gotowości do podpisania umowy ze szpitalem</w:t>
            </w:r>
          </w:p>
        </w:tc>
      </w:tr>
      <w:tr w:rsidR="00540399" w:rsidRPr="00966A8A" w:rsidTr="008D7355">
        <w:trPr>
          <w:trHeight w:val="526"/>
        </w:trPr>
        <w:tc>
          <w:tcPr>
            <w:tcW w:w="413" w:type="dxa"/>
            <w:vMerge w:val="restart"/>
          </w:tcPr>
          <w:p w:rsidR="00540399" w:rsidRPr="00966A8A" w:rsidRDefault="00540399" w:rsidP="008D7355">
            <w:pPr>
              <w:ind w:left="0"/>
              <w:jc w:val="center"/>
              <w:rPr>
                <w:b/>
                <w:sz w:val="16"/>
              </w:rPr>
            </w:pPr>
            <w:r w:rsidRPr="00966A8A">
              <w:rPr>
                <w:b/>
                <w:sz w:val="16"/>
              </w:rPr>
              <w:t>3</w:t>
            </w:r>
          </w:p>
        </w:tc>
        <w:tc>
          <w:tcPr>
            <w:tcW w:w="2869" w:type="dxa"/>
            <w:vMerge w:val="restart"/>
            <w:vAlign w:val="center"/>
          </w:tcPr>
          <w:p w:rsidR="00540399" w:rsidRPr="00966A8A" w:rsidRDefault="00540399" w:rsidP="008D7355">
            <w:pPr>
              <w:ind w:left="0"/>
              <w:jc w:val="center"/>
              <w:rPr>
                <w:b/>
                <w:sz w:val="16"/>
              </w:rPr>
            </w:pPr>
            <w:r w:rsidRPr="00966A8A">
              <w:rPr>
                <w:b/>
                <w:sz w:val="16"/>
              </w:rPr>
              <w:t xml:space="preserve">Arka </w:t>
            </w:r>
            <w:proofErr w:type="spellStart"/>
            <w:r w:rsidRPr="00966A8A">
              <w:rPr>
                <w:b/>
                <w:sz w:val="16"/>
              </w:rPr>
              <w:t>Medical</w:t>
            </w:r>
            <w:proofErr w:type="spellEnd"/>
            <w:r w:rsidRPr="00966A8A">
              <w:rPr>
                <w:b/>
                <w:sz w:val="16"/>
              </w:rPr>
              <w:t xml:space="preserve"> SPA Spółka Komandytowa z siedzibą w Warszawie</w:t>
            </w:r>
          </w:p>
        </w:tc>
        <w:tc>
          <w:tcPr>
            <w:tcW w:w="1434" w:type="dxa"/>
            <w:vAlign w:val="center"/>
          </w:tcPr>
          <w:p w:rsidR="00540399" w:rsidRPr="00966A8A" w:rsidRDefault="00540399" w:rsidP="008D7355">
            <w:pPr>
              <w:ind w:left="0"/>
              <w:jc w:val="center"/>
              <w:rPr>
                <w:sz w:val="16"/>
              </w:rPr>
            </w:pPr>
            <w:r w:rsidRPr="00966A8A">
              <w:rPr>
                <w:sz w:val="16"/>
              </w:rPr>
              <w:t>ul. Sułkowskiego 11</w:t>
            </w:r>
          </w:p>
          <w:p w:rsidR="00540399" w:rsidRPr="00966A8A" w:rsidRDefault="00540399" w:rsidP="008D7355">
            <w:pPr>
              <w:ind w:left="0"/>
              <w:jc w:val="center"/>
              <w:rPr>
                <w:sz w:val="16"/>
              </w:rPr>
            </w:pPr>
            <w:r w:rsidRPr="00966A8A">
              <w:rPr>
                <w:sz w:val="16"/>
              </w:rPr>
              <w:t>78-100 Kołobrzeg</w:t>
            </w:r>
          </w:p>
        </w:tc>
        <w:tc>
          <w:tcPr>
            <w:tcW w:w="619" w:type="dxa"/>
            <w:vAlign w:val="center"/>
          </w:tcPr>
          <w:p w:rsidR="00540399" w:rsidRPr="00966A8A" w:rsidRDefault="00540399" w:rsidP="008D7355">
            <w:pPr>
              <w:ind w:left="0"/>
              <w:jc w:val="center"/>
              <w:rPr>
                <w:sz w:val="16"/>
              </w:rPr>
            </w:pPr>
            <w:r w:rsidRPr="00966A8A">
              <w:rPr>
                <w:sz w:val="16"/>
              </w:rPr>
              <w:t>532</w:t>
            </w:r>
          </w:p>
        </w:tc>
        <w:tc>
          <w:tcPr>
            <w:tcW w:w="722" w:type="dxa"/>
            <w:vAlign w:val="center"/>
          </w:tcPr>
          <w:p w:rsidR="00540399" w:rsidRPr="00966A8A" w:rsidRDefault="00540399" w:rsidP="008D7355">
            <w:pPr>
              <w:ind w:left="0"/>
              <w:jc w:val="center"/>
              <w:rPr>
                <w:sz w:val="16"/>
              </w:rPr>
            </w:pPr>
            <w:r w:rsidRPr="00966A8A">
              <w:rPr>
                <w:sz w:val="16"/>
              </w:rPr>
              <w:t>1 189</w:t>
            </w:r>
          </w:p>
        </w:tc>
        <w:tc>
          <w:tcPr>
            <w:tcW w:w="2229" w:type="dxa"/>
            <w:vAlign w:val="center"/>
          </w:tcPr>
          <w:p w:rsidR="00540399" w:rsidRPr="00966A8A" w:rsidRDefault="00540399" w:rsidP="008D7355">
            <w:pPr>
              <w:ind w:left="0"/>
              <w:jc w:val="center"/>
              <w:rPr>
                <w:sz w:val="16"/>
              </w:rPr>
            </w:pPr>
            <w:r w:rsidRPr="00966A8A">
              <w:rPr>
                <w:sz w:val="16"/>
              </w:rPr>
              <w:t>podpisana umowa ze szpitalem</w:t>
            </w:r>
          </w:p>
        </w:tc>
      </w:tr>
      <w:tr w:rsidR="00540399" w:rsidRPr="00966A8A" w:rsidTr="008D7355">
        <w:trPr>
          <w:trHeight w:val="94"/>
        </w:trPr>
        <w:tc>
          <w:tcPr>
            <w:tcW w:w="413" w:type="dxa"/>
            <w:vMerge/>
          </w:tcPr>
          <w:p w:rsidR="00540399" w:rsidRPr="00966A8A" w:rsidRDefault="00540399" w:rsidP="008D7355">
            <w:pPr>
              <w:ind w:left="0"/>
              <w:jc w:val="center"/>
              <w:rPr>
                <w:b/>
                <w:sz w:val="16"/>
              </w:rPr>
            </w:pPr>
          </w:p>
        </w:tc>
        <w:tc>
          <w:tcPr>
            <w:tcW w:w="2869" w:type="dxa"/>
            <w:vMerge/>
            <w:vAlign w:val="center"/>
          </w:tcPr>
          <w:p w:rsidR="00540399" w:rsidRPr="00966A8A" w:rsidRDefault="00540399" w:rsidP="008D7355">
            <w:pPr>
              <w:ind w:left="0"/>
              <w:jc w:val="center"/>
              <w:rPr>
                <w:b/>
                <w:sz w:val="16"/>
              </w:rPr>
            </w:pPr>
          </w:p>
        </w:tc>
        <w:tc>
          <w:tcPr>
            <w:tcW w:w="1434" w:type="dxa"/>
            <w:vAlign w:val="center"/>
          </w:tcPr>
          <w:p w:rsidR="00540399" w:rsidRPr="00966A8A" w:rsidRDefault="00540399" w:rsidP="008D7355">
            <w:pPr>
              <w:ind w:left="0"/>
              <w:jc w:val="center"/>
              <w:rPr>
                <w:sz w:val="16"/>
              </w:rPr>
            </w:pPr>
            <w:r w:rsidRPr="00966A8A">
              <w:rPr>
                <w:sz w:val="16"/>
              </w:rPr>
              <w:t xml:space="preserve">ul. Kościuszki 19 </w:t>
            </w:r>
            <w:r w:rsidRPr="00966A8A">
              <w:rPr>
                <w:sz w:val="16"/>
              </w:rPr>
              <w:br/>
              <w:t>78-100 Kołobrzeg</w:t>
            </w:r>
          </w:p>
        </w:tc>
        <w:tc>
          <w:tcPr>
            <w:tcW w:w="619" w:type="dxa"/>
            <w:vAlign w:val="center"/>
          </w:tcPr>
          <w:p w:rsidR="00540399" w:rsidRPr="00966A8A" w:rsidRDefault="00540399" w:rsidP="008D7355">
            <w:pPr>
              <w:ind w:left="0"/>
              <w:jc w:val="center"/>
              <w:rPr>
                <w:sz w:val="16"/>
              </w:rPr>
            </w:pPr>
            <w:r w:rsidRPr="00966A8A">
              <w:rPr>
                <w:sz w:val="16"/>
              </w:rPr>
              <w:t>80</w:t>
            </w:r>
          </w:p>
        </w:tc>
        <w:tc>
          <w:tcPr>
            <w:tcW w:w="722" w:type="dxa"/>
            <w:vAlign w:val="center"/>
          </w:tcPr>
          <w:p w:rsidR="00540399" w:rsidRPr="00966A8A" w:rsidRDefault="00540399" w:rsidP="008D7355">
            <w:pPr>
              <w:ind w:left="0"/>
              <w:jc w:val="center"/>
              <w:rPr>
                <w:sz w:val="16"/>
              </w:rPr>
            </w:pPr>
            <w:r w:rsidRPr="00966A8A">
              <w:rPr>
                <w:sz w:val="16"/>
              </w:rPr>
              <w:t>160</w:t>
            </w:r>
          </w:p>
        </w:tc>
        <w:tc>
          <w:tcPr>
            <w:tcW w:w="2229" w:type="dxa"/>
            <w:vAlign w:val="center"/>
          </w:tcPr>
          <w:p w:rsidR="00540399" w:rsidRPr="00966A8A" w:rsidRDefault="00540399" w:rsidP="008D7355">
            <w:pPr>
              <w:ind w:left="0"/>
              <w:jc w:val="center"/>
              <w:rPr>
                <w:sz w:val="16"/>
              </w:rPr>
            </w:pPr>
            <w:r w:rsidRPr="00966A8A">
              <w:rPr>
                <w:sz w:val="16"/>
              </w:rPr>
              <w:t>podpisana umowa ze szpitalem</w:t>
            </w:r>
          </w:p>
        </w:tc>
      </w:tr>
      <w:tr w:rsidR="00540399" w:rsidRPr="00966A8A" w:rsidTr="008D7355">
        <w:trPr>
          <w:trHeight w:val="704"/>
        </w:trPr>
        <w:tc>
          <w:tcPr>
            <w:tcW w:w="413" w:type="dxa"/>
          </w:tcPr>
          <w:p w:rsidR="00540399" w:rsidRPr="00966A8A" w:rsidRDefault="00540399" w:rsidP="008D7355">
            <w:pPr>
              <w:ind w:left="0"/>
              <w:jc w:val="center"/>
              <w:rPr>
                <w:b/>
                <w:sz w:val="16"/>
              </w:rPr>
            </w:pPr>
            <w:r w:rsidRPr="00966A8A">
              <w:rPr>
                <w:b/>
                <w:sz w:val="16"/>
              </w:rPr>
              <w:t>4</w:t>
            </w:r>
          </w:p>
        </w:tc>
        <w:tc>
          <w:tcPr>
            <w:tcW w:w="2869" w:type="dxa"/>
            <w:vAlign w:val="center"/>
          </w:tcPr>
          <w:p w:rsidR="00540399" w:rsidRPr="00966A8A" w:rsidRDefault="00540399" w:rsidP="008D7355">
            <w:pPr>
              <w:ind w:left="0"/>
              <w:jc w:val="center"/>
              <w:rPr>
                <w:b/>
                <w:sz w:val="16"/>
              </w:rPr>
            </w:pPr>
            <w:r w:rsidRPr="00966A8A">
              <w:rPr>
                <w:b/>
                <w:sz w:val="16"/>
              </w:rPr>
              <w:t>Ośrodek Charytatywny CARITAS Diecezji Koszalińsko – Kołobrzeskiej ST. LIBORIUS w Ostrowcu</w:t>
            </w:r>
          </w:p>
        </w:tc>
        <w:tc>
          <w:tcPr>
            <w:tcW w:w="1434" w:type="dxa"/>
            <w:vAlign w:val="center"/>
          </w:tcPr>
          <w:p w:rsidR="00540399" w:rsidRPr="00966A8A" w:rsidRDefault="00540399" w:rsidP="008D7355">
            <w:pPr>
              <w:ind w:left="0"/>
              <w:jc w:val="center"/>
              <w:rPr>
                <w:sz w:val="16"/>
              </w:rPr>
            </w:pPr>
            <w:r w:rsidRPr="00966A8A">
              <w:rPr>
                <w:sz w:val="16"/>
              </w:rPr>
              <w:t>Ostrowiec</w:t>
            </w:r>
            <w:r w:rsidRPr="00966A8A">
              <w:rPr>
                <w:sz w:val="16"/>
              </w:rPr>
              <w:br/>
              <w:t>78-600 Wałcz</w:t>
            </w:r>
          </w:p>
        </w:tc>
        <w:tc>
          <w:tcPr>
            <w:tcW w:w="619" w:type="dxa"/>
            <w:vAlign w:val="center"/>
          </w:tcPr>
          <w:p w:rsidR="00540399" w:rsidRPr="00966A8A" w:rsidRDefault="00540399" w:rsidP="008D7355">
            <w:pPr>
              <w:ind w:left="0"/>
              <w:jc w:val="center"/>
              <w:rPr>
                <w:sz w:val="16"/>
              </w:rPr>
            </w:pPr>
            <w:r w:rsidRPr="00966A8A">
              <w:rPr>
                <w:sz w:val="16"/>
              </w:rPr>
              <w:t xml:space="preserve">21 </w:t>
            </w:r>
          </w:p>
        </w:tc>
        <w:tc>
          <w:tcPr>
            <w:tcW w:w="722" w:type="dxa"/>
            <w:vAlign w:val="center"/>
          </w:tcPr>
          <w:p w:rsidR="00540399" w:rsidRPr="00966A8A" w:rsidRDefault="00540399" w:rsidP="008D7355">
            <w:pPr>
              <w:ind w:left="0"/>
              <w:jc w:val="center"/>
              <w:rPr>
                <w:sz w:val="16"/>
              </w:rPr>
            </w:pPr>
            <w:r w:rsidRPr="00966A8A">
              <w:rPr>
                <w:sz w:val="16"/>
              </w:rPr>
              <w:t>25</w:t>
            </w:r>
          </w:p>
        </w:tc>
        <w:tc>
          <w:tcPr>
            <w:tcW w:w="2229" w:type="dxa"/>
            <w:vAlign w:val="center"/>
          </w:tcPr>
          <w:p w:rsidR="00540399" w:rsidRPr="00966A8A" w:rsidRDefault="00540399" w:rsidP="008D7355">
            <w:pPr>
              <w:ind w:left="0"/>
              <w:jc w:val="center"/>
              <w:rPr>
                <w:sz w:val="16"/>
              </w:rPr>
            </w:pPr>
            <w:r w:rsidRPr="00966A8A">
              <w:rPr>
                <w:sz w:val="16"/>
              </w:rPr>
              <w:t>podpisana umowa ze szpitalem</w:t>
            </w:r>
          </w:p>
        </w:tc>
      </w:tr>
    </w:tbl>
    <w:p w:rsidR="00707294" w:rsidRPr="00900538" w:rsidRDefault="008D7355" w:rsidP="00900538">
      <w:pPr>
        <w:spacing w:line="240" w:lineRule="auto"/>
        <w:ind w:left="284"/>
        <w:jc w:val="both"/>
      </w:pPr>
      <w:r>
        <w:br w:type="textWrapping" w:clear="all"/>
      </w:r>
      <w:r w:rsidR="002D2F9D">
        <w:t>O</w:t>
      </w:r>
      <w:r w:rsidR="00AF1237">
        <w:t xml:space="preserve">publikowane liczne </w:t>
      </w:r>
      <w:r w:rsidR="002D2F9D">
        <w:t xml:space="preserve">komunikaty </w:t>
      </w:r>
      <w:r w:rsidR="00AF1237">
        <w:t xml:space="preserve">i wytyczne Komisji Europejskiej dotyczące działań w zakresie </w:t>
      </w:r>
      <w:r w:rsidR="00AF1237">
        <w:lastRenderedPageBreak/>
        <w:t>wsparcia ochrony zdrowia i gospodarki krajów członkowskich w związku z kryzysem wywołanym epidemią COVID-19</w:t>
      </w:r>
      <w:r w:rsidR="00707294">
        <w:t xml:space="preserve">, </w:t>
      </w:r>
      <w:r w:rsidR="002D2F9D">
        <w:t>umożliwiły aktywne</w:t>
      </w:r>
      <w:r w:rsidR="00707294">
        <w:t xml:space="preserve"> </w:t>
      </w:r>
      <w:r w:rsidR="002D2F9D">
        <w:t>wsparcie dla podmiotów leczniczych</w:t>
      </w:r>
      <w:r>
        <w:t xml:space="preserve"> </w:t>
      </w:r>
      <w:r w:rsidR="00707294">
        <w:t xml:space="preserve">(wyposażenie, środki ochrony biologicznej, </w:t>
      </w:r>
      <w:r>
        <w:t xml:space="preserve">płyny </w:t>
      </w:r>
      <w:r w:rsidR="00707294">
        <w:t xml:space="preserve">dezynfekcyjne, </w:t>
      </w:r>
      <w:r>
        <w:t xml:space="preserve">aparatury </w:t>
      </w:r>
      <w:r w:rsidR="00707294">
        <w:t>laboratoryjne)</w:t>
      </w:r>
      <w:r w:rsidR="002D2F9D">
        <w:t xml:space="preserve"> i innych instytucji wymagających pomocy</w:t>
      </w:r>
      <w:r w:rsidR="00DA2C65">
        <w:rPr>
          <w:rStyle w:val="Odwoanieprzypisudolnego"/>
        </w:rPr>
        <w:footnoteReference w:id="7"/>
      </w:r>
      <w:r w:rsidR="00900538">
        <w:t xml:space="preserve">. </w:t>
      </w:r>
      <w:r w:rsidR="00707294" w:rsidRPr="00707294">
        <w:rPr>
          <w:rFonts w:ascii="Calibri" w:hAnsi="Calibri" w:cs="Calibri"/>
          <w:szCs w:val="20"/>
        </w:rPr>
        <w:t xml:space="preserve">W ramach Zachodniopomorskiego Pakietu Antykryzysowego </w:t>
      </w:r>
      <w:r w:rsidR="00F3059B">
        <w:rPr>
          <w:rFonts w:ascii="Calibri" w:hAnsi="Calibri" w:cs="Calibri"/>
          <w:szCs w:val="20"/>
        </w:rPr>
        <w:t xml:space="preserve">województwo wprowadziło </w:t>
      </w:r>
      <w:r w:rsidR="00707294" w:rsidRPr="00707294">
        <w:rPr>
          <w:rFonts w:ascii="Calibri" w:hAnsi="Calibri" w:cs="Calibri"/>
          <w:szCs w:val="20"/>
        </w:rPr>
        <w:t xml:space="preserve">wsparcie dla regionalnej ochrony zdrowia oraz osób zagrożonych wykluczeniem w warunkach epidemii. Uruchomiono dofinansowanie przeznaczone na zakup aparatów do testów molekularnych, respiratorów, </w:t>
      </w:r>
      <w:r w:rsidR="000511E6">
        <w:rPr>
          <w:rFonts w:ascii="Calibri" w:hAnsi="Calibri" w:cs="Calibri"/>
          <w:szCs w:val="20"/>
        </w:rPr>
        <w:t xml:space="preserve">aparatów </w:t>
      </w:r>
      <w:proofErr w:type="spellStart"/>
      <w:r w:rsidR="000511E6">
        <w:rPr>
          <w:rFonts w:ascii="Calibri" w:hAnsi="Calibri" w:cs="Calibri"/>
          <w:szCs w:val="20"/>
        </w:rPr>
        <w:t>rtg</w:t>
      </w:r>
      <w:proofErr w:type="spellEnd"/>
      <w:r w:rsidR="000511E6">
        <w:rPr>
          <w:rFonts w:ascii="Calibri" w:hAnsi="Calibri" w:cs="Calibri"/>
          <w:szCs w:val="20"/>
        </w:rPr>
        <w:t xml:space="preserve">, do tlenoterapii, </w:t>
      </w:r>
      <w:r w:rsidR="00707294" w:rsidRPr="00707294">
        <w:rPr>
          <w:rFonts w:ascii="Calibri" w:hAnsi="Calibri" w:cs="Calibri"/>
          <w:szCs w:val="20"/>
        </w:rPr>
        <w:t xml:space="preserve">nowych tomografów i materiałów ochrony indywidualnej </w:t>
      </w:r>
      <w:r w:rsidR="000511E6">
        <w:rPr>
          <w:rFonts w:ascii="Calibri" w:hAnsi="Calibri" w:cs="Calibri"/>
          <w:szCs w:val="20"/>
        </w:rPr>
        <w:t xml:space="preserve">kadry medycznej oraz niezbędnych testów </w:t>
      </w:r>
      <w:r w:rsidR="00900538">
        <w:rPr>
          <w:rFonts w:ascii="Calibri" w:hAnsi="Calibri" w:cs="Calibri"/>
          <w:szCs w:val="20"/>
        </w:rPr>
        <w:t>i  </w:t>
      </w:r>
      <w:r w:rsidR="000511E6">
        <w:rPr>
          <w:rFonts w:ascii="Calibri" w:hAnsi="Calibri" w:cs="Calibri"/>
          <w:szCs w:val="20"/>
        </w:rPr>
        <w:t>odczynników,</w:t>
      </w:r>
      <w:r w:rsidR="00707294" w:rsidRPr="00707294">
        <w:rPr>
          <w:rFonts w:ascii="Calibri" w:hAnsi="Calibri" w:cs="Calibri"/>
          <w:szCs w:val="20"/>
        </w:rPr>
        <w:t xml:space="preserve"> co wymaga</w:t>
      </w:r>
      <w:r w:rsidR="00707294" w:rsidRPr="002D2F9D">
        <w:rPr>
          <w:rFonts w:ascii="Calibri" w:hAnsi="Calibri" w:cs="Calibri"/>
          <w:szCs w:val="20"/>
        </w:rPr>
        <w:t>ło</w:t>
      </w:r>
      <w:r w:rsidR="00707294" w:rsidRPr="00707294">
        <w:rPr>
          <w:rFonts w:ascii="Calibri" w:hAnsi="Calibri" w:cs="Calibri"/>
          <w:szCs w:val="20"/>
        </w:rPr>
        <w:t xml:space="preserve"> każdorazowo </w:t>
      </w:r>
      <w:r w:rsidR="00707294" w:rsidRPr="002D2F9D">
        <w:rPr>
          <w:rFonts w:ascii="Calibri" w:hAnsi="Calibri" w:cs="Calibri"/>
          <w:szCs w:val="20"/>
        </w:rPr>
        <w:t>współpracy z w</w:t>
      </w:r>
      <w:r w:rsidR="00707294" w:rsidRPr="00707294">
        <w:rPr>
          <w:rFonts w:ascii="Calibri" w:hAnsi="Calibri" w:cs="Calibri"/>
          <w:szCs w:val="20"/>
        </w:rPr>
        <w:t xml:space="preserve">ojewodą. Ponadto, Zarząd Województwa Zachodniopomorskiego </w:t>
      </w:r>
      <w:r w:rsidR="00422E7C">
        <w:rPr>
          <w:rFonts w:ascii="Calibri" w:hAnsi="Calibri" w:cs="Calibri"/>
          <w:szCs w:val="20"/>
        </w:rPr>
        <w:t xml:space="preserve">pilnie uruchomił środki </w:t>
      </w:r>
      <w:r w:rsidR="00707294" w:rsidRPr="00707294">
        <w:rPr>
          <w:rFonts w:ascii="Calibri" w:hAnsi="Calibri" w:cs="Calibri"/>
          <w:szCs w:val="20"/>
        </w:rPr>
        <w:t>na zakup środków ochrony osobistej oraz materiałów do ich przygoto</w:t>
      </w:r>
      <w:r w:rsidR="00A4118A">
        <w:rPr>
          <w:rFonts w:ascii="Calibri" w:hAnsi="Calibri" w:cs="Calibri"/>
          <w:szCs w:val="20"/>
        </w:rPr>
        <w:t xml:space="preserve">wania dla podopiecznych DPS-ów, </w:t>
      </w:r>
      <w:r w:rsidR="00F3059B">
        <w:rPr>
          <w:rFonts w:ascii="Calibri" w:hAnsi="Calibri" w:cs="Calibri"/>
          <w:szCs w:val="20"/>
        </w:rPr>
        <w:t>pracowników opieki społecznej i </w:t>
      </w:r>
      <w:r w:rsidR="00707294" w:rsidRPr="00707294">
        <w:rPr>
          <w:rFonts w:ascii="Calibri" w:hAnsi="Calibri" w:cs="Calibri"/>
          <w:szCs w:val="20"/>
        </w:rPr>
        <w:t>wolontariuszy. Niezbędne środki ochrony osobistej trafiły m.in. d</w:t>
      </w:r>
      <w:r w:rsidR="00F3059B">
        <w:rPr>
          <w:rFonts w:ascii="Calibri" w:hAnsi="Calibri" w:cs="Calibri"/>
          <w:szCs w:val="20"/>
        </w:rPr>
        <w:t>o seniorów, osób niepełnosprawnych</w:t>
      </w:r>
      <w:r w:rsidR="00707294" w:rsidRPr="00707294">
        <w:rPr>
          <w:rFonts w:ascii="Calibri" w:hAnsi="Calibri" w:cs="Calibri"/>
          <w:szCs w:val="20"/>
        </w:rPr>
        <w:t>, placówek opiekuńczo–</w:t>
      </w:r>
      <w:r w:rsidR="00F3059B">
        <w:rPr>
          <w:rFonts w:ascii="Calibri" w:hAnsi="Calibri" w:cs="Calibri"/>
          <w:szCs w:val="20"/>
        </w:rPr>
        <w:t>wychowawczych i </w:t>
      </w:r>
      <w:r w:rsidR="00707294" w:rsidRPr="00707294">
        <w:rPr>
          <w:rFonts w:ascii="Calibri" w:hAnsi="Calibri" w:cs="Calibri"/>
          <w:szCs w:val="20"/>
        </w:rPr>
        <w:t>rodzinnych domów dziecka</w:t>
      </w:r>
      <w:r w:rsidR="002D2F9D" w:rsidRPr="002D2F9D">
        <w:rPr>
          <w:rFonts w:ascii="Calibri" w:hAnsi="Calibri" w:cs="Calibri"/>
          <w:szCs w:val="20"/>
        </w:rPr>
        <w:t>.</w:t>
      </w:r>
    </w:p>
    <w:p w:rsidR="00A27A5B" w:rsidRDefault="00A27A5B" w:rsidP="00392FDD">
      <w:pPr>
        <w:tabs>
          <w:tab w:val="left" w:pos="8647"/>
        </w:tabs>
        <w:ind w:left="284"/>
        <w:rPr>
          <w:rFonts w:ascii="Calibri" w:eastAsia="Calibri" w:hAnsi="Calibri" w:cs="Calibri"/>
          <w:color w:val="000000"/>
        </w:rPr>
      </w:pPr>
    </w:p>
    <w:p w:rsidR="00C550A3" w:rsidRDefault="00C550A3" w:rsidP="00392FDD">
      <w:pPr>
        <w:pStyle w:val="Nagwek2"/>
        <w:ind w:left="341"/>
      </w:pPr>
      <w:bookmarkStart w:id="4" w:name="_Toc44320036"/>
      <w:r w:rsidRPr="00FD2B9A">
        <w:t>I.3. Opis obecnego postępowania</w:t>
      </w:r>
      <w:bookmarkEnd w:id="4"/>
    </w:p>
    <w:p w:rsidR="00EA6492" w:rsidRPr="00EA6492" w:rsidRDefault="00AF1237" w:rsidP="00392FDD">
      <w:pPr>
        <w:widowControl w:val="0"/>
        <w:pBdr>
          <w:top w:val="nil"/>
          <w:left w:val="nil"/>
          <w:bottom w:val="nil"/>
          <w:right w:val="nil"/>
          <w:between w:val="nil"/>
          <w:bar w:val="nil"/>
        </w:pBdr>
        <w:spacing w:line="240" w:lineRule="auto"/>
        <w:ind w:left="341"/>
        <w:contextualSpacing/>
        <w:jc w:val="both"/>
        <w:rPr>
          <w:rFonts w:eastAsia="Arial Unicode MS" w:cs="Arial Unicode MS"/>
          <w:bCs/>
          <w:u w:color="000000"/>
          <w:bdr w:val="nil"/>
          <w:lang w:eastAsia="pl-PL"/>
        </w:rPr>
      </w:pPr>
      <w:r>
        <w:rPr>
          <w:rFonts w:eastAsia="Arial Unicode MS" w:cs="Arial Unicode MS"/>
          <w:bCs/>
          <w:u w:color="000000"/>
          <w:bdr w:val="nil"/>
          <w:lang w:eastAsia="pl-PL"/>
        </w:rPr>
        <w:t>P</w:t>
      </w:r>
      <w:r w:rsidRPr="00D3490B">
        <w:rPr>
          <w:rFonts w:eastAsia="Arial Unicode MS" w:cs="Arial Unicode MS"/>
          <w:bCs/>
          <w:u w:color="000000"/>
          <w:bdr w:val="nil"/>
          <w:lang w:eastAsia="pl-PL"/>
        </w:rPr>
        <w:t xml:space="preserve">acjenci </w:t>
      </w:r>
      <w:r>
        <w:rPr>
          <w:rFonts w:eastAsia="Arial Unicode MS" w:cs="Arial Unicode MS"/>
          <w:bCs/>
          <w:u w:color="000000"/>
          <w:bdr w:val="nil"/>
          <w:lang w:eastAsia="pl-PL"/>
        </w:rPr>
        <w:t>p</w:t>
      </w:r>
      <w:r w:rsidRPr="00D3490B">
        <w:rPr>
          <w:rFonts w:eastAsia="Arial Unicode MS" w:cs="Arial Unicode MS"/>
          <w:bCs/>
          <w:u w:color="000000"/>
          <w:bdr w:val="nil"/>
          <w:lang w:eastAsia="pl-PL"/>
        </w:rPr>
        <w:t xml:space="preserve">rzyjęci z podejrzeniem zakażenia </w:t>
      </w:r>
      <w:r>
        <w:rPr>
          <w:rFonts w:eastAsia="Arial Unicode MS" w:cs="Arial Unicode MS"/>
          <w:bCs/>
          <w:u w:color="000000"/>
          <w:bdr w:val="nil"/>
          <w:lang w:eastAsia="pl-PL"/>
        </w:rPr>
        <w:t xml:space="preserve">wirusem SARS-CoV-2 </w:t>
      </w:r>
      <w:r w:rsidRPr="00D3490B">
        <w:rPr>
          <w:rFonts w:eastAsia="Arial Unicode MS" w:cs="Arial Unicode MS"/>
          <w:bCs/>
          <w:u w:color="000000"/>
          <w:bdr w:val="nil"/>
          <w:lang w:eastAsia="pl-PL"/>
        </w:rPr>
        <w:t>przebywają zawsze w izolatkach</w:t>
      </w:r>
      <w:r w:rsidR="00A4118A">
        <w:rPr>
          <w:rFonts w:eastAsia="Arial Unicode MS" w:cs="Arial Unicode MS"/>
          <w:bCs/>
          <w:u w:color="000000"/>
          <w:bdr w:val="nil"/>
          <w:lang w:eastAsia="pl-PL"/>
        </w:rPr>
        <w:t xml:space="preserve"> w szpitalach jednoimiennych</w:t>
      </w:r>
      <w:r w:rsidR="007858E2">
        <w:rPr>
          <w:rFonts w:eastAsia="Arial Unicode MS" w:cs="Arial Unicode MS"/>
          <w:bCs/>
          <w:u w:color="000000"/>
          <w:bdr w:val="nil"/>
          <w:lang w:eastAsia="pl-PL"/>
        </w:rPr>
        <w:t xml:space="preserve"> lub oddziałach wyznaczonych do leczenia zakażeń COVID-19</w:t>
      </w:r>
      <w:r w:rsidRPr="00D3490B">
        <w:rPr>
          <w:rFonts w:eastAsia="Arial Unicode MS" w:cs="Arial Unicode MS"/>
          <w:bCs/>
          <w:u w:color="000000"/>
          <w:bdr w:val="nil"/>
          <w:lang w:eastAsia="pl-PL"/>
        </w:rPr>
        <w:t xml:space="preserve">. Personel zajmujący się </w:t>
      </w:r>
      <w:r w:rsidR="00A4118A">
        <w:rPr>
          <w:rFonts w:eastAsia="Arial Unicode MS" w:cs="Arial Unicode MS"/>
          <w:bCs/>
          <w:u w:color="000000"/>
          <w:bdr w:val="nil"/>
          <w:lang w:eastAsia="pl-PL"/>
        </w:rPr>
        <w:t xml:space="preserve">leczeniem, </w:t>
      </w:r>
      <w:r w:rsidRPr="00D3490B">
        <w:rPr>
          <w:rFonts w:eastAsia="Arial Unicode MS" w:cs="Arial Unicode MS"/>
          <w:bCs/>
          <w:u w:color="000000"/>
          <w:bdr w:val="nil"/>
          <w:lang w:eastAsia="pl-PL"/>
        </w:rPr>
        <w:t>opieką i obsługą jest zabezpieczony środkami ochrony osobistej, tj. kombinezony, maski, rękawiczki</w:t>
      </w:r>
      <w:r w:rsidR="00A4118A">
        <w:rPr>
          <w:rFonts w:eastAsia="Arial Unicode MS" w:cs="Arial Unicode MS"/>
          <w:bCs/>
          <w:u w:color="000000"/>
          <w:bdr w:val="nil"/>
          <w:lang w:eastAsia="pl-PL"/>
        </w:rPr>
        <w:t>, gogle, przyłbice itp</w:t>
      </w:r>
      <w:r w:rsidRPr="00D3490B">
        <w:rPr>
          <w:rFonts w:eastAsia="Arial Unicode MS" w:cs="Arial Unicode MS"/>
          <w:bCs/>
          <w:u w:color="000000"/>
          <w:bdr w:val="nil"/>
          <w:lang w:eastAsia="pl-PL"/>
        </w:rPr>
        <w:t>.</w:t>
      </w:r>
      <w:r>
        <w:rPr>
          <w:rFonts w:eastAsia="Arial Unicode MS" w:cs="Arial Unicode MS"/>
          <w:bCs/>
          <w:u w:color="000000"/>
          <w:bdr w:val="nil"/>
          <w:lang w:eastAsia="pl-PL"/>
        </w:rPr>
        <w:t xml:space="preserve"> </w:t>
      </w:r>
      <w:r w:rsidRPr="00D3490B">
        <w:rPr>
          <w:rFonts w:eastAsia="Arial Unicode MS" w:cs="Arial Unicode MS"/>
          <w:bCs/>
          <w:u w:color="000000"/>
          <w:bdr w:val="nil"/>
          <w:lang w:eastAsia="pl-PL"/>
        </w:rPr>
        <w:t>W</w:t>
      </w:r>
      <w:r>
        <w:rPr>
          <w:rFonts w:eastAsia="Arial Unicode MS" w:cs="Arial Unicode MS"/>
          <w:bCs/>
          <w:u w:color="000000"/>
          <w:bdr w:val="nil"/>
          <w:lang w:eastAsia="pl-PL"/>
        </w:rPr>
        <w:t xml:space="preserve">ojewódzka </w:t>
      </w:r>
      <w:r w:rsidRPr="00D3490B">
        <w:rPr>
          <w:rFonts w:eastAsia="Arial Unicode MS" w:cs="Arial Unicode MS"/>
          <w:bCs/>
          <w:u w:color="000000"/>
          <w:bdr w:val="nil"/>
          <w:lang w:eastAsia="pl-PL"/>
        </w:rPr>
        <w:t>S</w:t>
      </w:r>
      <w:r>
        <w:rPr>
          <w:rFonts w:eastAsia="Arial Unicode MS" w:cs="Arial Unicode MS"/>
          <w:bCs/>
          <w:u w:color="000000"/>
          <w:bdr w:val="nil"/>
          <w:lang w:eastAsia="pl-PL"/>
        </w:rPr>
        <w:t xml:space="preserve">tacja </w:t>
      </w:r>
      <w:r w:rsidRPr="00D3490B">
        <w:rPr>
          <w:rFonts w:eastAsia="Arial Unicode MS" w:cs="Arial Unicode MS"/>
          <w:bCs/>
          <w:u w:color="000000"/>
          <w:bdr w:val="nil"/>
          <w:lang w:eastAsia="pl-PL"/>
        </w:rPr>
        <w:t>P</w:t>
      </w:r>
      <w:r>
        <w:rPr>
          <w:rFonts w:eastAsia="Arial Unicode MS" w:cs="Arial Unicode MS"/>
          <w:bCs/>
          <w:u w:color="000000"/>
          <w:bdr w:val="nil"/>
          <w:lang w:eastAsia="pl-PL"/>
        </w:rPr>
        <w:t xml:space="preserve">ogotowia </w:t>
      </w:r>
      <w:r w:rsidRPr="00D3490B">
        <w:rPr>
          <w:rFonts w:eastAsia="Arial Unicode MS" w:cs="Arial Unicode MS"/>
          <w:bCs/>
          <w:u w:color="000000"/>
          <w:bdr w:val="nil"/>
          <w:lang w:eastAsia="pl-PL"/>
        </w:rPr>
        <w:t>R</w:t>
      </w:r>
      <w:r>
        <w:rPr>
          <w:rFonts w:eastAsia="Arial Unicode MS" w:cs="Arial Unicode MS"/>
          <w:bCs/>
          <w:u w:color="000000"/>
          <w:bdr w:val="nil"/>
          <w:lang w:eastAsia="pl-PL"/>
        </w:rPr>
        <w:t>atunkowego</w:t>
      </w:r>
      <w:r w:rsidRPr="00D3490B">
        <w:rPr>
          <w:rFonts w:eastAsia="Arial Unicode MS" w:cs="Arial Unicode MS"/>
          <w:bCs/>
          <w:u w:color="000000"/>
          <w:bdr w:val="nil"/>
          <w:lang w:eastAsia="pl-PL"/>
        </w:rPr>
        <w:t xml:space="preserve"> jest zobowiązana do bezpośredniego transportu o</w:t>
      </w:r>
      <w:r w:rsidR="000511E6">
        <w:rPr>
          <w:rFonts w:eastAsia="Arial Unicode MS" w:cs="Arial Unicode MS"/>
          <w:bCs/>
          <w:u w:color="000000"/>
          <w:bdr w:val="nil"/>
          <w:lang w:eastAsia="pl-PL"/>
        </w:rPr>
        <w:t>sób podejrzanych o zakażenie do </w:t>
      </w:r>
      <w:r w:rsidRPr="00D3490B">
        <w:rPr>
          <w:rFonts w:eastAsia="Arial Unicode MS" w:cs="Arial Unicode MS"/>
          <w:bCs/>
          <w:u w:color="000000"/>
          <w:bdr w:val="nil"/>
          <w:lang w:eastAsia="pl-PL"/>
        </w:rPr>
        <w:t>wyznaczonych szpitali, ambulansem specjalnie do tego przeznaczony</w:t>
      </w:r>
      <w:r w:rsidR="00946984">
        <w:rPr>
          <w:rFonts w:eastAsia="Arial Unicode MS" w:cs="Arial Unicode MS"/>
          <w:bCs/>
          <w:u w:color="000000"/>
          <w:bdr w:val="nil"/>
          <w:lang w:eastAsia="pl-PL"/>
        </w:rPr>
        <w:t>m, innym niż </w:t>
      </w:r>
      <w:r w:rsidR="00F3059B">
        <w:rPr>
          <w:rFonts w:eastAsia="Arial Unicode MS" w:cs="Arial Unicode MS"/>
          <w:bCs/>
          <w:u w:color="000000"/>
          <w:bdr w:val="nil"/>
          <w:lang w:eastAsia="pl-PL"/>
        </w:rPr>
        <w:t xml:space="preserve">karetki systemowe. </w:t>
      </w:r>
      <w:r w:rsidRPr="00D3490B">
        <w:rPr>
          <w:rFonts w:eastAsia="Arial Unicode MS" w:cs="Arial Unicode MS"/>
          <w:bCs/>
          <w:u w:color="000000"/>
          <w:bdr w:val="nil"/>
          <w:lang w:eastAsia="pl-PL"/>
        </w:rPr>
        <w:t>Po każdym przewiezieniu pacjentów ambulans jest dezynfekowany.</w:t>
      </w:r>
      <w:r w:rsidR="003C1A9A" w:rsidRPr="003C1A9A">
        <w:rPr>
          <w:rFonts w:eastAsia="Arial Unicode MS" w:cs="Arial Unicode MS"/>
          <w:bCs/>
          <w:u w:color="000000"/>
          <w:bdr w:val="nil"/>
          <w:lang w:eastAsia="pl-PL"/>
        </w:rPr>
        <w:t xml:space="preserve"> </w:t>
      </w:r>
      <w:r w:rsidR="003C1A9A" w:rsidRPr="00D3490B">
        <w:rPr>
          <w:rFonts w:eastAsia="Arial Unicode MS" w:cs="Arial Unicode MS"/>
          <w:bCs/>
          <w:u w:color="000000"/>
          <w:bdr w:val="nil"/>
          <w:lang w:eastAsia="pl-PL"/>
        </w:rPr>
        <w:t>Największym problemem dla</w:t>
      </w:r>
      <w:r w:rsidR="003C1A9A">
        <w:rPr>
          <w:rFonts w:eastAsia="Arial Unicode MS" w:cs="Arial Unicode MS"/>
          <w:bCs/>
          <w:u w:color="000000"/>
          <w:bdr w:val="nil"/>
          <w:lang w:eastAsia="pl-PL"/>
        </w:rPr>
        <w:t xml:space="preserve"> medyków</w:t>
      </w:r>
      <w:r w:rsidR="003C1A9A" w:rsidRPr="00D3490B">
        <w:rPr>
          <w:rFonts w:eastAsia="Arial Unicode MS" w:cs="Arial Unicode MS"/>
          <w:bCs/>
          <w:u w:color="000000"/>
          <w:bdr w:val="nil"/>
          <w:lang w:eastAsia="pl-PL"/>
        </w:rPr>
        <w:t xml:space="preserve"> może być </w:t>
      </w:r>
      <w:r w:rsidR="003C1A9A">
        <w:rPr>
          <w:rFonts w:eastAsia="Arial Unicode MS" w:cs="Arial Unicode MS"/>
          <w:bCs/>
          <w:u w:color="000000"/>
          <w:bdr w:val="nil"/>
          <w:lang w:eastAsia="pl-PL"/>
        </w:rPr>
        <w:t xml:space="preserve">nadal </w:t>
      </w:r>
      <w:r w:rsidR="003C1A9A" w:rsidRPr="00D3490B">
        <w:rPr>
          <w:rFonts w:eastAsia="Arial Unicode MS" w:cs="Arial Unicode MS"/>
          <w:bCs/>
          <w:u w:color="000000"/>
          <w:bdr w:val="nil"/>
          <w:lang w:eastAsia="pl-PL"/>
        </w:rPr>
        <w:t xml:space="preserve">dalsze </w:t>
      </w:r>
      <w:r w:rsidR="00C61B38">
        <w:rPr>
          <w:rFonts w:eastAsia="Arial Unicode MS" w:cs="Arial Unicode MS"/>
          <w:bCs/>
          <w:u w:color="000000"/>
          <w:bdr w:val="nil"/>
          <w:lang w:eastAsia="pl-PL"/>
        </w:rPr>
        <w:t>niewystarczające zaopatrzenie w </w:t>
      </w:r>
      <w:r w:rsidR="003C1A9A" w:rsidRPr="00D3490B">
        <w:rPr>
          <w:rFonts w:eastAsia="Arial Unicode MS" w:cs="Arial Unicode MS"/>
          <w:bCs/>
          <w:u w:color="000000"/>
          <w:bdr w:val="nil"/>
          <w:lang w:eastAsia="pl-PL"/>
        </w:rPr>
        <w:t>środki ochrony</w:t>
      </w:r>
      <w:r w:rsidR="003C1A9A">
        <w:rPr>
          <w:rFonts w:eastAsia="Arial Unicode MS" w:cs="Arial Unicode MS"/>
          <w:bCs/>
          <w:u w:color="000000"/>
          <w:bdr w:val="nil"/>
          <w:lang w:eastAsia="pl-PL"/>
        </w:rPr>
        <w:t xml:space="preserve"> osobistej.</w:t>
      </w:r>
      <w:r w:rsidR="00C61B38">
        <w:rPr>
          <w:rFonts w:eastAsia="Arial Unicode MS" w:cs="Arial Unicode MS"/>
          <w:bCs/>
          <w:u w:color="000000"/>
          <w:bdr w:val="nil"/>
          <w:lang w:eastAsia="pl-PL"/>
        </w:rPr>
        <w:t xml:space="preserve"> </w:t>
      </w:r>
      <w:r w:rsidRPr="00D3490B">
        <w:rPr>
          <w:rFonts w:eastAsia="Arial Unicode MS" w:cs="Arial Unicode MS"/>
          <w:bCs/>
          <w:u w:color="000000"/>
          <w:bdr w:val="nil"/>
          <w:lang w:eastAsia="pl-PL"/>
        </w:rPr>
        <w:t>Wszystkie szpitale zostały zobligowane do przyjmowania pacjentów</w:t>
      </w:r>
      <w:r w:rsidR="00946984">
        <w:rPr>
          <w:rFonts w:eastAsia="Arial Unicode MS" w:cs="Arial Unicode MS"/>
          <w:bCs/>
          <w:u w:color="000000"/>
          <w:bdr w:val="nil"/>
          <w:lang w:eastAsia="pl-PL"/>
        </w:rPr>
        <w:t xml:space="preserve"> z </w:t>
      </w:r>
      <w:r w:rsidR="002516A7">
        <w:rPr>
          <w:rFonts w:eastAsia="Arial Unicode MS" w:cs="Arial Unicode MS"/>
          <w:bCs/>
          <w:u w:color="000000"/>
          <w:bdr w:val="nil"/>
          <w:lang w:eastAsia="pl-PL"/>
        </w:rPr>
        <w:t xml:space="preserve">oddziałów szpitali wyznaczonych do walki z COVID-19, </w:t>
      </w:r>
      <w:r w:rsidRPr="00D3490B">
        <w:rPr>
          <w:rFonts w:eastAsia="Arial Unicode MS" w:cs="Arial Unicode MS"/>
          <w:bCs/>
          <w:u w:color="000000"/>
          <w:bdr w:val="nil"/>
          <w:lang w:eastAsia="pl-PL"/>
        </w:rPr>
        <w:t>w celu u</w:t>
      </w:r>
      <w:r w:rsidR="00946984">
        <w:rPr>
          <w:rFonts w:eastAsia="Arial Unicode MS" w:cs="Arial Unicode MS"/>
          <w:bCs/>
          <w:u w:color="000000"/>
          <w:bdr w:val="nil"/>
          <w:lang w:eastAsia="pl-PL"/>
        </w:rPr>
        <w:t>wolnienia miejsc rezerwowych na </w:t>
      </w:r>
      <w:r w:rsidRPr="00D3490B">
        <w:rPr>
          <w:rFonts w:eastAsia="Arial Unicode MS" w:cs="Arial Unicode MS"/>
          <w:bCs/>
          <w:u w:color="000000"/>
          <w:bdr w:val="nil"/>
          <w:lang w:eastAsia="pl-PL"/>
        </w:rPr>
        <w:t>wypadek zwiększenia liczby osób z po</w:t>
      </w:r>
      <w:r>
        <w:rPr>
          <w:rFonts w:eastAsia="Arial Unicode MS" w:cs="Arial Unicode MS"/>
          <w:bCs/>
          <w:u w:color="000000"/>
          <w:bdr w:val="nil"/>
          <w:lang w:eastAsia="pl-PL"/>
        </w:rPr>
        <w:t xml:space="preserve">dejrzeniem zakażenia lub chorych. </w:t>
      </w:r>
      <w:r w:rsidRPr="00D3490B">
        <w:rPr>
          <w:rFonts w:eastAsia="Arial Unicode MS" w:cs="Arial Unicode MS"/>
          <w:bCs/>
          <w:u w:color="000000"/>
          <w:bdr w:val="nil"/>
          <w:lang w:eastAsia="pl-PL"/>
        </w:rPr>
        <w:t>We wszystkich szpitalach wprowadzono zakaz odwiedzania ch</w:t>
      </w:r>
      <w:r>
        <w:rPr>
          <w:rFonts w:eastAsia="Arial Unicode MS" w:cs="Arial Unicode MS"/>
          <w:bCs/>
          <w:u w:color="000000"/>
          <w:bdr w:val="nil"/>
          <w:lang w:eastAsia="pl-PL"/>
        </w:rPr>
        <w:t xml:space="preserve">orych. </w:t>
      </w:r>
      <w:r w:rsidRPr="004C1CC6">
        <w:rPr>
          <w:rFonts w:eastAsia="Arial Unicode MS" w:cs="Arial Unicode MS"/>
          <w:bCs/>
          <w:u w:color="000000"/>
          <w:bdr w:val="nil"/>
          <w:lang w:eastAsia="pl-PL"/>
        </w:rPr>
        <w:t xml:space="preserve">W celu minimalizacji ryzyka transmisji infekcji COViD-19, </w:t>
      </w:r>
      <w:r w:rsidR="002516A7">
        <w:rPr>
          <w:rFonts w:eastAsia="Arial Unicode MS" w:cs="Arial Unicode MS"/>
          <w:bCs/>
          <w:u w:color="000000"/>
          <w:bdr w:val="nil"/>
          <w:lang w:eastAsia="pl-PL"/>
        </w:rPr>
        <w:t>szpitalom</w:t>
      </w:r>
      <w:r>
        <w:rPr>
          <w:rFonts w:eastAsia="Arial Unicode MS" w:cs="Arial Unicode MS"/>
          <w:bCs/>
          <w:u w:color="000000"/>
          <w:bdr w:val="nil"/>
          <w:lang w:eastAsia="pl-PL"/>
        </w:rPr>
        <w:t xml:space="preserve"> zalecono</w:t>
      </w:r>
      <w:r w:rsidRPr="004C1CC6">
        <w:rPr>
          <w:rFonts w:eastAsia="Arial Unicode MS" w:cs="Arial Unicode MS"/>
          <w:bCs/>
          <w:u w:color="000000"/>
          <w:bdr w:val="nil"/>
          <w:lang w:eastAsia="pl-PL"/>
        </w:rPr>
        <w:t xml:space="preserve"> czasowe zawieszenie udzielania świadczeń wykonywanych planowo</w:t>
      </w:r>
      <w:r>
        <w:rPr>
          <w:rFonts w:eastAsia="Arial Unicode MS" w:cs="Arial Unicode MS"/>
          <w:bCs/>
          <w:u w:color="000000"/>
          <w:bdr w:val="nil"/>
          <w:lang w:eastAsia="pl-PL"/>
        </w:rPr>
        <w:t xml:space="preserve">: </w:t>
      </w:r>
      <w:r w:rsidR="003C1A9A">
        <w:rPr>
          <w:rFonts w:eastAsia="Arial Unicode MS" w:cs="Arial Unicode MS"/>
          <w:bCs/>
          <w:u w:color="000000"/>
          <w:bdr w:val="nil"/>
          <w:lang w:eastAsia="pl-PL"/>
        </w:rPr>
        <w:t>diagnostycznych</w:t>
      </w:r>
      <w:r w:rsidR="00C61B38">
        <w:rPr>
          <w:rFonts w:eastAsia="Arial Unicode MS" w:cs="Arial Unicode MS"/>
          <w:bCs/>
          <w:u w:color="000000"/>
          <w:bdr w:val="nil"/>
          <w:lang w:eastAsia="pl-PL"/>
        </w:rPr>
        <w:t>, leczniczych i </w:t>
      </w:r>
      <w:r w:rsidR="003C1A9A">
        <w:rPr>
          <w:rFonts w:eastAsia="Arial Unicode MS" w:cs="Arial Unicode MS"/>
          <w:bCs/>
          <w:u w:color="000000"/>
          <w:bdr w:val="nil"/>
          <w:lang w:eastAsia="pl-PL"/>
        </w:rPr>
        <w:t>zabiegowych</w:t>
      </w:r>
      <w:r w:rsidR="00AA4CCB">
        <w:rPr>
          <w:rFonts w:eastAsia="Arial Unicode MS" w:cs="Arial Unicode MS"/>
          <w:bCs/>
          <w:u w:color="000000"/>
          <w:bdr w:val="nil"/>
          <w:lang w:eastAsia="pl-PL"/>
        </w:rPr>
        <w:t xml:space="preserve">, </w:t>
      </w:r>
      <w:r w:rsidRPr="004C1CC6">
        <w:rPr>
          <w:rFonts w:eastAsia="Arial Unicode MS" w:cs="Arial Unicode MS"/>
          <w:bCs/>
          <w:u w:color="000000"/>
          <w:bdr w:val="nil"/>
          <w:lang w:eastAsia="pl-PL"/>
        </w:rPr>
        <w:t>rehabi</w:t>
      </w:r>
      <w:r>
        <w:rPr>
          <w:rFonts w:eastAsia="Arial Unicode MS" w:cs="Arial Unicode MS"/>
          <w:bCs/>
          <w:u w:color="000000"/>
          <w:bdr w:val="nil"/>
          <w:lang w:eastAsia="pl-PL"/>
        </w:rPr>
        <w:t>litacji,</w:t>
      </w:r>
      <w:r w:rsidR="00AA4CCB">
        <w:rPr>
          <w:rFonts w:eastAsia="Arial Unicode MS" w:cs="Arial Unicode MS"/>
          <w:bCs/>
          <w:u w:color="000000"/>
          <w:bdr w:val="nil"/>
          <w:lang w:eastAsia="pl-PL"/>
        </w:rPr>
        <w:t xml:space="preserve"> </w:t>
      </w:r>
      <w:r>
        <w:rPr>
          <w:rFonts w:eastAsia="Arial Unicode MS" w:cs="Arial Unicode MS"/>
          <w:bCs/>
          <w:u w:color="000000"/>
          <w:bdr w:val="nil"/>
          <w:lang w:eastAsia="pl-PL"/>
        </w:rPr>
        <w:t>opi</w:t>
      </w:r>
      <w:r w:rsidR="00C61B38">
        <w:rPr>
          <w:rFonts w:eastAsia="Arial Unicode MS" w:cs="Arial Unicode MS"/>
          <w:bCs/>
          <w:u w:color="000000"/>
          <w:bdr w:val="nil"/>
          <w:lang w:eastAsia="pl-PL"/>
        </w:rPr>
        <w:t xml:space="preserve">eki psychiatrycznej i </w:t>
      </w:r>
      <w:r w:rsidRPr="004C1CC6">
        <w:rPr>
          <w:rFonts w:eastAsia="Arial Unicode MS" w:cs="Arial Unicode MS"/>
          <w:bCs/>
          <w:u w:color="000000"/>
          <w:bdr w:val="nil"/>
          <w:lang w:eastAsia="pl-PL"/>
        </w:rPr>
        <w:t>le</w:t>
      </w:r>
      <w:r w:rsidR="00C61B38">
        <w:rPr>
          <w:rFonts w:eastAsia="Arial Unicode MS" w:cs="Arial Unicode MS"/>
          <w:bCs/>
          <w:u w:color="000000"/>
          <w:bdr w:val="nil"/>
          <w:lang w:eastAsia="pl-PL"/>
        </w:rPr>
        <w:t>czenia uzależnień, stomatologii  oraz</w:t>
      </w:r>
      <w:r w:rsidRPr="004C1CC6">
        <w:rPr>
          <w:rFonts w:eastAsia="Arial Unicode MS" w:cs="Arial Unicode MS"/>
          <w:bCs/>
          <w:u w:color="000000"/>
          <w:bdr w:val="nil"/>
          <w:lang w:eastAsia="pl-PL"/>
        </w:rPr>
        <w:t xml:space="preserve"> ambulato</w:t>
      </w:r>
      <w:r>
        <w:rPr>
          <w:rFonts w:eastAsia="Arial Unicode MS" w:cs="Arial Unicode MS"/>
          <w:bCs/>
          <w:u w:color="000000"/>
          <w:bdr w:val="nil"/>
          <w:lang w:eastAsia="pl-PL"/>
        </w:rPr>
        <w:t xml:space="preserve">ryjnej </w:t>
      </w:r>
      <w:r w:rsidR="00A67417">
        <w:rPr>
          <w:rFonts w:eastAsia="Arial Unicode MS" w:cs="Arial Unicode MS"/>
          <w:bCs/>
          <w:u w:color="000000"/>
          <w:bdr w:val="nil"/>
          <w:lang w:eastAsia="pl-PL"/>
        </w:rPr>
        <w:t xml:space="preserve">opieki specjalistycznej. </w:t>
      </w:r>
    </w:p>
    <w:p w:rsidR="0029166D" w:rsidRPr="00EA6492" w:rsidRDefault="0029166D" w:rsidP="00392FDD">
      <w:pPr>
        <w:widowControl w:val="0"/>
        <w:pBdr>
          <w:top w:val="nil"/>
          <w:left w:val="nil"/>
          <w:bottom w:val="nil"/>
          <w:right w:val="nil"/>
          <w:between w:val="nil"/>
          <w:bar w:val="nil"/>
        </w:pBdr>
        <w:spacing w:line="240" w:lineRule="auto"/>
        <w:ind w:left="284"/>
        <w:contextualSpacing/>
        <w:jc w:val="both"/>
        <w:rPr>
          <w:rFonts w:eastAsia="Arial Unicode MS" w:cs="Arial Unicode MS"/>
          <w:bCs/>
          <w:u w:color="000000"/>
          <w:bdr w:val="nil"/>
          <w:lang w:eastAsia="pl-PL"/>
        </w:rPr>
      </w:pPr>
    </w:p>
    <w:p w:rsidR="00900538" w:rsidRDefault="00EA475C" w:rsidP="00900538">
      <w:pPr>
        <w:spacing w:line="240" w:lineRule="auto"/>
        <w:ind w:left="284"/>
        <w:jc w:val="both"/>
        <w:rPr>
          <w:rFonts w:cstheme="minorHAnsi"/>
        </w:rPr>
      </w:pPr>
      <w:r w:rsidRPr="00972E16">
        <w:rPr>
          <w:rFonts w:cstheme="minorHAnsi"/>
          <w:szCs w:val="24"/>
        </w:rPr>
        <w:t xml:space="preserve">Poglądowy </w:t>
      </w:r>
      <w:r>
        <w:rPr>
          <w:rFonts w:cstheme="minorHAnsi"/>
          <w:szCs w:val="24"/>
        </w:rPr>
        <w:t>schemat przebiegu COVID-19 w zależności od stopnia ciężkości choroby</w:t>
      </w:r>
      <w:r w:rsidR="00A67417">
        <w:rPr>
          <w:rStyle w:val="Odwoanieprzypisudolnego"/>
          <w:rFonts w:cstheme="minorHAnsi"/>
          <w:szCs w:val="24"/>
        </w:rPr>
        <w:footnoteReference w:id="8"/>
      </w:r>
      <w:r w:rsidR="006B5A5D">
        <w:rPr>
          <w:rFonts w:cstheme="minorHAnsi"/>
          <w:szCs w:val="24"/>
        </w:rPr>
        <w:t xml:space="preserve"> poniżej</w:t>
      </w:r>
      <w:r w:rsidR="00073109">
        <w:rPr>
          <w:rFonts w:cstheme="minorHAnsi"/>
          <w:szCs w:val="24"/>
        </w:rPr>
        <w:t>.</w:t>
      </w:r>
      <w:r w:rsidR="00900538">
        <w:rPr>
          <w:rFonts w:cstheme="minorHAnsi"/>
          <w:szCs w:val="24"/>
        </w:rPr>
        <w:t xml:space="preserve"> </w:t>
      </w:r>
      <w:r w:rsidR="00073109">
        <w:rPr>
          <w:rFonts w:cstheme="minorHAnsi"/>
          <w:szCs w:val="24"/>
        </w:rPr>
        <w:t>W</w:t>
      </w:r>
      <w:r w:rsidR="00900538">
        <w:rPr>
          <w:rFonts w:cstheme="minorHAnsi"/>
        </w:rPr>
        <w:t>yróżnia się </w:t>
      </w:r>
      <w:r w:rsidR="00900538" w:rsidRPr="00540399">
        <w:rPr>
          <w:rFonts w:cstheme="minorHAnsi"/>
          <w:b/>
        </w:rPr>
        <w:t>4 stopnie ciężkości choroby</w:t>
      </w:r>
      <w:r w:rsidR="00900538">
        <w:rPr>
          <w:rFonts w:cstheme="minorHAnsi"/>
        </w:rPr>
        <w:t xml:space="preserve">: </w:t>
      </w:r>
    </w:p>
    <w:p w:rsidR="00900538" w:rsidRDefault="00900538" w:rsidP="00073109">
      <w:pPr>
        <w:spacing w:line="240" w:lineRule="auto"/>
        <w:ind w:left="284"/>
        <w:jc w:val="both"/>
        <w:rPr>
          <w:rFonts w:cstheme="minorHAnsi"/>
        </w:rPr>
      </w:pPr>
      <w:r w:rsidRPr="00540399">
        <w:rPr>
          <w:rFonts w:cstheme="minorHAnsi"/>
          <w:b/>
        </w:rPr>
        <w:t>Stopień 1 bezobjawowy</w:t>
      </w:r>
      <w:r>
        <w:rPr>
          <w:rFonts w:cstheme="minorHAnsi"/>
        </w:rPr>
        <w:t xml:space="preserve">: trwający do 5 dnia, dalej pacjent nabywa sam odporności, ale zaraża innych przez około dwa tygodnie. Niezależnie od stopnia nasilenia objawów, czas zakaźności jest zmienny i zależy od nieustalonych jeszcze czynników wirusowych i osobniczych. </w:t>
      </w:r>
    </w:p>
    <w:p w:rsidR="00900538" w:rsidRDefault="00900538" w:rsidP="00900538">
      <w:pPr>
        <w:spacing w:line="240" w:lineRule="auto"/>
        <w:ind w:left="284"/>
        <w:jc w:val="both"/>
        <w:rPr>
          <w:rFonts w:cstheme="minorHAnsi"/>
        </w:rPr>
      </w:pPr>
      <w:r w:rsidRPr="00540399">
        <w:rPr>
          <w:rFonts w:cstheme="minorHAnsi"/>
          <w:b/>
        </w:rPr>
        <w:t xml:space="preserve">Stopień 2 </w:t>
      </w:r>
      <w:proofErr w:type="spellStart"/>
      <w:r w:rsidRPr="00540399">
        <w:rPr>
          <w:rFonts w:cstheme="minorHAnsi"/>
          <w:b/>
        </w:rPr>
        <w:t>skąpoobjawowy</w:t>
      </w:r>
      <w:proofErr w:type="spellEnd"/>
      <w:r>
        <w:rPr>
          <w:rFonts w:cstheme="minorHAnsi"/>
        </w:rPr>
        <w:t xml:space="preserve">: pacjent typowo od 5 dnia od zakażenia odczuwa łagodne objawy, które mijają bez konieczności hospitalizacji. </w:t>
      </w:r>
    </w:p>
    <w:p w:rsidR="00900538" w:rsidRDefault="00900538" w:rsidP="00900538">
      <w:pPr>
        <w:spacing w:line="240" w:lineRule="auto"/>
        <w:ind w:left="284"/>
        <w:jc w:val="both"/>
        <w:rPr>
          <w:rFonts w:cstheme="minorHAnsi"/>
        </w:rPr>
      </w:pPr>
      <w:r w:rsidRPr="00540399">
        <w:rPr>
          <w:rFonts w:cstheme="minorHAnsi"/>
          <w:b/>
        </w:rPr>
        <w:t xml:space="preserve">Stopień 3 </w:t>
      </w:r>
      <w:proofErr w:type="spellStart"/>
      <w:r w:rsidRPr="00540399">
        <w:rPr>
          <w:rFonts w:cstheme="minorHAnsi"/>
          <w:b/>
        </w:rPr>
        <w:t>ciężkoobjawowy</w:t>
      </w:r>
      <w:proofErr w:type="spellEnd"/>
      <w:r>
        <w:rPr>
          <w:rFonts w:cstheme="minorHAnsi"/>
        </w:rPr>
        <w:t xml:space="preserve">: pacjent po 5 dniach </w:t>
      </w:r>
      <w:proofErr w:type="spellStart"/>
      <w:r>
        <w:rPr>
          <w:rFonts w:cstheme="minorHAnsi"/>
        </w:rPr>
        <w:t>pre</w:t>
      </w:r>
      <w:proofErr w:type="spellEnd"/>
      <w:r>
        <w:rPr>
          <w:rFonts w:cstheme="minorHAnsi"/>
        </w:rPr>
        <w:t>-objawowych wykazuje kilkudniowe objawy o ciężkim przebiegu kwalifikujące go do natychmiastowej hospitalizacji w oddziale zakaźnym.</w:t>
      </w:r>
    </w:p>
    <w:p w:rsidR="00900538" w:rsidRDefault="00900538" w:rsidP="00900538">
      <w:pPr>
        <w:spacing w:line="240" w:lineRule="auto"/>
        <w:ind w:left="284"/>
        <w:jc w:val="both"/>
        <w:rPr>
          <w:rFonts w:cstheme="minorHAnsi"/>
        </w:rPr>
      </w:pPr>
      <w:r w:rsidRPr="00540399">
        <w:rPr>
          <w:rFonts w:cstheme="minorHAnsi"/>
          <w:b/>
        </w:rPr>
        <w:t>Stopień 4 krytyczny</w:t>
      </w:r>
      <w:r>
        <w:rPr>
          <w:rFonts w:cstheme="minorHAnsi"/>
        </w:rPr>
        <w:t>:</w:t>
      </w:r>
      <w:r w:rsidRPr="00A80E9E">
        <w:rPr>
          <w:rFonts w:cstheme="minorHAnsi"/>
        </w:rPr>
        <w:t xml:space="preserve"> </w:t>
      </w:r>
      <w:r>
        <w:rPr>
          <w:rFonts w:cstheme="minorHAnsi"/>
        </w:rPr>
        <w:t xml:space="preserve">pacjent po 5 dniach bezobjawowych wykazuje kilkudniowe objawy o bardzo ciężkim przebiegu kwalifikujące go do natychmiastowej hospitalizacji w oddziale intensywnej terapii (respirator, tlenoterapia, ECMO). </w:t>
      </w:r>
    </w:p>
    <w:p w:rsidR="00900538" w:rsidRDefault="00073109" w:rsidP="00900538">
      <w:pPr>
        <w:spacing w:line="240" w:lineRule="auto"/>
        <w:ind w:left="284"/>
        <w:jc w:val="both"/>
        <w:rPr>
          <w:rFonts w:cstheme="minorHAnsi"/>
        </w:rPr>
      </w:pPr>
      <w:r>
        <w:rPr>
          <w:rFonts w:cstheme="minorHAnsi"/>
        </w:rPr>
        <w:t xml:space="preserve">Uwaga ! </w:t>
      </w:r>
      <w:r w:rsidR="00900538">
        <w:rPr>
          <w:rFonts w:cstheme="minorHAnsi"/>
        </w:rPr>
        <w:t xml:space="preserve">W przypadku zgonu pacjenta należy bezwzględnie przestrzegać zasad reżimu sanitarnego dla COVID-19 z uwagi na fakt, że tkanki i płyny ustrojowe osoby zmarłej pozostają zakaźne.  </w:t>
      </w:r>
    </w:p>
    <w:p w:rsidR="00900538" w:rsidRDefault="00900538" w:rsidP="00392FDD">
      <w:pPr>
        <w:ind w:left="284" w:firstLine="57"/>
        <w:jc w:val="both"/>
        <w:rPr>
          <w:rFonts w:cstheme="minorHAnsi"/>
          <w:szCs w:val="24"/>
        </w:rPr>
      </w:pPr>
    </w:p>
    <w:p w:rsidR="00540399" w:rsidRPr="00900538" w:rsidRDefault="00900538" w:rsidP="00900538">
      <w:pPr>
        <w:tabs>
          <w:tab w:val="left" w:pos="6713"/>
        </w:tabs>
        <w:rPr>
          <w:rFonts w:cstheme="minorHAnsi"/>
          <w:szCs w:val="24"/>
        </w:rPr>
      </w:pPr>
      <w:r>
        <w:rPr>
          <w:rFonts w:cstheme="minorHAnsi"/>
          <w:szCs w:val="24"/>
        </w:rPr>
        <w:tab/>
      </w:r>
    </w:p>
    <w:p w:rsidR="00EA475C" w:rsidRDefault="007928A6" w:rsidP="00392FDD">
      <w:pPr>
        <w:pStyle w:val="Akapitzlist"/>
        <w:ind w:left="0"/>
        <w:jc w:val="center"/>
        <w:rPr>
          <w:rFonts w:cstheme="minorHAnsi"/>
        </w:rPr>
      </w:pPr>
      <w:r>
        <w:rPr>
          <w:noProof/>
          <w:lang w:eastAsia="pl-PL"/>
        </w:rPr>
        <w:lastRenderedPageBreak/>
        <mc:AlternateContent>
          <mc:Choice Requires="wps">
            <w:drawing>
              <wp:anchor distT="0" distB="0" distL="114300" distR="114300" simplePos="0" relativeHeight="251663360" behindDoc="0" locked="0" layoutInCell="1" allowOverlap="1" wp14:anchorId="12A27C1E" wp14:editId="7E804E41">
                <wp:simplePos x="0" y="0"/>
                <wp:positionH relativeFrom="column">
                  <wp:posOffset>430862</wp:posOffset>
                </wp:positionH>
                <wp:positionV relativeFrom="paragraph">
                  <wp:posOffset>2810775</wp:posOffset>
                </wp:positionV>
                <wp:extent cx="620367" cy="409282"/>
                <wp:effectExtent l="0" t="0" r="27940" b="10160"/>
                <wp:wrapNone/>
                <wp:docPr id="17" name="Pole tekstowe 17"/>
                <wp:cNvGraphicFramePr/>
                <a:graphic xmlns:a="http://schemas.openxmlformats.org/drawingml/2006/main">
                  <a:graphicData uri="http://schemas.microsoft.com/office/word/2010/wordprocessingShape">
                    <wps:wsp>
                      <wps:cNvSpPr txBox="1"/>
                      <wps:spPr>
                        <a:xfrm>
                          <a:off x="0" y="0"/>
                          <a:ext cx="620367" cy="409282"/>
                        </a:xfrm>
                        <a:prstGeom prst="rect">
                          <a:avLst/>
                        </a:prstGeom>
                        <a:solidFill>
                          <a:sysClr val="windowText" lastClr="000000"/>
                        </a:solidFill>
                        <a:ln w="6350">
                          <a:solidFill>
                            <a:prstClr val="black"/>
                          </a:solidFill>
                        </a:ln>
                        <a:effectLst/>
                      </wps:spPr>
                      <wps:txbx>
                        <w:txbxContent>
                          <w:p w:rsidR="0062771D" w:rsidRPr="00F5493B" w:rsidRDefault="0062771D" w:rsidP="007928A6">
                            <w:pPr>
                              <w:spacing w:line="240" w:lineRule="auto"/>
                              <w:ind w:left="0"/>
                              <w:rPr>
                                <w:b/>
                                <w:color w:val="808080" w:themeColor="background1" w:themeShade="80"/>
                                <w:sz w:val="14"/>
                                <w:u w:val="single"/>
                              </w:rPr>
                            </w:pPr>
                            <w:r w:rsidRPr="00F5493B">
                              <w:rPr>
                                <w:b/>
                                <w:color w:val="808080" w:themeColor="background1" w:themeShade="80"/>
                                <w:sz w:val="14"/>
                                <w:u w:val="single"/>
                              </w:rPr>
                              <w:t>Stopień 4</w:t>
                            </w:r>
                          </w:p>
                          <w:p w:rsidR="0062771D" w:rsidRPr="00F5493B" w:rsidRDefault="0062771D" w:rsidP="007928A6">
                            <w:pPr>
                              <w:spacing w:line="240" w:lineRule="auto"/>
                              <w:ind w:left="0"/>
                              <w:rPr>
                                <w:b/>
                                <w:color w:val="808080" w:themeColor="background1" w:themeShade="80"/>
                                <w:sz w:val="14"/>
                              </w:rPr>
                            </w:pPr>
                            <w:r w:rsidRPr="00F5493B">
                              <w:rPr>
                                <w:b/>
                                <w:color w:val="808080" w:themeColor="background1" w:themeShade="80"/>
                                <w:sz w:val="14"/>
                              </w:rPr>
                              <w:t>Objawy krytyczne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A27C1E" id="_x0000_t202" coordsize="21600,21600" o:spt="202" path="m,l,21600r21600,l21600,xe">
                <v:stroke joinstyle="miter"/>
                <v:path gradientshapeok="t" o:connecttype="rect"/>
              </v:shapetype>
              <v:shape id="Pole tekstowe 17" o:spid="_x0000_s1026" type="#_x0000_t202" style="position:absolute;left:0;text-align:left;margin-left:33.95pt;margin-top:221.3pt;width:48.85pt;height:32.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" fillcolor="windowText" strokeweight=".5pt">
                <v:textbox>
                  <w:txbxContent>
                    <w:p w:rsidR="0062771D" w:rsidRPr="00F5493B" w:rsidRDefault="0062771D" w:rsidP="007928A6">
                      <w:pPr>
                        <w:spacing w:line="240" w:lineRule="auto"/>
                        <w:ind w:left="0"/>
                        <w:rPr>
                          <w:b/>
                          <w:color w:val="808080" w:themeColor="background1" w:themeShade="80"/>
                          <w:sz w:val="14"/>
                          <w:u w:val="single"/>
                        </w:rPr>
                      </w:pPr>
                      <w:r w:rsidRPr="00F5493B">
                        <w:rPr>
                          <w:b/>
                          <w:color w:val="808080" w:themeColor="background1" w:themeShade="80"/>
                          <w:sz w:val="14"/>
                          <w:u w:val="single"/>
                        </w:rPr>
                        <w:t>Stopień 4</w:t>
                      </w:r>
                    </w:p>
                    <w:p w:rsidR="0062771D" w:rsidRPr="00F5493B" w:rsidRDefault="0062771D" w:rsidP="007928A6">
                      <w:pPr>
                        <w:spacing w:line="240" w:lineRule="auto"/>
                        <w:ind w:left="0"/>
                        <w:rPr>
                          <w:b/>
                          <w:color w:val="808080" w:themeColor="background1" w:themeShade="80"/>
                          <w:sz w:val="14"/>
                        </w:rPr>
                      </w:pPr>
                      <w:r w:rsidRPr="00F5493B">
                        <w:rPr>
                          <w:b/>
                          <w:color w:val="808080" w:themeColor="background1" w:themeShade="80"/>
                          <w:sz w:val="14"/>
                        </w:rPr>
                        <w:t>Objawy krytyczne</w:t>
                      </w:r>
                    </w:p>
                  </w:txbxContent>
                </v:textbox>
              </v:shape>
            </w:pict>
          </mc:Fallback>
        </mc:AlternateContent>
      </w:r>
      <w:r>
        <w:rPr>
          <w:noProof/>
          <w:lang w:eastAsia="pl-PL"/>
        </w:rPr>
        <mc:AlternateContent>
          <mc:Choice Requires="wps">
            <w:drawing>
              <wp:anchor distT="0" distB="0" distL="114300" distR="114300" simplePos="0" relativeHeight="251661312" behindDoc="0" locked="0" layoutInCell="1" allowOverlap="1" wp14:anchorId="1B471F22" wp14:editId="12821739">
                <wp:simplePos x="0" y="0"/>
                <wp:positionH relativeFrom="column">
                  <wp:posOffset>635</wp:posOffset>
                </wp:positionH>
                <wp:positionV relativeFrom="paragraph">
                  <wp:posOffset>2080260</wp:posOffset>
                </wp:positionV>
                <wp:extent cx="429895" cy="203835"/>
                <wp:effectExtent l="0" t="0" r="27305" b="24765"/>
                <wp:wrapNone/>
                <wp:docPr id="14" name="Pole tekstowe 14"/>
                <wp:cNvGraphicFramePr/>
                <a:graphic xmlns:a="http://schemas.openxmlformats.org/drawingml/2006/main">
                  <a:graphicData uri="http://schemas.microsoft.com/office/word/2010/wordprocessingShape">
                    <wps:wsp>
                      <wps:cNvSpPr txBox="1"/>
                      <wps:spPr>
                        <a:xfrm>
                          <a:off x="0" y="0"/>
                          <a:ext cx="429895" cy="203835"/>
                        </a:xfrm>
                        <a:prstGeom prst="rect">
                          <a:avLst/>
                        </a:prstGeom>
                        <a:solidFill>
                          <a:sysClr val="windowText" lastClr="000000"/>
                        </a:solidFill>
                        <a:ln w="6350">
                          <a:solidFill>
                            <a:prstClr val="black"/>
                          </a:solidFill>
                        </a:ln>
                        <a:effectLst/>
                      </wps:spPr>
                      <wps:txbx>
                        <w:txbxContent>
                          <w:p w:rsidR="0062771D" w:rsidRPr="00F5493B" w:rsidRDefault="0062771D" w:rsidP="00EA475C">
                            <w:pPr>
                              <w:ind w:left="0"/>
                              <w:rPr>
                                <w:b/>
                                <w:color w:val="808080" w:themeColor="background1" w:themeShade="80"/>
                                <w:sz w:val="14"/>
                                <w:szCs w:val="16"/>
                              </w:rPr>
                            </w:pPr>
                            <w:r w:rsidRPr="00F5493B">
                              <w:rPr>
                                <w:b/>
                                <w:color w:val="808080" w:themeColor="background1" w:themeShade="80"/>
                                <w:sz w:val="14"/>
                                <w:szCs w:val="16"/>
                              </w:rPr>
                              <w:t xml:space="preserve">100 %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B471F22" id="Pole tekstowe 14" o:spid="_x0000_s1027" type="#_x0000_t202" style="position:absolute;left:0;text-align:left;margin-left:.05pt;margin-top:163.8pt;width:33.85pt;height:16.0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" fillcolor="windowText" strokeweight=".5pt">
                <v:textbox>
                  <w:txbxContent>
                    <w:p w:rsidR="0062771D" w:rsidRPr="00F5493B" w:rsidRDefault="0062771D" w:rsidP="00EA475C">
                      <w:pPr>
                        <w:ind w:left="0"/>
                        <w:rPr>
                          <w:b/>
                          <w:color w:val="808080" w:themeColor="background1" w:themeShade="80"/>
                          <w:sz w:val="14"/>
                          <w:szCs w:val="16"/>
                        </w:rPr>
                      </w:pPr>
                      <w:r w:rsidRPr="00F5493B">
                        <w:rPr>
                          <w:b/>
                          <w:color w:val="808080" w:themeColor="background1" w:themeShade="80"/>
                          <w:sz w:val="14"/>
                          <w:szCs w:val="16"/>
                        </w:rPr>
                        <w:t xml:space="preserve">100 % </w:t>
                      </w:r>
                    </w:p>
                  </w:txbxContent>
                </v:textbox>
              </v:shape>
            </w:pict>
          </mc:Fallback>
        </mc:AlternateContent>
      </w:r>
      <w:r>
        <w:rPr>
          <w:noProof/>
          <w:lang w:eastAsia="pl-PL"/>
        </w:rPr>
        <mc:AlternateContent>
          <mc:Choice Requires="wps">
            <w:drawing>
              <wp:anchor distT="0" distB="0" distL="114300" distR="114300" simplePos="0" relativeHeight="251662336" behindDoc="0" locked="0" layoutInCell="1" allowOverlap="1" wp14:anchorId="23C19E34" wp14:editId="55DF0915">
                <wp:simplePos x="0" y="0"/>
                <wp:positionH relativeFrom="column">
                  <wp:posOffset>737870</wp:posOffset>
                </wp:positionH>
                <wp:positionV relativeFrom="paragraph">
                  <wp:posOffset>2278380</wp:posOffset>
                </wp:positionV>
                <wp:extent cx="552450" cy="448945"/>
                <wp:effectExtent l="0" t="0" r="19050" b="27305"/>
                <wp:wrapNone/>
                <wp:docPr id="16" name="Pole tekstowe 16"/>
                <wp:cNvGraphicFramePr/>
                <a:graphic xmlns:a="http://schemas.openxmlformats.org/drawingml/2006/main">
                  <a:graphicData uri="http://schemas.microsoft.com/office/word/2010/wordprocessingShape">
                    <wps:wsp>
                      <wps:cNvSpPr txBox="1"/>
                      <wps:spPr>
                        <a:xfrm>
                          <a:off x="0" y="0"/>
                          <a:ext cx="552450" cy="448945"/>
                        </a:xfrm>
                        <a:prstGeom prst="rect">
                          <a:avLst/>
                        </a:prstGeom>
                        <a:solidFill>
                          <a:sysClr val="windowText" lastClr="000000"/>
                        </a:solidFill>
                        <a:ln w="6350">
                          <a:solidFill>
                            <a:prstClr val="black"/>
                          </a:solidFill>
                        </a:ln>
                        <a:effectLst/>
                      </wps:spPr>
                      <wps:txbx>
                        <w:txbxContent>
                          <w:p w:rsidR="0062771D" w:rsidRPr="00F5493B" w:rsidRDefault="0062771D" w:rsidP="007928A6">
                            <w:pPr>
                              <w:spacing w:line="240" w:lineRule="auto"/>
                              <w:ind w:left="0"/>
                              <w:rPr>
                                <w:b/>
                                <w:color w:val="808080" w:themeColor="background1" w:themeShade="80"/>
                                <w:sz w:val="14"/>
                              </w:rPr>
                            </w:pPr>
                            <w:r w:rsidRPr="00F5493B">
                              <w:rPr>
                                <w:b/>
                                <w:color w:val="808080" w:themeColor="background1" w:themeShade="80"/>
                                <w:sz w:val="14"/>
                                <w:u w:val="single"/>
                              </w:rPr>
                              <w:t>Stopień 3</w:t>
                            </w:r>
                            <w:r w:rsidRPr="00F5493B">
                              <w:rPr>
                                <w:b/>
                                <w:color w:val="808080" w:themeColor="background1" w:themeShade="80"/>
                                <w:sz w:val="14"/>
                              </w:rPr>
                              <w:t xml:space="preserve"> Ciężkie objawy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3C19E34" id="Pole tekstowe 16" o:spid="_x0000_s1028" type="#_x0000_t202" style="position:absolute;left:0;text-align:left;margin-left:58.1pt;margin-top:179.4pt;width:43.5pt;height:35.3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" fillcolor="windowText" strokeweight=".5pt">
                <v:textbox>
                  <w:txbxContent>
                    <w:p w:rsidR="0062771D" w:rsidRPr="00F5493B" w:rsidRDefault="0062771D" w:rsidP="007928A6">
                      <w:pPr>
                        <w:spacing w:line="240" w:lineRule="auto"/>
                        <w:ind w:left="0"/>
                        <w:rPr>
                          <w:b/>
                          <w:color w:val="808080" w:themeColor="background1" w:themeShade="80"/>
                          <w:sz w:val="14"/>
                        </w:rPr>
                      </w:pPr>
                      <w:r w:rsidRPr="00F5493B">
                        <w:rPr>
                          <w:b/>
                          <w:color w:val="808080" w:themeColor="background1" w:themeShade="80"/>
                          <w:sz w:val="14"/>
                          <w:u w:val="single"/>
                        </w:rPr>
                        <w:t>Stopień 3</w:t>
                      </w:r>
                      <w:r w:rsidRPr="00F5493B">
                        <w:rPr>
                          <w:b/>
                          <w:color w:val="808080" w:themeColor="background1" w:themeShade="80"/>
                          <w:sz w:val="14"/>
                        </w:rPr>
                        <w:t xml:space="preserve"> Ciężkie objawy</w:t>
                      </w:r>
                    </w:p>
                  </w:txbxContent>
                </v:textbox>
              </v:shape>
            </w:pict>
          </mc:Fallback>
        </mc:AlternateContent>
      </w:r>
      <w:r w:rsidR="00AE2D7E">
        <w:rPr>
          <w:noProof/>
          <w:lang w:eastAsia="pl-PL"/>
        </w:rPr>
        <w:drawing>
          <wp:inline distT="0" distB="0" distL="0" distR="0" wp14:anchorId="686C3C73" wp14:editId="1B57EF1B">
            <wp:extent cx="6214823" cy="3282527"/>
            <wp:effectExtent l="0" t="0" r="0" b="0"/>
            <wp:docPr id="4" name="Obraz 4" descr="C:\Users\dlabinowicz\AppData\Local\Microsoft\Windows\INetCache\Content.Word\Nowy obraz.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dlabinowicz\AppData\Local\Microsoft\Windows\INetCache\Content.Word\Nowy obraz.bm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14823" cy="3282527"/>
                    </a:xfrm>
                    <a:prstGeom prst="rect">
                      <a:avLst/>
                    </a:prstGeom>
                    <a:noFill/>
                    <a:ln>
                      <a:noFill/>
                    </a:ln>
                  </pic:spPr>
                </pic:pic>
              </a:graphicData>
            </a:graphic>
          </wp:inline>
        </w:drawing>
      </w:r>
    </w:p>
    <w:p w:rsidR="00422E7C" w:rsidRDefault="00422E7C" w:rsidP="00392FDD">
      <w:pPr>
        <w:ind w:left="284"/>
        <w:jc w:val="both"/>
        <w:rPr>
          <w:rFonts w:cstheme="minorHAnsi"/>
        </w:rPr>
      </w:pPr>
    </w:p>
    <w:p w:rsidR="006B5A5D" w:rsidRDefault="006B5A5D" w:rsidP="00392FDD">
      <w:pPr>
        <w:spacing w:line="240" w:lineRule="auto"/>
        <w:ind w:left="284"/>
        <w:rPr>
          <w:rFonts w:eastAsia="Calibri" w:cs="Times New Roman"/>
          <w:b/>
          <w:color w:val="1F497D" w:themeColor="text2"/>
          <w:szCs w:val="20"/>
        </w:rPr>
      </w:pPr>
    </w:p>
    <w:p w:rsidR="00C550A3" w:rsidRDefault="00E62431" w:rsidP="00392FDD">
      <w:pPr>
        <w:spacing w:line="240" w:lineRule="auto"/>
        <w:ind w:left="284"/>
        <w:rPr>
          <w:rFonts w:eastAsia="Calibri" w:cs="Times New Roman"/>
          <w:b/>
          <w:color w:val="1F497D" w:themeColor="text2"/>
          <w:szCs w:val="20"/>
        </w:rPr>
      </w:pPr>
      <w:r>
        <w:rPr>
          <w:rFonts w:eastAsia="Calibri" w:cs="Times New Roman"/>
          <w:b/>
          <w:color w:val="1F497D" w:themeColor="text2"/>
          <w:szCs w:val="20"/>
        </w:rPr>
        <w:t>KRYTERIA ROZPOZNANIA COVID-19</w:t>
      </w:r>
    </w:p>
    <w:p w:rsidR="00A36FC0" w:rsidRPr="003C1A9A" w:rsidRDefault="00F3059B" w:rsidP="00392FDD">
      <w:pPr>
        <w:spacing w:line="240" w:lineRule="auto"/>
        <w:ind w:left="284"/>
        <w:rPr>
          <w:rFonts w:eastAsia="Calibri" w:cs="Times New Roman"/>
          <w:b/>
          <w:color w:val="1F497D" w:themeColor="text2"/>
          <w:szCs w:val="20"/>
        </w:rPr>
      </w:pPr>
      <w:r>
        <w:rPr>
          <w:rFonts w:eastAsia="Calibri" w:cs="Times New Roman"/>
          <w:b/>
          <w:color w:val="1F497D" w:themeColor="text2"/>
          <w:szCs w:val="20"/>
        </w:rPr>
        <w:t xml:space="preserve"> </w:t>
      </w:r>
    </w:p>
    <w:p w:rsidR="00A36FC0" w:rsidRPr="00A36FC0" w:rsidRDefault="00A36FC0" w:rsidP="00392FDD">
      <w:pPr>
        <w:spacing w:line="240" w:lineRule="auto"/>
        <w:ind w:left="284"/>
        <w:jc w:val="both"/>
        <w:rPr>
          <w:rFonts w:eastAsia="Calibri" w:cs="Times New Roman"/>
          <w:b/>
          <w:color w:val="365F91" w:themeColor="accent1" w:themeShade="BF"/>
          <w:szCs w:val="20"/>
        </w:rPr>
      </w:pPr>
      <w:r w:rsidRPr="00A36FC0">
        <w:rPr>
          <w:rFonts w:eastAsia="Calibri" w:cs="Times New Roman"/>
          <w:b/>
          <w:color w:val="365F91" w:themeColor="accent1" w:themeShade="BF"/>
          <w:szCs w:val="20"/>
        </w:rPr>
        <w:t>WYWIAD EPIDEMIOLOGICZNY</w:t>
      </w:r>
      <w:r w:rsidR="00F3059B">
        <w:rPr>
          <w:rFonts w:eastAsia="Calibri" w:cs="Times New Roman"/>
          <w:b/>
          <w:color w:val="365F91" w:themeColor="accent1" w:themeShade="BF"/>
          <w:szCs w:val="20"/>
        </w:rPr>
        <w:t xml:space="preserve"> </w:t>
      </w:r>
    </w:p>
    <w:p w:rsidR="00695CAA" w:rsidRDefault="00C550A3" w:rsidP="00392FDD">
      <w:pPr>
        <w:spacing w:line="240" w:lineRule="auto"/>
        <w:ind w:left="284"/>
        <w:jc w:val="both"/>
        <w:rPr>
          <w:rFonts w:eastAsia="Calibri" w:cs="Times New Roman"/>
          <w:szCs w:val="20"/>
        </w:rPr>
      </w:pPr>
      <w:r w:rsidRPr="00B12E68">
        <w:rPr>
          <w:rFonts w:eastAsia="Calibri" w:cs="Times New Roman"/>
          <w:szCs w:val="20"/>
        </w:rPr>
        <w:t xml:space="preserve">Pierwszym krokiem w rozpoznaniu zakażenia SARS-CoV-2 </w:t>
      </w:r>
      <w:r w:rsidRPr="00CB4475">
        <w:rPr>
          <w:rFonts w:eastAsia="Calibri" w:cs="Times New Roman"/>
          <w:szCs w:val="20"/>
        </w:rPr>
        <w:t xml:space="preserve">jest </w:t>
      </w:r>
      <w:r w:rsidR="005F67C1" w:rsidRPr="00CB4475">
        <w:rPr>
          <w:rFonts w:eastAsia="Calibri" w:cs="Times New Roman"/>
          <w:b/>
          <w:color w:val="1F497D" w:themeColor="text2"/>
          <w:szCs w:val="20"/>
        </w:rPr>
        <w:t xml:space="preserve">wywiad epidemiologiczny </w:t>
      </w:r>
      <w:r w:rsidR="006B5A5D">
        <w:rPr>
          <w:rFonts w:eastAsia="Calibri" w:cs="Times New Roman"/>
          <w:szCs w:val="20"/>
        </w:rPr>
        <w:t>w </w:t>
      </w:r>
      <w:r w:rsidR="005F67C1" w:rsidRPr="00A36FC0">
        <w:rPr>
          <w:rFonts w:eastAsia="Calibri" w:cs="Times New Roman"/>
          <w:szCs w:val="20"/>
        </w:rPr>
        <w:t>oparci</w:t>
      </w:r>
      <w:r w:rsidR="00230750" w:rsidRPr="00A36FC0">
        <w:rPr>
          <w:rFonts w:eastAsia="Calibri" w:cs="Times New Roman"/>
          <w:szCs w:val="20"/>
        </w:rPr>
        <w:t>u o czynniki ryzyka zakażenia</w:t>
      </w:r>
      <w:r w:rsidR="007C7487">
        <w:rPr>
          <w:rFonts w:eastAsia="Calibri" w:cs="Times New Roman"/>
          <w:szCs w:val="20"/>
        </w:rPr>
        <w:t>.</w:t>
      </w:r>
      <w:r w:rsidR="00230750" w:rsidRPr="00A36FC0">
        <w:rPr>
          <w:rFonts w:eastAsia="Calibri" w:cs="Times New Roman"/>
          <w:szCs w:val="20"/>
        </w:rPr>
        <w:t xml:space="preserve"> </w:t>
      </w:r>
      <w:r w:rsidR="007C7487">
        <w:rPr>
          <w:rFonts w:eastAsia="Calibri" w:cs="Times New Roman"/>
          <w:szCs w:val="20"/>
        </w:rPr>
        <w:t xml:space="preserve"> </w:t>
      </w:r>
      <w:r w:rsidRPr="00B12E68">
        <w:rPr>
          <w:rFonts w:eastAsia="Calibri" w:cs="Times New Roman"/>
          <w:szCs w:val="20"/>
        </w:rPr>
        <w:t>Czynniki ryzyka zakaż</w:t>
      </w:r>
      <w:r w:rsidR="004D73DA">
        <w:rPr>
          <w:rFonts w:eastAsia="Calibri" w:cs="Times New Roman"/>
          <w:szCs w:val="20"/>
        </w:rPr>
        <w:t>enia podzielono na dwie grupy</w:t>
      </w:r>
      <w:r>
        <w:rPr>
          <w:rFonts w:eastAsia="Calibri" w:cs="Times New Roman"/>
          <w:szCs w:val="20"/>
        </w:rPr>
        <w:t xml:space="preserve"> </w:t>
      </w:r>
      <w:r w:rsidR="00F537E8">
        <w:rPr>
          <w:rFonts w:eastAsia="Calibri" w:cs="Times New Roman"/>
          <w:szCs w:val="20"/>
        </w:rPr>
        <w:t>A i B:</w:t>
      </w:r>
    </w:p>
    <w:p w:rsidR="007C7487" w:rsidRDefault="007C7487" w:rsidP="00392FDD">
      <w:pPr>
        <w:spacing w:line="240" w:lineRule="auto"/>
        <w:ind w:left="284"/>
        <w:jc w:val="both"/>
        <w:rPr>
          <w:rFonts w:eastAsia="Calibri" w:cs="Times New Roman"/>
          <w:szCs w:val="20"/>
        </w:rPr>
      </w:pPr>
    </w:p>
    <w:p w:rsidR="00695CAA" w:rsidRPr="00F537E8" w:rsidRDefault="00695CAA" w:rsidP="00392FDD">
      <w:pPr>
        <w:spacing w:line="240" w:lineRule="auto"/>
        <w:ind w:left="284"/>
        <w:jc w:val="both"/>
        <w:rPr>
          <w:rFonts w:eastAsia="Calibri" w:cs="Times New Roman"/>
          <w:b/>
          <w:color w:val="1F497D" w:themeColor="text2"/>
          <w:szCs w:val="20"/>
        </w:rPr>
      </w:pPr>
      <w:r>
        <w:rPr>
          <w:rFonts w:eastAsia="Calibri" w:cs="Times New Roman"/>
          <w:b/>
          <w:color w:val="1F497D" w:themeColor="text2"/>
          <w:szCs w:val="20"/>
        </w:rPr>
        <w:t xml:space="preserve">Czynniki grupy A </w:t>
      </w:r>
      <w:r w:rsidRPr="00F537E8">
        <w:rPr>
          <w:rFonts w:eastAsia="Calibri" w:cs="Times New Roman"/>
          <w:b/>
          <w:color w:val="1F497D" w:themeColor="text2"/>
          <w:szCs w:val="20"/>
        </w:rPr>
        <w:t>- objawy kliniczne:</w:t>
      </w:r>
    </w:p>
    <w:p w:rsidR="00695CAA" w:rsidRDefault="00695CAA" w:rsidP="00392FDD">
      <w:pPr>
        <w:pStyle w:val="Akapitzlist"/>
        <w:numPr>
          <w:ilvl w:val="0"/>
          <w:numId w:val="26"/>
        </w:numPr>
        <w:spacing w:line="240" w:lineRule="auto"/>
        <w:ind w:left="1004"/>
        <w:jc w:val="both"/>
        <w:rPr>
          <w:rFonts w:eastAsia="Calibri" w:cs="Times New Roman"/>
          <w:szCs w:val="20"/>
        </w:rPr>
      </w:pPr>
      <w:r>
        <w:rPr>
          <w:rFonts w:eastAsia="Calibri" w:cs="Times New Roman"/>
          <w:szCs w:val="20"/>
        </w:rPr>
        <w:t>ostra i nagła infekcja i przynajmniej jeden z objawów:</w:t>
      </w:r>
    </w:p>
    <w:p w:rsidR="00695CAA" w:rsidRDefault="00695CAA" w:rsidP="00392FDD">
      <w:pPr>
        <w:pStyle w:val="Akapitzlist"/>
        <w:numPr>
          <w:ilvl w:val="1"/>
          <w:numId w:val="26"/>
        </w:numPr>
        <w:spacing w:line="240" w:lineRule="auto"/>
        <w:ind w:left="1724"/>
        <w:jc w:val="both"/>
        <w:rPr>
          <w:rFonts w:eastAsia="Calibri" w:cs="Times New Roman"/>
          <w:szCs w:val="20"/>
        </w:rPr>
      </w:pPr>
      <w:r w:rsidRPr="00DE6FDB">
        <w:rPr>
          <w:rFonts w:eastAsia="Calibri" w:cs="Times New Roman"/>
          <w:szCs w:val="20"/>
        </w:rPr>
        <w:t>gorączka</w:t>
      </w:r>
      <w:r>
        <w:rPr>
          <w:rFonts w:eastAsia="Calibri" w:cs="Times New Roman"/>
          <w:szCs w:val="20"/>
        </w:rPr>
        <w:t>, kaszel, duszność,</w:t>
      </w:r>
      <w:r w:rsidR="005058DF">
        <w:rPr>
          <w:rFonts w:eastAsia="Calibri" w:cs="Times New Roman"/>
          <w:szCs w:val="20"/>
        </w:rPr>
        <w:t xml:space="preserve"> </w:t>
      </w:r>
      <w:r w:rsidR="00F22EF5">
        <w:rPr>
          <w:rFonts w:eastAsia="Calibri" w:cs="Times New Roman"/>
          <w:szCs w:val="20"/>
        </w:rPr>
        <w:t>zmęczenie</w:t>
      </w:r>
    </w:p>
    <w:p w:rsidR="005058DF" w:rsidRDefault="00F22EF5" w:rsidP="00392FDD">
      <w:pPr>
        <w:pStyle w:val="Akapitzlist"/>
        <w:numPr>
          <w:ilvl w:val="0"/>
          <w:numId w:val="26"/>
        </w:numPr>
        <w:spacing w:line="240" w:lineRule="auto"/>
        <w:ind w:left="1004"/>
        <w:jc w:val="both"/>
        <w:rPr>
          <w:rFonts w:eastAsia="Calibri" w:cs="Times New Roman"/>
          <w:szCs w:val="20"/>
        </w:rPr>
      </w:pPr>
      <w:r>
        <w:rPr>
          <w:rFonts w:eastAsia="Calibri" w:cs="Times New Roman"/>
          <w:szCs w:val="20"/>
        </w:rPr>
        <w:t>b</w:t>
      </w:r>
      <w:r w:rsidR="005058DF">
        <w:rPr>
          <w:rFonts w:eastAsia="Calibri" w:cs="Times New Roman"/>
          <w:szCs w:val="20"/>
        </w:rPr>
        <w:t>óle mięśni i stawów, bóle głowy, nieżyt nosa</w:t>
      </w:r>
      <w:r>
        <w:rPr>
          <w:rFonts w:eastAsia="Calibri" w:cs="Times New Roman"/>
          <w:szCs w:val="20"/>
        </w:rPr>
        <w:t>, wymioty, biegunka</w:t>
      </w:r>
    </w:p>
    <w:p w:rsidR="00FF4B74" w:rsidRPr="007C7487" w:rsidRDefault="00695CAA" w:rsidP="00392FDD">
      <w:pPr>
        <w:pStyle w:val="Akapitzlist"/>
        <w:numPr>
          <w:ilvl w:val="0"/>
          <w:numId w:val="26"/>
        </w:numPr>
        <w:spacing w:line="240" w:lineRule="auto"/>
        <w:ind w:left="1004"/>
        <w:jc w:val="both"/>
        <w:rPr>
          <w:rFonts w:eastAsia="Calibri" w:cs="Times New Roman"/>
          <w:szCs w:val="20"/>
        </w:rPr>
      </w:pPr>
      <w:r w:rsidRPr="00DE6FDB">
        <w:rPr>
          <w:rFonts w:eastAsia="Calibri" w:cs="Times New Roman"/>
          <w:szCs w:val="20"/>
        </w:rPr>
        <w:t xml:space="preserve">zapalenie płuc z objawami radiologicznymi opisanymi poniżej, </w:t>
      </w:r>
    </w:p>
    <w:p w:rsidR="00A36FC0" w:rsidRDefault="00A36FC0" w:rsidP="00392FDD">
      <w:pPr>
        <w:spacing w:line="240" w:lineRule="auto"/>
        <w:ind w:left="284"/>
        <w:jc w:val="both"/>
        <w:rPr>
          <w:rFonts w:eastAsia="Calibri" w:cs="Times New Roman"/>
          <w:b/>
          <w:color w:val="1F497D" w:themeColor="text2"/>
          <w:szCs w:val="20"/>
        </w:rPr>
      </w:pPr>
    </w:p>
    <w:p w:rsidR="00E62431" w:rsidRPr="00B12E68" w:rsidRDefault="00695CAA" w:rsidP="00392FDD">
      <w:pPr>
        <w:spacing w:line="240" w:lineRule="auto"/>
        <w:ind w:left="284"/>
        <w:jc w:val="both"/>
        <w:rPr>
          <w:rFonts w:eastAsia="Calibri" w:cs="Times New Roman"/>
          <w:szCs w:val="20"/>
        </w:rPr>
      </w:pPr>
      <w:r>
        <w:rPr>
          <w:rFonts w:eastAsia="Calibri" w:cs="Times New Roman"/>
          <w:b/>
          <w:color w:val="1F497D" w:themeColor="text2"/>
          <w:szCs w:val="20"/>
        </w:rPr>
        <w:t>Czynniki grupy B</w:t>
      </w:r>
      <w:r w:rsidR="00E62431" w:rsidRPr="00F537E8">
        <w:rPr>
          <w:rFonts w:eastAsia="Calibri" w:cs="Times New Roman"/>
          <w:b/>
          <w:color w:val="1F497D" w:themeColor="text2"/>
          <w:szCs w:val="20"/>
        </w:rPr>
        <w:t xml:space="preserve"> (epidemiologiczne)</w:t>
      </w:r>
      <w:r w:rsidR="00E62431" w:rsidRPr="00F537E8">
        <w:rPr>
          <w:rFonts w:eastAsia="Calibri" w:cs="Times New Roman"/>
          <w:color w:val="1F497D" w:themeColor="text2"/>
          <w:szCs w:val="20"/>
        </w:rPr>
        <w:t xml:space="preserve"> </w:t>
      </w:r>
      <w:r w:rsidR="00E62431" w:rsidRPr="00B12E68">
        <w:rPr>
          <w:rFonts w:eastAsia="Calibri" w:cs="Times New Roman"/>
          <w:szCs w:val="20"/>
        </w:rPr>
        <w:t xml:space="preserve">w okresie </w:t>
      </w:r>
      <w:r>
        <w:rPr>
          <w:rFonts w:eastAsia="Calibri" w:cs="Times New Roman"/>
          <w:szCs w:val="20"/>
        </w:rPr>
        <w:t>ostatnich 14 dni,</w:t>
      </w:r>
      <w:r w:rsidR="00E62431" w:rsidRPr="00B12E68">
        <w:rPr>
          <w:rFonts w:eastAsia="Calibri" w:cs="Times New Roman"/>
          <w:szCs w:val="20"/>
        </w:rPr>
        <w:t xml:space="preserve"> </w:t>
      </w:r>
      <w:r>
        <w:rPr>
          <w:rFonts w:eastAsia="Calibri" w:cs="Times New Roman"/>
          <w:szCs w:val="20"/>
        </w:rPr>
        <w:t>licząc od początku</w:t>
      </w:r>
      <w:r w:rsidR="00E62431" w:rsidRPr="00B12E68">
        <w:rPr>
          <w:rFonts w:eastAsia="Calibri" w:cs="Times New Roman"/>
          <w:szCs w:val="20"/>
        </w:rPr>
        <w:t xml:space="preserve"> choroby:</w:t>
      </w:r>
      <w:r w:rsidR="00E62431">
        <w:rPr>
          <w:rFonts w:eastAsia="Calibri" w:cs="Times New Roman"/>
          <w:szCs w:val="20"/>
        </w:rPr>
        <w:t xml:space="preserve"> </w:t>
      </w:r>
    </w:p>
    <w:p w:rsidR="00E62431" w:rsidRPr="008D3207" w:rsidRDefault="00E62431" w:rsidP="00392FDD">
      <w:pPr>
        <w:pStyle w:val="Akapitzlist"/>
        <w:numPr>
          <w:ilvl w:val="0"/>
          <w:numId w:val="25"/>
        </w:numPr>
        <w:spacing w:line="240" w:lineRule="auto"/>
        <w:ind w:left="1004"/>
        <w:jc w:val="both"/>
        <w:rPr>
          <w:rFonts w:eastAsia="Calibri" w:cs="Times New Roman"/>
          <w:szCs w:val="20"/>
        </w:rPr>
      </w:pPr>
      <w:r w:rsidRPr="008D3207">
        <w:rPr>
          <w:rFonts w:eastAsia="Calibri" w:cs="Times New Roman"/>
          <w:szCs w:val="20"/>
        </w:rPr>
        <w:t xml:space="preserve">podróż do miejsca, w którym występują zachorowania lub zamieszkiwanie na tym obszarze, </w:t>
      </w:r>
    </w:p>
    <w:p w:rsidR="00E62431" w:rsidRPr="008D3207" w:rsidRDefault="005F67C1" w:rsidP="00392FDD">
      <w:pPr>
        <w:pStyle w:val="Akapitzlist"/>
        <w:numPr>
          <w:ilvl w:val="0"/>
          <w:numId w:val="25"/>
        </w:numPr>
        <w:spacing w:line="240" w:lineRule="auto"/>
        <w:ind w:left="1004"/>
        <w:jc w:val="both"/>
        <w:rPr>
          <w:rFonts w:eastAsia="Calibri" w:cs="Times New Roman"/>
          <w:szCs w:val="20"/>
        </w:rPr>
      </w:pPr>
      <w:r w:rsidRPr="008D3207">
        <w:rPr>
          <w:rFonts w:eastAsia="Calibri" w:cs="Times New Roman"/>
          <w:szCs w:val="20"/>
        </w:rPr>
        <w:t xml:space="preserve">bliski </w:t>
      </w:r>
      <w:r w:rsidR="00E62431" w:rsidRPr="008D3207">
        <w:rPr>
          <w:rFonts w:eastAsia="Calibri" w:cs="Times New Roman"/>
          <w:szCs w:val="20"/>
        </w:rPr>
        <w:t>kontakt</w:t>
      </w:r>
      <w:r w:rsidR="00583C20">
        <w:rPr>
          <w:rFonts w:eastAsia="Calibri" w:cs="Times New Roman"/>
          <w:szCs w:val="20"/>
        </w:rPr>
        <w:t>*</w:t>
      </w:r>
      <w:r w:rsidR="00E62431" w:rsidRPr="008D3207">
        <w:rPr>
          <w:rFonts w:eastAsia="Calibri" w:cs="Times New Roman"/>
          <w:szCs w:val="20"/>
        </w:rPr>
        <w:t xml:space="preserve"> z pacjentem, u którego potwierdzono zakażenie</w:t>
      </w:r>
      <w:r w:rsidRPr="008D3207">
        <w:rPr>
          <w:rFonts w:eastAsia="Calibri" w:cs="Times New Roman"/>
          <w:szCs w:val="20"/>
        </w:rPr>
        <w:t xml:space="preserve"> lub jest prawdopodobnie zakażony</w:t>
      </w:r>
      <w:r w:rsidR="00E62431" w:rsidRPr="008D3207">
        <w:rPr>
          <w:rFonts w:eastAsia="Calibri" w:cs="Times New Roman"/>
          <w:szCs w:val="20"/>
        </w:rPr>
        <w:t xml:space="preserve">, </w:t>
      </w:r>
    </w:p>
    <w:p w:rsidR="00E62431" w:rsidRPr="008D3207" w:rsidRDefault="00583C20" w:rsidP="00392FDD">
      <w:pPr>
        <w:pStyle w:val="Akapitzlist"/>
        <w:numPr>
          <w:ilvl w:val="0"/>
          <w:numId w:val="25"/>
        </w:numPr>
        <w:spacing w:line="240" w:lineRule="auto"/>
        <w:ind w:left="1004"/>
        <w:jc w:val="both"/>
        <w:rPr>
          <w:rFonts w:eastAsia="Calibri" w:cs="Times New Roman"/>
          <w:szCs w:val="20"/>
        </w:rPr>
      </w:pPr>
      <w:r>
        <w:rPr>
          <w:rFonts w:eastAsia="Calibri" w:cs="Times New Roman"/>
          <w:szCs w:val="20"/>
        </w:rPr>
        <w:t xml:space="preserve">bliski </w:t>
      </w:r>
      <w:r w:rsidR="00E62431" w:rsidRPr="008D3207">
        <w:rPr>
          <w:rFonts w:eastAsia="Calibri" w:cs="Times New Roman"/>
          <w:szCs w:val="20"/>
        </w:rPr>
        <w:t>kontakt</w:t>
      </w:r>
      <w:r>
        <w:rPr>
          <w:rFonts w:eastAsia="Calibri" w:cs="Times New Roman"/>
          <w:szCs w:val="20"/>
        </w:rPr>
        <w:t>*</w:t>
      </w:r>
      <w:r w:rsidR="00E62431" w:rsidRPr="008D3207">
        <w:rPr>
          <w:rFonts w:eastAsia="Calibri" w:cs="Times New Roman"/>
          <w:szCs w:val="20"/>
        </w:rPr>
        <w:t xml:space="preserve"> z pacjentem z gorączką i objawa</w:t>
      </w:r>
      <w:r w:rsidR="005F67C1" w:rsidRPr="008D3207">
        <w:rPr>
          <w:rFonts w:eastAsia="Calibri" w:cs="Times New Roman"/>
          <w:szCs w:val="20"/>
        </w:rPr>
        <w:t>mi ze strony układu oddechowego</w:t>
      </w:r>
      <w:r w:rsidR="006B5A5D">
        <w:rPr>
          <w:rFonts w:eastAsia="Calibri" w:cs="Times New Roman"/>
          <w:szCs w:val="20"/>
        </w:rPr>
        <w:t xml:space="preserve"> z </w:t>
      </w:r>
      <w:r w:rsidR="008D3207">
        <w:rPr>
          <w:rFonts w:eastAsia="Calibri" w:cs="Times New Roman"/>
          <w:szCs w:val="20"/>
        </w:rPr>
        <w:t>obszaru, na </w:t>
      </w:r>
      <w:r w:rsidR="00E62431" w:rsidRPr="008D3207">
        <w:rPr>
          <w:rFonts w:eastAsia="Calibri" w:cs="Times New Roman"/>
          <w:szCs w:val="20"/>
        </w:rPr>
        <w:t xml:space="preserve">którym występują zakażenia, </w:t>
      </w:r>
    </w:p>
    <w:p w:rsidR="00FF4B74" w:rsidRPr="008B3BA5" w:rsidRDefault="00E62431" w:rsidP="00392FDD">
      <w:pPr>
        <w:pStyle w:val="Akapitzlist"/>
        <w:numPr>
          <w:ilvl w:val="0"/>
          <w:numId w:val="25"/>
        </w:numPr>
        <w:spacing w:line="240" w:lineRule="auto"/>
        <w:ind w:left="1004"/>
        <w:jc w:val="both"/>
        <w:rPr>
          <w:rFonts w:eastAsia="Calibri" w:cs="Times New Roman"/>
          <w:szCs w:val="20"/>
        </w:rPr>
      </w:pPr>
      <w:r w:rsidRPr="008D3207">
        <w:rPr>
          <w:rFonts w:eastAsia="Calibri" w:cs="Times New Roman"/>
          <w:szCs w:val="20"/>
        </w:rPr>
        <w:t>wystąpienie zachorowania w grupie/rodz</w:t>
      </w:r>
      <w:r w:rsidR="005F67C1" w:rsidRPr="008D3207">
        <w:rPr>
          <w:rFonts w:eastAsia="Calibri" w:cs="Times New Roman"/>
          <w:szCs w:val="20"/>
        </w:rPr>
        <w:t>inie (hospitalizacja</w:t>
      </w:r>
      <w:r w:rsidR="00AB2EF6">
        <w:rPr>
          <w:rFonts w:eastAsia="Calibri" w:cs="Times New Roman"/>
          <w:szCs w:val="20"/>
        </w:rPr>
        <w:t>, izolacja, kwarantanna</w:t>
      </w:r>
      <w:r w:rsidR="005F67C1" w:rsidRPr="008D3207">
        <w:rPr>
          <w:rFonts w:eastAsia="Calibri" w:cs="Times New Roman"/>
          <w:szCs w:val="20"/>
        </w:rPr>
        <w:t>)</w:t>
      </w:r>
      <w:r w:rsidR="00CB4475" w:rsidRPr="008B3BA5">
        <w:rPr>
          <w:rFonts w:eastAsia="Calibri" w:cs="Times New Roman"/>
          <w:sz w:val="24"/>
          <w:szCs w:val="20"/>
        </w:rPr>
        <w:tab/>
      </w:r>
    </w:p>
    <w:p w:rsidR="004763D4" w:rsidRDefault="004763D4" w:rsidP="00392FDD">
      <w:pPr>
        <w:spacing w:line="240" w:lineRule="auto"/>
        <w:ind w:left="284"/>
        <w:jc w:val="both"/>
        <w:rPr>
          <w:rFonts w:eastAsia="Calibri" w:cs="Times New Roman"/>
          <w:b/>
          <w:i/>
          <w:color w:val="1F497D" w:themeColor="text2"/>
          <w:sz w:val="18"/>
          <w:szCs w:val="20"/>
        </w:rPr>
      </w:pPr>
    </w:p>
    <w:p w:rsidR="00C550A3" w:rsidRPr="00F537E8" w:rsidRDefault="00583C20" w:rsidP="00392FDD">
      <w:pPr>
        <w:spacing w:line="240" w:lineRule="auto"/>
        <w:ind w:left="284"/>
        <w:jc w:val="both"/>
        <w:rPr>
          <w:rFonts w:eastAsia="Calibri" w:cs="Times New Roman"/>
          <w:b/>
          <w:i/>
          <w:sz w:val="18"/>
          <w:szCs w:val="20"/>
        </w:rPr>
      </w:pPr>
      <w:r w:rsidRPr="00F537E8">
        <w:rPr>
          <w:rFonts w:eastAsia="Calibri" w:cs="Times New Roman"/>
          <w:b/>
          <w:i/>
          <w:color w:val="1F497D" w:themeColor="text2"/>
          <w:sz w:val="18"/>
          <w:szCs w:val="20"/>
        </w:rPr>
        <w:t>*</w:t>
      </w:r>
      <w:r w:rsidR="00C550A3" w:rsidRPr="00F537E8">
        <w:rPr>
          <w:rFonts w:eastAsia="Calibri" w:cs="Times New Roman"/>
          <w:b/>
          <w:i/>
          <w:color w:val="1F497D" w:themeColor="text2"/>
          <w:sz w:val="18"/>
          <w:szCs w:val="20"/>
        </w:rPr>
        <w:t>Jako bliski kontakt należy rozumieć:</w:t>
      </w:r>
    </w:p>
    <w:p w:rsidR="00C550A3" w:rsidRPr="00F537E8" w:rsidRDefault="00C550A3" w:rsidP="00392FDD">
      <w:pPr>
        <w:pStyle w:val="Akapitzlist"/>
        <w:numPr>
          <w:ilvl w:val="0"/>
          <w:numId w:val="24"/>
        </w:numPr>
        <w:tabs>
          <w:tab w:val="clear" w:pos="207"/>
          <w:tab w:val="num" w:pos="491"/>
        </w:tabs>
        <w:spacing w:line="240" w:lineRule="auto"/>
        <w:ind w:left="491"/>
        <w:jc w:val="both"/>
        <w:rPr>
          <w:rFonts w:eastAsia="Calibri" w:cs="Times New Roman"/>
          <w:i/>
          <w:sz w:val="18"/>
          <w:szCs w:val="20"/>
        </w:rPr>
      </w:pPr>
      <w:r w:rsidRPr="00F537E8">
        <w:rPr>
          <w:rFonts w:eastAsia="Calibri" w:cs="Times New Roman"/>
          <w:i/>
          <w:sz w:val="18"/>
          <w:szCs w:val="20"/>
        </w:rPr>
        <w:t>zamieszkiwanie z przypadkiem COVID-19,</w:t>
      </w:r>
    </w:p>
    <w:p w:rsidR="00C550A3" w:rsidRPr="00F537E8" w:rsidRDefault="00C550A3" w:rsidP="00392FDD">
      <w:pPr>
        <w:pStyle w:val="Akapitzlist"/>
        <w:numPr>
          <w:ilvl w:val="0"/>
          <w:numId w:val="24"/>
        </w:numPr>
        <w:tabs>
          <w:tab w:val="clear" w:pos="207"/>
          <w:tab w:val="num" w:pos="491"/>
        </w:tabs>
        <w:spacing w:line="240" w:lineRule="auto"/>
        <w:ind w:left="491"/>
        <w:jc w:val="both"/>
        <w:rPr>
          <w:rFonts w:eastAsia="Calibri" w:cs="Times New Roman"/>
          <w:i/>
          <w:sz w:val="18"/>
          <w:szCs w:val="20"/>
        </w:rPr>
      </w:pPr>
      <w:r w:rsidRPr="00F537E8">
        <w:rPr>
          <w:rFonts w:eastAsia="Calibri" w:cs="Times New Roman"/>
          <w:i/>
          <w:sz w:val="18"/>
          <w:szCs w:val="20"/>
        </w:rPr>
        <w:t>bezpośredni kontakt fizyczny z przypadkiem COVID-19 (np. podanie ręki),</w:t>
      </w:r>
    </w:p>
    <w:p w:rsidR="00C550A3" w:rsidRPr="00F537E8" w:rsidRDefault="00C550A3" w:rsidP="00392FDD">
      <w:pPr>
        <w:pStyle w:val="Akapitzlist"/>
        <w:numPr>
          <w:ilvl w:val="0"/>
          <w:numId w:val="24"/>
        </w:numPr>
        <w:tabs>
          <w:tab w:val="clear" w:pos="207"/>
          <w:tab w:val="num" w:pos="491"/>
        </w:tabs>
        <w:spacing w:line="240" w:lineRule="auto"/>
        <w:ind w:left="491"/>
        <w:jc w:val="both"/>
        <w:rPr>
          <w:rFonts w:eastAsia="Calibri" w:cs="Times New Roman"/>
          <w:i/>
          <w:sz w:val="18"/>
          <w:szCs w:val="20"/>
        </w:rPr>
      </w:pPr>
      <w:r w:rsidRPr="00F537E8">
        <w:rPr>
          <w:rFonts w:eastAsia="Calibri" w:cs="Times New Roman"/>
          <w:i/>
          <w:sz w:val="18"/>
          <w:szCs w:val="20"/>
        </w:rPr>
        <w:t>bezpośredni kontakt bez zabezpieczania z wydzielinami osoby z COVID-19 (np. dotykanie zużytej chusteczki higienicznej, narażenie na kaszel osoby chorej),</w:t>
      </w:r>
    </w:p>
    <w:p w:rsidR="00C550A3" w:rsidRPr="00F537E8" w:rsidRDefault="00C550A3" w:rsidP="00392FDD">
      <w:pPr>
        <w:pStyle w:val="Akapitzlist"/>
        <w:numPr>
          <w:ilvl w:val="0"/>
          <w:numId w:val="24"/>
        </w:numPr>
        <w:tabs>
          <w:tab w:val="clear" w:pos="207"/>
          <w:tab w:val="num" w:pos="491"/>
        </w:tabs>
        <w:spacing w:line="240" w:lineRule="auto"/>
        <w:ind w:left="491"/>
        <w:jc w:val="both"/>
        <w:rPr>
          <w:rFonts w:eastAsia="Calibri" w:cs="Times New Roman"/>
          <w:i/>
          <w:sz w:val="18"/>
          <w:szCs w:val="20"/>
        </w:rPr>
      </w:pPr>
      <w:r w:rsidRPr="00F537E8">
        <w:rPr>
          <w:rFonts w:eastAsia="Calibri" w:cs="Times New Roman"/>
          <w:i/>
          <w:sz w:val="18"/>
          <w:szCs w:val="20"/>
        </w:rPr>
        <w:t>przebywanie w bezpośredniej bliskości (twarzą w twarz) osoby chorej-przez dowolny czas</w:t>
      </w:r>
    </w:p>
    <w:p w:rsidR="00C550A3" w:rsidRPr="00F537E8" w:rsidRDefault="00C550A3" w:rsidP="00392FDD">
      <w:pPr>
        <w:pStyle w:val="Akapitzlist"/>
        <w:numPr>
          <w:ilvl w:val="0"/>
          <w:numId w:val="24"/>
        </w:numPr>
        <w:tabs>
          <w:tab w:val="clear" w:pos="207"/>
          <w:tab w:val="num" w:pos="491"/>
        </w:tabs>
        <w:spacing w:line="240" w:lineRule="auto"/>
        <w:ind w:left="491"/>
        <w:jc w:val="both"/>
        <w:rPr>
          <w:rFonts w:eastAsia="Calibri" w:cs="Times New Roman"/>
          <w:i/>
          <w:sz w:val="18"/>
          <w:szCs w:val="20"/>
        </w:rPr>
      </w:pPr>
      <w:r w:rsidRPr="00F537E8">
        <w:rPr>
          <w:rFonts w:eastAsia="Calibri" w:cs="Times New Roman"/>
          <w:i/>
          <w:sz w:val="18"/>
          <w:szCs w:val="20"/>
        </w:rPr>
        <w:t>przebywanie w odległości 2 metrów od przypadku COVID-19 przez czas dłuższy niż 15 minut w sytuacji każdej innej ekspozycji niewymienionej powyżej</w:t>
      </w:r>
    </w:p>
    <w:p w:rsidR="00C550A3" w:rsidRPr="00F537E8" w:rsidRDefault="00C550A3" w:rsidP="00392FDD">
      <w:pPr>
        <w:pStyle w:val="Akapitzlist"/>
        <w:numPr>
          <w:ilvl w:val="0"/>
          <w:numId w:val="24"/>
        </w:numPr>
        <w:tabs>
          <w:tab w:val="clear" w:pos="207"/>
          <w:tab w:val="num" w:pos="491"/>
        </w:tabs>
        <w:spacing w:line="240" w:lineRule="auto"/>
        <w:ind w:left="491"/>
        <w:jc w:val="both"/>
        <w:rPr>
          <w:rFonts w:eastAsia="Calibri" w:cs="Times New Roman"/>
          <w:i/>
          <w:sz w:val="18"/>
          <w:szCs w:val="20"/>
        </w:rPr>
      </w:pPr>
      <w:r w:rsidRPr="00F537E8">
        <w:rPr>
          <w:rFonts w:eastAsia="Calibri" w:cs="Times New Roman"/>
          <w:i/>
          <w:sz w:val="18"/>
          <w:szCs w:val="20"/>
        </w:rPr>
        <w:t>personel medyczny lub inna osoba bezpośrednio opiekująca się chorym z COVID-19 lub osoba pracująca w laboratorium bezpośrednio z próbkami osób z COVID-19 bez odpowiedniego zabezpieczania lub w przypadku gdy doszło do uszkodzenia stosowanych środków ochrony osobistej lub w przypadku stwierdzenia ich nieprawidłowego zastosowania ,</w:t>
      </w:r>
    </w:p>
    <w:p w:rsidR="00C550A3" w:rsidRPr="00F537E8" w:rsidRDefault="00C550A3" w:rsidP="00392FDD">
      <w:pPr>
        <w:pStyle w:val="Akapitzlist"/>
        <w:numPr>
          <w:ilvl w:val="0"/>
          <w:numId w:val="24"/>
        </w:numPr>
        <w:tabs>
          <w:tab w:val="clear" w:pos="207"/>
          <w:tab w:val="num" w:pos="491"/>
        </w:tabs>
        <w:spacing w:line="240" w:lineRule="auto"/>
        <w:ind w:left="491"/>
        <w:jc w:val="both"/>
        <w:rPr>
          <w:rFonts w:eastAsia="Calibri" w:cs="Times New Roman"/>
          <w:i/>
          <w:sz w:val="18"/>
          <w:szCs w:val="20"/>
        </w:rPr>
      </w:pPr>
      <w:r w:rsidRPr="00F537E8">
        <w:rPr>
          <w:rFonts w:eastAsia="Calibri" w:cs="Times New Roman"/>
          <w:i/>
          <w:sz w:val="18"/>
          <w:szCs w:val="20"/>
        </w:rPr>
        <w:t>kontakt na pokładzie samolotu i innych zbiorowych środków transportu obejmujący</w:t>
      </w:r>
      <w:r w:rsidR="00AB0CDF">
        <w:rPr>
          <w:rFonts w:eastAsia="Calibri" w:cs="Times New Roman"/>
          <w:i/>
          <w:sz w:val="18"/>
          <w:szCs w:val="20"/>
        </w:rPr>
        <w:t xml:space="preserve"> osoby zajmujące dwa miejsca (w </w:t>
      </w:r>
      <w:r w:rsidRPr="00F537E8">
        <w:rPr>
          <w:rFonts w:eastAsia="Calibri" w:cs="Times New Roman"/>
          <w:i/>
          <w:sz w:val="18"/>
          <w:szCs w:val="20"/>
        </w:rPr>
        <w:t>każdym kierunku) od osoby z COVID-19, osoby towarzyszące w podróży lub sprawujące opiekę, członkowie załogi obsługujący sekcję, w której znajduje się chory (w przypadku ciężkich obj</w:t>
      </w:r>
      <w:r w:rsidR="00AB0CDF">
        <w:rPr>
          <w:rFonts w:eastAsia="Calibri" w:cs="Times New Roman"/>
          <w:i/>
          <w:sz w:val="18"/>
          <w:szCs w:val="20"/>
        </w:rPr>
        <w:t xml:space="preserve">awów u osoby z COVID-19 </w:t>
      </w:r>
      <w:r w:rsidR="00AB0CDF">
        <w:rPr>
          <w:rFonts w:eastAsia="Calibri" w:cs="Times New Roman"/>
          <w:i/>
          <w:sz w:val="18"/>
          <w:szCs w:val="20"/>
        </w:rPr>
        <w:lastRenderedPageBreak/>
        <w:t>lub jej </w:t>
      </w:r>
      <w:r w:rsidRPr="00F537E8">
        <w:rPr>
          <w:rFonts w:eastAsia="Calibri" w:cs="Times New Roman"/>
          <w:i/>
          <w:sz w:val="18"/>
          <w:szCs w:val="20"/>
        </w:rPr>
        <w:t>przemieszczania się za bliski kontakt należy uznać wszystkich pasażerów znajdujących się w sekcji lub na pokładzie środka transportu);</w:t>
      </w:r>
    </w:p>
    <w:p w:rsidR="00C550A3" w:rsidRPr="00F537E8" w:rsidRDefault="00C550A3" w:rsidP="00392FDD">
      <w:pPr>
        <w:pStyle w:val="Akapitzlist"/>
        <w:numPr>
          <w:ilvl w:val="0"/>
          <w:numId w:val="24"/>
        </w:numPr>
        <w:tabs>
          <w:tab w:val="clear" w:pos="207"/>
          <w:tab w:val="num" w:pos="491"/>
        </w:tabs>
        <w:spacing w:line="240" w:lineRule="auto"/>
        <w:ind w:left="491"/>
        <w:jc w:val="both"/>
        <w:rPr>
          <w:rFonts w:eastAsia="Calibri" w:cs="Times New Roman"/>
          <w:i/>
          <w:sz w:val="18"/>
          <w:szCs w:val="20"/>
        </w:rPr>
      </w:pPr>
      <w:r w:rsidRPr="00F537E8">
        <w:rPr>
          <w:rFonts w:eastAsia="Calibri" w:cs="Times New Roman"/>
          <w:i/>
          <w:sz w:val="18"/>
          <w:szCs w:val="20"/>
        </w:rPr>
        <w:t>uzyskanie informacji od odpowiednich służb, że miał miejsce kontakt z potwierdzonym przypadkiem.</w:t>
      </w:r>
    </w:p>
    <w:p w:rsidR="00C550A3" w:rsidRPr="00F537E8" w:rsidRDefault="00C550A3" w:rsidP="00392FDD">
      <w:pPr>
        <w:pStyle w:val="Akapitzlist"/>
        <w:numPr>
          <w:ilvl w:val="0"/>
          <w:numId w:val="24"/>
        </w:numPr>
        <w:tabs>
          <w:tab w:val="clear" w:pos="207"/>
          <w:tab w:val="num" w:pos="491"/>
        </w:tabs>
        <w:spacing w:line="240" w:lineRule="auto"/>
        <w:ind w:left="491"/>
        <w:jc w:val="both"/>
        <w:rPr>
          <w:rFonts w:eastAsia="Calibri" w:cs="Times New Roman"/>
          <w:i/>
          <w:sz w:val="18"/>
          <w:szCs w:val="20"/>
        </w:rPr>
      </w:pPr>
      <w:r w:rsidRPr="00F537E8">
        <w:rPr>
          <w:rFonts w:eastAsia="Calibri" w:cs="Times New Roman"/>
          <w:i/>
          <w:sz w:val="18"/>
          <w:szCs w:val="20"/>
        </w:rPr>
        <w:t>czynni zawodowo przedstawiciele zawodów medycznych, mogący mieć kontakt z osobą zakażoną, podczas wykonywania obowiązków zawodowych, u których wystąpiły objawy infekcji układu oddechowego bez</w:t>
      </w:r>
      <w:r w:rsidR="00AB0CDF">
        <w:rPr>
          <w:rFonts w:eastAsia="Calibri" w:cs="Times New Roman"/>
          <w:i/>
          <w:sz w:val="18"/>
          <w:szCs w:val="20"/>
        </w:rPr>
        <w:t xml:space="preserve"> stwierdzenia innej etiologii w </w:t>
      </w:r>
      <w:r w:rsidRPr="00F537E8">
        <w:rPr>
          <w:rFonts w:eastAsia="Calibri" w:cs="Times New Roman"/>
          <w:i/>
          <w:sz w:val="18"/>
          <w:szCs w:val="20"/>
        </w:rPr>
        <w:t>pełni wyjaśniającej obraz kliniczny.</w:t>
      </w:r>
      <w:r w:rsidRPr="00F537E8">
        <w:rPr>
          <w:rStyle w:val="Odwoanieprzypisudolnego"/>
          <w:rFonts w:eastAsia="Calibri" w:cs="Times New Roman"/>
          <w:i/>
          <w:sz w:val="18"/>
          <w:szCs w:val="20"/>
        </w:rPr>
        <w:footnoteReference w:id="9"/>
      </w:r>
    </w:p>
    <w:p w:rsidR="00C550A3" w:rsidRDefault="00C550A3" w:rsidP="00392FDD">
      <w:pPr>
        <w:spacing w:line="240" w:lineRule="auto"/>
        <w:ind w:left="341"/>
        <w:jc w:val="both"/>
        <w:rPr>
          <w:rFonts w:eastAsia="Calibri" w:cs="Times New Roman"/>
          <w:szCs w:val="20"/>
        </w:rPr>
      </w:pPr>
    </w:p>
    <w:p w:rsidR="00695CAA" w:rsidRDefault="00A516E8" w:rsidP="00392FDD">
      <w:pPr>
        <w:spacing w:line="240" w:lineRule="auto"/>
        <w:ind w:left="341"/>
        <w:jc w:val="both"/>
        <w:rPr>
          <w:rFonts w:eastAsia="Calibri" w:cs="Times New Roman"/>
          <w:szCs w:val="20"/>
        </w:rPr>
      </w:pPr>
      <w:r>
        <w:rPr>
          <w:rFonts w:eastAsia="Calibri" w:cs="Times New Roman"/>
          <w:szCs w:val="20"/>
        </w:rPr>
        <w:t>Zwiększone c</w:t>
      </w:r>
      <w:r w:rsidR="00F22EF5">
        <w:rPr>
          <w:rFonts w:eastAsia="Calibri" w:cs="Times New Roman"/>
          <w:szCs w:val="20"/>
        </w:rPr>
        <w:t xml:space="preserve">zynniki ryzyka </w:t>
      </w:r>
      <w:r>
        <w:rPr>
          <w:rFonts w:eastAsia="Calibri" w:cs="Times New Roman"/>
          <w:szCs w:val="20"/>
        </w:rPr>
        <w:t xml:space="preserve">występują </w:t>
      </w:r>
      <w:r w:rsidR="00F22EF5">
        <w:rPr>
          <w:rFonts w:eastAsia="Calibri" w:cs="Times New Roman"/>
          <w:szCs w:val="20"/>
        </w:rPr>
        <w:t>u osób starszych oraz z</w:t>
      </w:r>
      <w:r w:rsidR="006B5A5D">
        <w:rPr>
          <w:rFonts w:eastAsia="Calibri" w:cs="Times New Roman"/>
          <w:szCs w:val="20"/>
        </w:rPr>
        <w:t xml:space="preserve"> chorobami współistniejącymi ze </w:t>
      </w:r>
      <w:r w:rsidR="00F22EF5">
        <w:rPr>
          <w:rFonts w:eastAsia="Calibri" w:cs="Times New Roman"/>
          <w:szCs w:val="20"/>
        </w:rPr>
        <w:t>strony układu oddechowego</w:t>
      </w:r>
      <w:r>
        <w:rPr>
          <w:rFonts w:eastAsia="Calibri" w:cs="Times New Roman"/>
          <w:szCs w:val="20"/>
        </w:rPr>
        <w:t>, a także u kadry medycznej, tzw. k</w:t>
      </w:r>
      <w:r w:rsidR="006B5A5D">
        <w:rPr>
          <w:rFonts w:eastAsia="Calibri" w:cs="Times New Roman"/>
          <w:szCs w:val="20"/>
        </w:rPr>
        <w:t>ontakt ryzykowny (bezpośredni z </w:t>
      </w:r>
      <w:r>
        <w:rPr>
          <w:rFonts w:eastAsia="Calibri" w:cs="Times New Roman"/>
          <w:szCs w:val="20"/>
        </w:rPr>
        <w:t>zakażonym przy braku zabezpieczenia</w:t>
      </w:r>
      <w:r w:rsidR="00F22EF5">
        <w:rPr>
          <w:rFonts w:eastAsia="Calibri" w:cs="Times New Roman"/>
          <w:szCs w:val="20"/>
        </w:rPr>
        <w:t xml:space="preserve"> </w:t>
      </w:r>
      <w:r>
        <w:rPr>
          <w:rFonts w:eastAsia="Calibri" w:cs="Times New Roman"/>
          <w:szCs w:val="20"/>
        </w:rPr>
        <w:t xml:space="preserve">w środki ochrony osobistej). </w:t>
      </w:r>
      <w:r w:rsidR="0092566D">
        <w:rPr>
          <w:rFonts w:eastAsia="Calibri" w:cs="Times New Roman"/>
          <w:szCs w:val="20"/>
        </w:rPr>
        <w:t>Objawy CO</w:t>
      </w:r>
      <w:r w:rsidR="00AB0CDF">
        <w:rPr>
          <w:rFonts w:eastAsia="Calibri" w:cs="Times New Roman"/>
          <w:szCs w:val="20"/>
        </w:rPr>
        <w:t>VID-19 u dzi</w:t>
      </w:r>
      <w:r w:rsidR="006B5A5D">
        <w:rPr>
          <w:rFonts w:eastAsia="Calibri" w:cs="Times New Roman"/>
          <w:szCs w:val="20"/>
        </w:rPr>
        <w:t>eci są </w:t>
      </w:r>
      <w:r w:rsidR="00AB0CDF">
        <w:rPr>
          <w:rFonts w:eastAsia="Calibri" w:cs="Times New Roman"/>
          <w:szCs w:val="20"/>
        </w:rPr>
        <w:t>podobne, ale </w:t>
      </w:r>
      <w:r w:rsidR="0092566D">
        <w:rPr>
          <w:rFonts w:eastAsia="Calibri" w:cs="Times New Roman"/>
          <w:szCs w:val="20"/>
        </w:rPr>
        <w:t>zdecydowanie łagodniejsze</w:t>
      </w:r>
      <w:r w:rsidR="00A36FC0">
        <w:rPr>
          <w:rFonts w:eastAsia="Calibri" w:cs="Times New Roman"/>
          <w:szCs w:val="20"/>
        </w:rPr>
        <w:t xml:space="preserve"> i w niewielkim odsetku </w:t>
      </w:r>
      <w:proofErr w:type="spellStart"/>
      <w:r w:rsidR="00A36FC0">
        <w:rPr>
          <w:rFonts w:eastAsia="Calibri" w:cs="Times New Roman"/>
          <w:szCs w:val="20"/>
        </w:rPr>
        <w:t>zachorowań</w:t>
      </w:r>
      <w:proofErr w:type="spellEnd"/>
      <w:r w:rsidR="00A36FC0">
        <w:rPr>
          <w:rFonts w:eastAsia="Calibri" w:cs="Times New Roman"/>
          <w:szCs w:val="20"/>
        </w:rPr>
        <w:t xml:space="preserve">. </w:t>
      </w:r>
      <w:r>
        <w:rPr>
          <w:rFonts w:eastAsia="Calibri" w:cs="Times New Roman"/>
          <w:szCs w:val="20"/>
        </w:rPr>
        <w:t xml:space="preserve"> </w:t>
      </w:r>
    </w:p>
    <w:p w:rsidR="007C7487" w:rsidRDefault="007C7487" w:rsidP="00392FDD">
      <w:pPr>
        <w:spacing w:line="240" w:lineRule="auto"/>
        <w:ind w:left="341"/>
        <w:jc w:val="both"/>
        <w:rPr>
          <w:rFonts w:eastAsia="Calibri" w:cs="Times New Roman"/>
          <w:szCs w:val="20"/>
        </w:rPr>
      </w:pPr>
      <w:r w:rsidRPr="0037723C">
        <w:rPr>
          <w:rFonts w:eastAsia="Calibri" w:cs="Times New Roman"/>
          <w:szCs w:val="20"/>
          <w:u w:val="single"/>
        </w:rPr>
        <w:t>Dodatni</w:t>
      </w:r>
      <w:r w:rsidR="005E6F5B" w:rsidRPr="0037723C">
        <w:rPr>
          <w:rFonts w:eastAsia="Calibri" w:cs="Times New Roman"/>
          <w:szCs w:val="20"/>
          <w:u w:val="single"/>
        </w:rPr>
        <w:t xml:space="preserve"> wywiad epidemiologiczny</w:t>
      </w:r>
      <w:r w:rsidR="005E6F5B">
        <w:rPr>
          <w:rFonts w:eastAsia="Calibri" w:cs="Times New Roman"/>
          <w:szCs w:val="20"/>
        </w:rPr>
        <w:t xml:space="preserve"> umożliwia klasyfikację</w:t>
      </w:r>
      <w:r w:rsidRPr="00A36FC0">
        <w:rPr>
          <w:rFonts w:eastAsia="Calibri" w:cs="Times New Roman"/>
          <w:szCs w:val="20"/>
        </w:rPr>
        <w:t xml:space="preserve"> osób do jednego z trzech przypad</w:t>
      </w:r>
      <w:r>
        <w:rPr>
          <w:rFonts w:eastAsia="Calibri" w:cs="Times New Roman"/>
          <w:szCs w:val="20"/>
        </w:rPr>
        <w:t>ków.</w:t>
      </w:r>
      <w:r w:rsidR="005E6F5B">
        <w:rPr>
          <w:rFonts w:eastAsia="Calibri" w:cs="Times New Roman"/>
          <w:szCs w:val="20"/>
        </w:rPr>
        <w:t xml:space="preserve"> W</w:t>
      </w:r>
      <w:r w:rsidR="00AB0CDF">
        <w:rPr>
          <w:rFonts w:eastAsia="Calibri" w:cs="Times New Roman"/>
          <w:szCs w:val="20"/>
        </w:rPr>
        <w:t> </w:t>
      </w:r>
      <w:r w:rsidR="005E6F5B">
        <w:rPr>
          <w:rFonts w:eastAsia="Calibri" w:cs="Times New Roman"/>
          <w:szCs w:val="20"/>
        </w:rPr>
        <w:t xml:space="preserve">zależności od rodzaju przypadku </w:t>
      </w:r>
      <w:r w:rsidR="003C7DE9">
        <w:rPr>
          <w:rFonts w:eastAsia="Calibri" w:cs="Times New Roman"/>
          <w:szCs w:val="20"/>
        </w:rPr>
        <w:t>przyjmuje się inny algorytm</w:t>
      </w:r>
      <w:r w:rsidR="006B5A5D">
        <w:rPr>
          <w:rFonts w:eastAsia="Calibri" w:cs="Times New Roman"/>
          <w:szCs w:val="20"/>
        </w:rPr>
        <w:t xml:space="preserve"> postępowania</w:t>
      </w:r>
      <w:r w:rsidR="003C7DE9">
        <w:rPr>
          <w:rFonts w:eastAsia="Calibri" w:cs="Times New Roman"/>
          <w:szCs w:val="20"/>
        </w:rPr>
        <w:t xml:space="preserve">. </w:t>
      </w:r>
    </w:p>
    <w:p w:rsidR="00AB0CDF" w:rsidRDefault="00AB0CDF" w:rsidP="00392FDD">
      <w:pPr>
        <w:spacing w:line="240" w:lineRule="auto"/>
        <w:ind w:left="284"/>
        <w:jc w:val="both"/>
        <w:rPr>
          <w:rFonts w:eastAsia="Calibri" w:cs="Times New Roman"/>
          <w:b/>
          <w:color w:val="FF0000"/>
          <w:szCs w:val="20"/>
        </w:rPr>
      </w:pPr>
    </w:p>
    <w:p w:rsidR="00205024" w:rsidRPr="002E6E3D" w:rsidRDefault="00FF4B74" w:rsidP="00392FDD">
      <w:pPr>
        <w:spacing w:line="240" w:lineRule="auto"/>
        <w:ind w:left="341"/>
        <w:jc w:val="both"/>
        <w:rPr>
          <w:rFonts w:eastAsia="Calibri" w:cs="Times New Roman"/>
          <w:b/>
          <w:szCs w:val="20"/>
        </w:rPr>
      </w:pPr>
      <w:r w:rsidRPr="00F537E8">
        <w:rPr>
          <w:rFonts w:eastAsia="Calibri" w:cs="Times New Roman"/>
          <w:b/>
          <w:color w:val="1F497D" w:themeColor="text2"/>
          <w:szCs w:val="20"/>
        </w:rPr>
        <w:t>PRZYPADEK PODEJRZANY</w:t>
      </w:r>
      <w:r w:rsidR="00D13259">
        <w:rPr>
          <w:rFonts w:eastAsia="Calibri" w:cs="Times New Roman"/>
          <w:b/>
          <w:szCs w:val="20"/>
        </w:rPr>
        <w:t>, jeśli wystąpiły</w:t>
      </w:r>
      <w:r w:rsidRPr="002E6E3D">
        <w:rPr>
          <w:rFonts w:eastAsia="Calibri" w:cs="Times New Roman"/>
          <w:b/>
          <w:szCs w:val="20"/>
        </w:rPr>
        <w:t xml:space="preserve"> </w:t>
      </w:r>
      <w:r w:rsidR="00D13259">
        <w:rPr>
          <w:rFonts w:eastAsia="Calibri" w:cs="Times New Roman"/>
          <w:b/>
          <w:szCs w:val="20"/>
        </w:rPr>
        <w:t>łącznie</w:t>
      </w:r>
      <w:r w:rsidR="00D13259" w:rsidRPr="002E6E3D">
        <w:rPr>
          <w:rFonts w:eastAsia="Calibri" w:cs="Times New Roman"/>
          <w:b/>
          <w:szCs w:val="20"/>
        </w:rPr>
        <w:t xml:space="preserve"> </w:t>
      </w:r>
      <w:r w:rsidR="00D13259">
        <w:rPr>
          <w:rFonts w:eastAsia="Calibri" w:cs="Times New Roman"/>
          <w:b/>
          <w:szCs w:val="20"/>
        </w:rPr>
        <w:t>czynniki grupy B</w:t>
      </w:r>
      <w:r w:rsidRPr="002E6E3D">
        <w:rPr>
          <w:rFonts w:eastAsia="Calibri" w:cs="Times New Roman"/>
          <w:b/>
          <w:szCs w:val="20"/>
        </w:rPr>
        <w:t xml:space="preserve"> </w:t>
      </w:r>
      <w:r w:rsidR="00400661">
        <w:rPr>
          <w:rFonts w:eastAsia="Calibri" w:cs="Times New Roman"/>
          <w:b/>
          <w:szCs w:val="20"/>
        </w:rPr>
        <w:t>i</w:t>
      </w:r>
      <w:r w:rsidR="00D13259">
        <w:rPr>
          <w:rFonts w:eastAsia="Calibri" w:cs="Times New Roman"/>
          <w:b/>
          <w:szCs w:val="20"/>
        </w:rPr>
        <w:t xml:space="preserve"> objawy z grupy A</w:t>
      </w:r>
      <w:r w:rsidRPr="002E6E3D">
        <w:rPr>
          <w:rFonts w:eastAsia="Calibri" w:cs="Times New Roman"/>
          <w:b/>
          <w:szCs w:val="20"/>
        </w:rPr>
        <w:t xml:space="preserve">. </w:t>
      </w:r>
    </w:p>
    <w:p w:rsidR="00FF4B74" w:rsidRPr="00F537E8" w:rsidRDefault="00FF4B74" w:rsidP="00392FDD">
      <w:pPr>
        <w:spacing w:line="240" w:lineRule="auto"/>
        <w:ind w:left="284"/>
        <w:jc w:val="both"/>
        <w:rPr>
          <w:rFonts w:eastAsia="Calibri" w:cs="Times New Roman"/>
          <w:b/>
          <w:color w:val="1F497D" w:themeColor="text2"/>
          <w:szCs w:val="20"/>
        </w:rPr>
      </w:pPr>
    </w:p>
    <w:p w:rsidR="00205024" w:rsidRPr="002E6E3D" w:rsidRDefault="00FF4B74" w:rsidP="00392FDD">
      <w:pPr>
        <w:spacing w:line="240" w:lineRule="auto"/>
        <w:ind w:left="341"/>
        <w:jc w:val="both"/>
        <w:rPr>
          <w:rFonts w:eastAsia="Calibri" w:cs="Times New Roman"/>
          <w:b/>
          <w:szCs w:val="20"/>
        </w:rPr>
      </w:pPr>
      <w:r w:rsidRPr="00F537E8">
        <w:rPr>
          <w:rFonts w:eastAsia="Calibri" w:cs="Times New Roman"/>
          <w:b/>
          <w:color w:val="1F497D" w:themeColor="text2"/>
          <w:szCs w:val="20"/>
        </w:rPr>
        <w:t>PRZYPADEK PRAWDOPODOBNY</w:t>
      </w:r>
      <w:r w:rsidR="00D13259">
        <w:rPr>
          <w:rFonts w:eastAsia="Calibri" w:cs="Times New Roman"/>
          <w:b/>
          <w:szCs w:val="20"/>
        </w:rPr>
        <w:t xml:space="preserve">, jeśli u osoby z objawami ostrej infekcji oddechowej występuje </w:t>
      </w:r>
      <w:r w:rsidR="00427E66" w:rsidRPr="002E6E3D">
        <w:rPr>
          <w:rFonts w:eastAsia="Calibri" w:cs="Times New Roman"/>
          <w:b/>
          <w:szCs w:val="20"/>
        </w:rPr>
        <w:t xml:space="preserve">wątpliwy </w:t>
      </w:r>
      <w:r w:rsidR="00D13259">
        <w:rPr>
          <w:rFonts w:eastAsia="Calibri" w:cs="Times New Roman"/>
          <w:b/>
          <w:szCs w:val="20"/>
        </w:rPr>
        <w:t xml:space="preserve">lub niejednoznaczny </w:t>
      </w:r>
      <w:r w:rsidRPr="002E6E3D">
        <w:rPr>
          <w:rFonts w:eastAsia="Calibri" w:cs="Times New Roman"/>
          <w:b/>
          <w:szCs w:val="20"/>
        </w:rPr>
        <w:t xml:space="preserve">wynik badania </w:t>
      </w:r>
      <w:r w:rsidR="00207DCF">
        <w:rPr>
          <w:rFonts w:eastAsia="Calibri" w:cs="Times New Roman"/>
          <w:b/>
          <w:szCs w:val="20"/>
        </w:rPr>
        <w:t>molekularnego</w:t>
      </w:r>
      <w:r w:rsidR="00427E66">
        <w:rPr>
          <w:rFonts w:eastAsia="Calibri" w:cs="Times New Roman"/>
          <w:b/>
          <w:szCs w:val="20"/>
        </w:rPr>
        <w:t xml:space="preserve"> SARS-CoV-2</w:t>
      </w:r>
      <w:r w:rsidR="00D13259">
        <w:rPr>
          <w:rFonts w:eastAsia="Calibri" w:cs="Times New Roman"/>
          <w:b/>
          <w:szCs w:val="20"/>
        </w:rPr>
        <w:t xml:space="preserve"> lub są dodatnie</w:t>
      </w:r>
      <w:r w:rsidR="006B5A5D">
        <w:rPr>
          <w:rFonts w:eastAsia="Calibri" w:cs="Times New Roman"/>
          <w:b/>
          <w:szCs w:val="20"/>
        </w:rPr>
        <w:t>:</w:t>
      </w:r>
      <w:r w:rsidR="00D13259">
        <w:rPr>
          <w:rFonts w:eastAsia="Calibri" w:cs="Times New Roman"/>
          <w:b/>
          <w:szCs w:val="20"/>
        </w:rPr>
        <w:t xml:space="preserve"> wywiad epi</w:t>
      </w:r>
      <w:r w:rsidR="006B5A5D">
        <w:rPr>
          <w:rFonts w:eastAsia="Calibri" w:cs="Times New Roman"/>
          <w:b/>
          <w:szCs w:val="20"/>
        </w:rPr>
        <w:t xml:space="preserve">demiologiczny, wynik badania serologicznego </w:t>
      </w:r>
      <w:r w:rsidR="00AB0CDF">
        <w:rPr>
          <w:rFonts w:eastAsia="Calibri" w:cs="Times New Roman"/>
          <w:b/>
          <w:szCs w:val="20"/>
        </w:rPr>
        <w:t xml:space="preserve">i </w:t>
      </w:r>
      <w:r w:rsidR="00D13259">
        <w:rPr>
          <w:rFonts w:eastAsia="Calibri" w:cs="Times New Roman"/>
          <w:b/>
          <w:szCs w:val="20"/>
        </w:rPr>
        <w:t>wyniki o</w:t>
      </w:r>
      <w:r w:rsidR="00AB0CDF">
        <w:rPr>
          <w:rFonts w:eastAsia="Calibri" w:cs="Times New Roman"/>
          <w:b/>
          <w:szCs w:val="20"/>
        </w:rPr>
        <w:t xml:space="preserve">brazowania klatki piersiowej. </w:t>
      </w:r>
    </w:p>
    <w:p w:rsidR="00FF4B74" w:rsidRPr="002E6E3D" w:rsidRDefault="00FF4B74" w:rsidP="00392FDD">
      <w:pPr>
        <w:spacing w:line="240" w:lineRule="auto"/>
        <w:ind w:left="284"/>
        <w:jc w:val="both"/>
        <w:rPr>
          <w:rFonts w:eastAsia="Calibri" w:cs="Times New Roman"/>
          <w:b/>
          <w:szCs w:val="20"/>
        </w:rPr>
      </w:pPr>
    </w:p>
    <w:p w:rsidR="00205024" w:rsidRDefault="00FF4B74" w:rsidP="00392FDD">
      <w:pPr>
        <w:spacing w:line="240" w:lineRule="auto"/>
        <w:ind w:left="341"/>
        <w:jc w:val="both"/>
        <w:rPr>
          <w:rFonts w:eastAsia="Calibri" w:cs="Times New Roman"/>
          <w:b/>
          <w:szCs w:val="20"/>
        </w:rPr>
      </w:pPr>
      <w:r w:rsidRPr="00F537E8">
        <w:rPr>
          <w:rFonts w:eastAsia="Calibri" w:cs="Times New Roman"/>
          <w:b/>
          <w:color w:val="1F497D" w:themeColor="text2"/>
          <w:szCs w:val="20"/>
        </w:rPr>
        <w:t>PRZYPADEK POTWIERDZONY</w:t>
      </w:r>
      <w:r w:rsidRPr="002E6E3D">
        <w:rPr>
          <w:rFonts w:eastAsia="Calibri" w:cs="Times New Roman"/>
          <w:b/>
          <w:szCs w:val="20"/>
        </w:rPr>
        <w:t xml:space="preserve">, to każda osoba z laboratoryjnym potwierdzeniem </w:t>
      </w:r>
      <w:r w:rsidR="00207DCF">
        <w:rPr>
          <w:rFonts w:eastAsia="Calibri" w:cs="Times New Roman"/>
          <w:b/>
          <w:szCs w:val="20"/>
        </w:rPr>
        <w:t xml:space="preserve">molekularnym zakażenia, </w:t>
      </w:r>
      <w:r w:rsidRPr="002E6E3D">
        <w:rPr>
          <w:rFonts w:eastAsia="Calibri" w:cs="Times New Roman"/>
          <w:b/>
          <w:szCs w:val="20"/>
        </w:rPr>
        <w:t xml:space="preserve">niezależnie od </w:t>
      </w:r>
      <w:r w:rsidR="00205024" w:rsidRPr="002E6E3D">
        <w:rPr>
          <w:rFonts w:eastAsia="Calibri" w:cs="Times New Roman"/>
          <w:b/>
          <w:szCs w:val="20"/>
        </w:rPr>
        <w:t xml:space="preserve">obecności objawów klinicznych. </w:t>
      </w:r>
    </w:p>
    <w:p w:rsidR="008B3BA5" w:rsidRPr="002E6E3D" w:rsidRDefault="008B3BA5" w:rsidP="00392FDD">
      <w:pPr>
        <w:spacing w:line="240" w:lineRule="auto"/>
        <w:ind w:left="341"/>
        <w:jc w:val="both"/>
        <w:rPr>
          <w:rFonts w:eastAsia="Calibri" w:cs="Times New Roman"/>
          <w:b/>
          <w:szCs w:val="20"/>
        </w:rPr>
      </w:pPr>
    </w:p>
    <w:p w:rsidR="00C550A3" w:rsidRDefault="00400661" w:rsidP="006B5A5D">
      <w:pPr>
        <w:spacing w:line="240" w:lineRule="auto"/>
        <w:ind w:left="0" w:firstLine="340"/>
        <w:rPr>
          <w:rFonts w:eastAsia="Calibri" w:cs="Times New Roman"/>
          <w:b/>
          <w:color w:val="365F91" w:themeColor="accent1" w:themeShade="BF"/>
          <w:szCs w:val="20"/>
        </w:rPr>
      </w:pPr>
      <w:r>
        <w:rPr>
          <w:rFonts w:eastAsia="Calibri" w:cs="Times New Roman"/>
          <w:b/>
          <w:color w:val="365F91" w:themeColor="accent1" w:themeShade="BF"/>
          <w:szCs w:val="20"/>
        </w:rPr>
        <w:t>Uwaga!</w:t>
      </w:r>
    </w:p>
    <w:p w:rsidR="005F3F34" w:rsidRPr="006B5A5D" w:rsidRDefault="00207DCF" w:rsidP="00392FDD">
      <w:pPr>
        <w:autoSpaceDE w:val="0"/>
        <w:autoSpaceDN w:val="0"/>
        <w:adjustRightInd w:val="0"/>
        <w:spacing w:line="240" w:lineRule="auto"/>
        <w:ind w:left="341"/>
        <w:jc w:val="both"/>
        <w:rPr>
          <w:rFonts w:cstheme="minorHAnsi"/>
          <w:color w:val="000000"/>
        </w:rPr>
      </w:pPr>
      <w:r w:rsidRPr="006B5A5D">
        <w:rPr>
          <w:rFonts w:cstheme="minorHAnsi"/>
          <w:color w:val="000000"/>
        </w:rPr>
        <w:t xml:space="preserve">Osoba hospitalizowana, </w:t>
      </w:r>
      <w:r w:rsidR="00400661" w:rsidRPr="006B5A5D">
        <w:rPr>
          <w:rFonts w:cstheme="minorHAnsi"/>
          <w:color w:val="000000"/>
        </w:rPr>
        <w:t xml:space="preserve">diagnozowana w kierunku wirusowego zapalenia płuc lub z objawami </w:t>
      </w:r>
      <w:r w:rsidR="0088012A" w:rsidRPr="006B5A5D">
        <w:rPr>
          <w:rFonts w:cstheme="minorHAnsi"/>
          <w:color w:val="000000"/>
        </w:rPr>
        <w:t xml:space="preserve"> </w:t>
      </w:r>
      <w:r w:rsidR="00400661" w:rsidRPr="006B5A5D">
        <w:rPr>
          <w:rFonts w:cstheme="minorHAnsi"/>
          <w:color w:val="000000"/>
        </w:rPr>
        <w:t>ciężkiej infekcji układu oddechowego</w:t>
      </w:r>
      <w:r w:rsidRPr="006B5A5D">
        <w:rPr>
          <w:rFonts w:cstheme="minorHAnsi"/>
          <w:color w:val="000000"/>
        </w:rPr>
        <w:t xml:space="preserve"> oraz </w:t>
      </w:r>
      <w:r w:rsidR="00400661" w:rsidRPr="006B5A5D">
        <w:rPr>
          <w:rFonts w:cstheme="minorHAnsi"/>
          <w:color w:val="000000"/>
        </w:rPr>
        <w:t xml:space="preserve"> osoba należąca do ogniska wirusowego zapalenia pł</w:t>
      </w:r>
      <w:r w:rsidR="00AB0CDF" w:rsidRPr="006B5A5D">
        <w:rPr>
          <w:rFonts w:cstheme="minorHAnsi"/>
          <w:color w:val="000000"/>
        </w:rPr>
        <w:t>uc o </w:t>
      </w:r>
      <w:r w:rsidR="00400661" w:rsidRPr="006B5A5D">
        <w:rPr>
          <w:rFonts w:cstheme="minorHAnsi"/>
          <w:color w:val="000000"/>
        </w:rPr>
        <w:t>nieznanej etiologii</w:t>
      </w:r>
      <w:r w:rsidRPr="006B5A5D">
        <w:rPr>
          <w:rFonts w:cstheme="minorHAnsi"/>
          <w:color w:val="000000"/>
        </w:rPr>
        <w:t>,</w:t>
      </w:r>
      <w:r w:rsidR="00400661" w:rsidRPr="006B5A5D">
        <w:rPr>
          <w:rFonts w:cstheme="minorHAnsi"/>
          <w:color w:val="000000"/>
        </w:rPr>
        <w:t xml:space="preserve"> </w:t>
      </w:r>
      <w:r w:rsidRPr="006B5A5D">
        <w:rPr>
          <w:rFonts w:cstheme="minorHAnsi"/>
          <w:color w:val="000000"/>
        </w:rPr>
        <w:t xml:space="preserve">nie wymagają </w:t>
      </w:r>
      <w:r w:rsidR="00400661" w:rsidRPr="006B5A5D">
        <w:rPr>
          <w:rFonts w:cstheme="minorHAnsi"/>
          <w:color w:val="000000"/>
        </w:rPr>
        <w:t>spełnienia kryterium epidemiologicznego</w:t>
      </w:r>
      <w:r w:rsidR="005058DF" w:rsidRPr="006B5A5D">
        <w:rPr>
          <w:rFonts w:cstheme="minorHAnsi"/>
          <w:color w:val="000000"/>
        </w:rPr>
        <w:t xml:space="preserve"> (grupa B)</w:t>
      </w:r>
      <w:r w:rsidR="002856AA" w:rsidRPr="006B5A5D">
        <w:rPr>
          <w:rStyle w:val="Odwoanieprzypisudolnego"/>
          <w:rFonts w:cstheme="minorHAnsi"/>
          <w:color w:val="000000"/>
        </w:rPr>
        <w:footnoteReference w:id="10"/>
      </w:r>
      <w:r w:rsidR="005058DF" w:rsidRPr="006B5A5D">
        <w:rPr>
          <w:rFonts w:cstheme="minorHAnsi"/>
          <w:color w:val="000000"/>
        </w:rPr>
        <w:t xml:space="preserve">. </w:t>
      </w:r>
    </w:p>
    <w:p w:rsidR="00A36FC0" w:rsidRPr="00207DCF" w:rsidRDefault="00A36FC0" w:rsidP="00392FDD">
      <w:pPr>
        <w:autoSpaceDE w:val="0"/>
        <w:autoSpaceDN w:val="0"/>
        <w:adjustRightInd w:val="0"/>
        <w:spacing w:line="240" w:lineRule="auto"/>
        <w:ind w:left="644"/>
        <w:rPr>
          <w:rFonts w:ascii="Calibri" w:hAnsi="Calibri" w:cs="Calibri"/>
          <w:color w:val="000000"/>
        </w:rPr>
      </w:pPr>
    </w:p>
    <w:p w:rsidR="006B5A5D" w:rsidRDefault="006B5A5D" w:rsidP="00392FDD">
      <w:pPr>
        <w:spacing w:line="240" w:lineRule="auto"/>
        <w:ind w:left="284" w:firstLine="57"/>
        <w:rPr>
          <w:rFonts w:eastAsia="Calibri" w:cs="Times New Roman"/>
          <w:b/>
          <w:color w:val="365F91" w:themeColor="accent1" w:themeShade="BF"/>
          <w:szCs w:val="20"/>
        </w:rPr>
      </w:pPr>
    </w:p>
    <w:p w:rsidR="00C550A3" w:rsidRDefault="00C550A3" w:rsidP="00392FDD">
      <w:pPr>
        <w:spacing w:line="240" w:lineRule="auto"/>
        <w:ind w:left="284" w:firstLine="57"/>
        <w:rPr>
          <w:rFonts w:eastAsia="Calibri" w:cs="Times New Roman"/>
          <w:b/>
          <w:color w:val="365F91" w:themeColor="accent1" w:themeShade="BF"/>
          <w:szCs w:val="20"/>
        </w:rPr>
      </w:pPr>
      <w:r>
        <w:rPr>
          <w:rFonts w:eastAsia="Calibri" w:cs="Times New Roman"/>
          <w:b/>
          <w:color w:val="365F91" w:themeColor="accent1" w:themeShade="BF"/>
          <w:szCs w:val="20"/>
        </w:rPr>
        <w:t>BADANIA LABORATORYJNE</w:t>
      </w:r>
    </w:p>
    <w:p w:rsidR="00AB0CDF" w:rsidRDefault="00AB0CDF" w:rsidP="00392FDD">
      <w:pPr>
        <w:spacing w:line="240" w:lineRule="auto"/>
        <w:ind w:left="341"/>
        <w:jc w:val="both"/>
        <w:rPr>
          <w:rFonts w:eastAsia="Calibri" w:cs="Times New Roman"/>
          <w:szCs w:val="20"/>
        </w:rPr>
      </w:pPr>
    </w:p>
    <w:p w:rsidR="00B27721" w:rsidRDefault="006B5A5D" w:rsidP="006B5A5D">
      <w:pPr>
        <w:spacing w:line="240" w:lineRule="auto"/>
        <w:ind w:left="0" w:firstLine="284"/>
        <w:jc w:val="both"/>
        <w:rPr>
          <w:rFonts w:eastAsia="Calibri" w:cs="Times New Roman"/>
          <w:szCs w:val="20"/>
        </w:rPr>
      </w:pPr>
      <w:r>
        <w:rPr>
          <w:rFonts w:eastAsia="Calibri" w:cs="Times New Roman"/>
          <w:szCs w:val="20"/>
        </w:rPr>
        <w:t>S</w:t>
      </w:r>
      <w:r w:rsidR="00290310">
        <w:rPr>
          <w:rFonts w:eastAsia="Calibri" w:cs="Times New Roman"/>
          <w:szCs w:val="20"/>
        </w:rPr>
        <w:t>chemat dokładności testów diagnostycznych w fazach choroby</w:t>
      </w:r>
      <w:r w:rsidR="00CD0DDE">
        <w:rPr>
          <w:rFonts w:eastAsia="Calibri" w:cs="Times New Roman"/>
          <w:szCs w:val="20"/>
        </w:rPr>
        <w:t xml:space="preserve"> w dniach</w:t>
      </w:r>
      <w:r w:rsidR="00290310">
        <w:rPr>
          <w:rFonts w:eastAsia="Calibri" w:cs="Times New Roman"/>
          <w:szCs w:val="20"/>
        </w:rPr>
        <w:t xml:space="preserve">. </w:t>
      </w:r>
      <w:r w:rsidR="006B4F8A">
        <w:rPr>
          <w:rStyle w:val="Odwoanieprzypisudolnego"/>
          <w:rFonts w:eastAsia="Calibri" w:cs="Times New Roman"/>
          <w:szCs w:val="20"/>
        </w:rPr>
        <w:footnoteReference w:id="11"/>
      </w:r>
    </w:p>
    <w:p w:rsidR="006B5A5D" w:rsidRPr="00A5763E" w:rsidRDefault="006B5A5D" w:rsidP="006B5A5D">
      <w:pPr>
        <w:spacing w:line="240" w:lineRule="auto"/>
        <w:ind w:left="0" w:firstLine="284"/>
        <w:jc w:val="both"/>
        <w:rPr>
          <w:rFonts w:eastAsia="Calibri" w:cs="Times New Roman"/>
          <w:szCs w:val="20"/>
        </w:rPr>
      </w:pPr>
    </w:p>
    <w:p w:rsidR="006E7781" w:rsidRDefault="006E7781" w:rsidP="00392FDD">
      <w:pPr>
        <w:spacing w:line="240" w:lineRule="auto"/>
        <w:ind w:left="284"/>
        <w:rPr>
          <w:rFonts w:eastAsia="Calibri" w:cs="Times New Roman"/>
          <w:b/>
          <w:color w:val="1F497D" w:themeColor="text2"/>
          <w:szCs w:val="20"/>
        </w:rPr>
      </w:pPr>
      <w:r>
        <w:rPr>
          <w:noProof/>
          <w:lang w:eastAsia="pl-PL"/>
        </w:rPr>
        <w:drawing>
          <wp:inline distT="0" distB="0" distL="0" distR="0" wp14:anchorId="38284ABF" wp14:editId="7CC84EDC">
            <wp:extent cx="5760173" cy="2299688"/>
            <wp:effectExtent l="0" t="0" r="0" b="5715"/>
            <wp:docPr id="18" name="Obraz 18" descr="C:\Users\dlabinowicz\AppData\Local\Microsoft\Windows\INetCache\Content.Word\Nowy obraz (1).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dlabinowicz\AppData\Local\Microsoft\Windows\INetCache\Content.Word\Nowy obraz (1).bmp"/>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720" cy="2299906"/>
                    </a:xfrm>
                    <a:prstGeom prst="rect">
                      <a:avLst/>
                    </a:prstGeom>
                    <a:noFill/>
                    <a:ln>
                      <a:noFill/>
                    </a:ln>
                  </pic:spPr>
                </pic:pic>
              </a:graphicData>
            </a:graphic>
          </wp:inline>
        </w:drawing>
      </w:r>
    </w:p>
    <w:p w:rsidR="006E7781" w:rsidRDefault="006E7781" w:rsidP="00392FDD">
      <w:pPr>
        <w:spacing w:line="240" w:lineRule="auto"/>
        <w:ind w:left="284"/>
        <w:rPr>
          <w:rFonts w:eastAsia="Calibri" w:cs="Times New Roman"/>
          <w:b/>
          <w:color w:val="1F497D" w:themeColor="text2"/>
          <w:szCs w:val="20"/>
        </w:rPr>
      </w:pPr>
    </w:p>
    <w:p w:rsidR="00787C44" w:rsidRDefault="00787C44" w:rsidP="00392FDD">
      <w:pPr>
        <w:spacing w:line="240" w:lineRule="auto"/>
        <w:ind w:left="284" w:firstLine="57"/>
        <w:rPr>
          <w:rFonts w:eastAsia="Calibri" w:cs="Times New Roman"/>
          <w:b/>
          <w:color w:val="1F497D" w:themeColor="text2"/>
          <w:szCs w:val="20"/>
        </w:rPr>
      </w:pPr>
    </w:p>
    <w:p w:rsidR="00787C44" w:rsidRDefault="00787C44" w:rsidP="00392FDD">
      <w:pPr>
        <w:spacing w:line="240" w:lineRule="auto"/>
        <w:ind w:left="284" w:firstLine="57"/>
        <w:rPr>
          <w:rFonts w:eastAsia="Calibri" w:cs="Times New Roman"/>
          <w:b/>
          <w:color w:val="1F497D" w:themeColor="text2"/>
          <w:szCs w:val="20"/>
        </w:rPr>
      </w:pPr>
    </w:p>
    <w:p w:rsidR="006B5A5D" w:rsidRDefault="006B5A5D" w:rsidP="006B5A5D">
      <w:pPr>
        <w:spacing w:line="240" w:lineRule="auto"/>
        <w:ind w:left="341"/>
        <w:jc w:val="both"/>
        <w:rPr>
          <w:rFonts w:eastAsia="Calibri" w:cs="Times New Roman"/>
          <w:szCs w:val="20"/>
        </w:rPr>
      </w:pPr>
      <w:r w:rsidRPr="00290310">
        <w:rPr>
          <w:rFonts w:eastAsia="Calibri" w:cs="Times New Roman"/>
          <w:szCs w:val="20"/>
        </w:rPr>
        <w:t>Za</w:t>
      </w:r>
      <w:r>
        <w:rPr>
          <w:rFonts w:eastAsia="Calibri" w:cs="Times New Roman"/>
          <w:szCs w:val="20"/>
        </w:rPr>
        <w:t>lecanym testem wykrywającym infekcję SARS-CoV-2</w:t>
      </w:r>
      <w:r w:rsidRPr="00290310">
        <w:rPr>
          <w:rFonts w:eastAsia="Calibri" w:cs="Times New Roman"/>
          <w:szCs w:val="20"/>
        </w:rPr>
        <w:t xml:space="preserve"> jest test genowy </w:t>
      </w:r>
      <w:r>
        <w:rPr>
          <w:rFonts w:eastAsia="Calibri" w:cs="Times New Roman"/>
          <w:szCs w:val="20"/>
        </w:rPr>
        <w:t>(molekularny)</w:t>
      </w:r>
      <w:r w:rsidRPr="00290310">
        <w:rPr>
          <w:rFonts w:eastAsia="Calibri" w:cs="Times New Roman"/>
          <w:szCs w:val="20"/>
        </w:rPr>
        <w:t xml:space="preserve"> pozwalający w pobranym wymazie</w:t>
      </w:r>
      <w:r>
        <w:rPr>
          <w:rFonts w:eastAsia="Calibri" w:cs="Times New Roman"/>
          <w:szCs w:val="20"/>
        </w:rPr>
        <w:t xml:space="preserve"> z </w:t>
      </w:r>
      <w:proofErr w:type="spellStart"/>
      <w:r>
        <w:rPr>
          <w:rFonts w:eastAsia="Calibri" w:cs="Times New Roman"/>
          <w:szCs w:val="20"/>
        </w:rPr>
        <w:t>noso</w:t>
      </w:r>
      <w:r w:rsidRPr="00290310">
        <w:rPr>
          <w:rFonts w:eastAsia="Calibri" w:cs="Times New Roman"/>
          <w:szCs w:val="20"/>
        </w:rPr>
        <w:t>gardzieli</w:t>
      </w:r>
      <w:proofErr w:type="spellEnd"/>
      <w:r>
        <w:rPr>
          <w:rFonts w:eastAsia="Calibri" w:cs="Times New Roman"/>
          <w:szCs w:val="20"/>
        </w:rPr>
        <w:t xml:space="preserve"> lub z wydzielin z dolnych dróg oddechowych</w:t>
      </w:r>
      <w:r w:rsidRPr="00290310">
        <w:rPr>
          <w:rFonts w:eastAsia="Calibri" w:cs="Times New Roman"/>
          <w:szCs w:val="20"/>
        </w:rPr>
        <w:t xml:space="preserve"> określić </w:t>
      </w:r>
      <w:r w:rsidRPr="00290310">
        <w:rPr>
          <w:rFonts w:eastAsia="Calibri" w:cs="Times New Roman"/>
          <w:szCs w:val="20"/>
        </w:rPr>
        <w:lastRenderedPageBreak/>
        <w:t xml:space="preserve">obecność materiału genetycznego wirusa. Test antygenowy wykrywa </w:t>
      </w:r>
      <w:r>
        <w:rPr>
          <w:rFonts w:eastAsia="Calibri" w:cs="Times New Roman"/>
          <w:szCs w:val="20"/>
        </w:rPr>
        <w:t xml:space="preserve">białko wirusa, </w:t>
      </w:r>
      <w:r w:rsidR="00341F0E">
        <w:rPr>
          <w:rFonts w:eastAsia="Calibri" w:cs="Times New Roman"/>
          <w:szCs w:val="20"/>
        </w:rPr>
        <w:t>o ile </w:t>
      </w:r>
      <w:r w:rsidRPr="00290310">
        <w:rPr>
          <w:rFonts w:eastAsia="Calibri" w:cs="Times New Roman"/>
          <w:szCs w:val="20"/>
        </w:rPr>
        <w:t xml:space="preserve">w pobranym materiale jest go dostatecznie dużo, może być szybszy </w:t>
      </w:r>
      <w:r>
        <w:rPr>
          <w:rFonts w:eastAsia="Calibri" w:cs="Times New Roman"/>
          <w:szCs w:val="20"/>
        </w:rPr>
        <w:t xml:space="preserve">i tańszy od genowego, </w:t>
      </w:r>
      <w:r w:rsidRPr="00290310">
        <w:rPr>
          <w:rFonts w:eastAsia="Calibri" w:cs="Times New Roman"/>
          <w:szCs w:val="20"/>
        </w:rPr>
        <w:t xml:space="preserve">jednak istnieją </w:t>
      </w:r>
      <w:r>
        <w:rPr>
          <w:rFonts w:eastAsia="Calibri" w:cs="Times New Roman"/>
          <w:szCs w:val="20"/>
        </w:rPr>
        <w:t xml:space="preserve">obecnie </w:t>
      </w:r>
      <w:r w:rsidRPr="00290310">
        <w:rPr>
          <w:rFonts w:eastAsia="Calibri" w:cs="Times New Roman"/>
          <w:szCs w:val="20"/>
        </w:rPr>
        <w:t>kontrowersje co do jego wartości, wymagające sprawdzenia jego parametrów p</w:t>
      </w:r>
      <w:r>
        <w:rPr>
          <w:rFonts w:eastAsia="Calibri" w:cs="Times New Roman"/>
          <w:szCs w:val="20"/>
        </w:rPr>
        <w:t xml:space="preserve">rzed szerszym wykorzystywaniem – duże ryzyko fałszywie dodatnich reakcji krzyżowych, nieokreślona częstość wyników fałszywie ujemnych. </w:t>
      </w:r>
      <w:r w:rsidRPr="00290310">
        <w:rPr>
          <w:rFonts w:eastAsia="Calibri" w:cs="Times New Roman"/>
          <w:szCs w:val="20"/>
        </w:rPr>
        <w:t xml:space="preserve">Trzecia krzywa </w:t>
      </w:r>
      <w:r w:rsidR="00341F0E">
        <w:rPr>
          <w:rFonts w:eastAsia="Calibri" w:cs="Times New Roman"/>
          <w:szCs w:val="20"/>
        </w:rPr>
        <w:t xml:space="preserve">schematu </w:t>
      </w:r>
      <w:r w:rsidRPr="00290310">
        <w:rPr>
          <w:rFonts w:eastAsia="Calibri" w:cs="Times New Roman"/>
          <w:szCs w:val="20"/>
        </w:rPr>
        <w:t>obrazuje testy wykrywające</w:t>
      </w:r>
      <w:r>
        <w:rPr>
          <w:rFonts w:eastAsia="Calibri" w:cs="Times New Roman"/>
          <w:szCs w:val="20"/>
        </w:rPr>
        <w:t xml:space="preserve"> ewolucję serologii u zakażonego czyli poziom przeciwciał w surowicy krwi (testy serologiczne)</w:t>
      </w:r>
    </w:p>
    <w:p w:rsidR="006B5A5D" w:rsidRDefault="006B5A5D" w:rsidP="00392FDD">
      <w:pPr>
        <w:spacing w:line="240" w:lineRule="auto"/>
        <w:ind w:left="284" w:firstLine="57"/>
        <w:rPr>
          <w:rFonts w:eastAsia="Calibri" w:cs="Times New Roman"/>
          <w:b/>
          <w:color w:val="1F497D" w:themeColor="text2"/>
          <w:szCs w:val="20"/>
        </w:rPr>
      </w:pPr>
    </w:p>
    <w:p w:rsidR="00C550A3" w:rsidRPr="00F537E8" w:rsidRDefault="00C550A3" w:rsidP="007B563C">
      <w:pPr>
        <w:spacing w:line="240" w:lineRule="auto"/>
        <w:ind w:left="0" w:firstLine="340"/>
        <w:rPr>
          <w:rFonts w:eastAsia="Calibri" w:cs="Times New Roman"/>
          <w:b/>
          <w:color w:val="1F497D" w:themeColor="text2"/>
          <w:szCs w:val="20"/>
        </w:rPr>
      </w:pPr>
      <w:r w:rsidRPr="00F537E8">
        <w:rPr>
          <w:rFonts w:eastAsia="Calibri" w:cs="Times New Roman"/>
          <w:b/>
          <w:color w:val="1F497D" w:themeColor="text2"/>
          <w:szCs w:val="20"/>
        </w:rPr>
        <w:t>Badania serologiczne (wykrywanie przeciwciał w surowicy</w:t>
      </w:r>
      <w:r w:rsidR="00F537E8" w:rsidRPr="00F537E8">
        <w:rPr>
          <w:rFonts w:eastAsia="Calibri" w:cs="Times New Roman"/>
          <w:b/>
          <w:color w:val="1F497D" w:themeColor="text2"/>
          <w:szCs w:val="20"/>
        </w:rPr>
        <w:t xml:space="preserve"> krwi żylnej</w:t>
      </w:r>
      <w:r w:rsidRPr="00F537E8">
        <w:rPr>
          <w:rFonts w:eastAsia="Calibri" w:cs="Times New Roman"/>
          <w:b/>
          <w:color w:val="1F497D" w:themeColor="text2"/>
          <w:szCs w:val="20"/>
        </w:rPr>
        <w:t>)</w:t>
      </w:r>
    </w:p>
    <w:p w:rsidR="005F3F34" w:rsidRDefault="00A128C9" w:rsidP="00392FDD">
      <w:pPr>
        <w:spacing w:line="240" w:lineRule="auto"/>
        <w:ind w:left="341"/>
        <w:jc w:val="both"/>
        <w:rPr>
          <w:rFonts w:eastAsia="Calibri" w:cstheme="minorHAnsi"/>
          <w:szCs w:val="20"/>
        </w:rPr>
      </w:pPr>
      <w:proofErr w:type="spellStart"/>
      <w:r w:rsidRPr="001E2509">
        <w:rPr>
          <w:rFonts w:ascii="Calibri" w:eastAsia="Times New Roman" w:hAnsi="Calibri" w:cstheme="minorHAnsi"/>
          <w:lang w:eastAsia="pl-PL"/>
        </w:rPr>
        <w:t>Koronawirus</w:t>
      </w:r>
      <w:proofErr w:type="spellEnd"/>
      <w:r w:rsidRPr="001E2509">
        <w:rPr>
          <w:rFonts w:ascii="Calibri" w:eastAsia="Times New Roman" w:hAnsi="Calibri" w:cstheme="minorHAnsi"/>
          <w:lang w:eastAsia="pl-PL"/>
        </w:rPr>
        <w:t xml:space="preserve"> jest </w:t>
      </w:r>
      <w:r w:rsidR="007F27C4">
        <w:rPr>
          <w:rFonts w:ascii="Calibri" w:eastAsia="Times New Roman" w:hAnsi="Calibri" w:cstheme="minorHAnsi"/>
          <w:lang w:eastAsia="pl-PL"/>
        </w:rPr>
        <w:t>wysoce zakaźny</w:t>
      </w:r>
      <w:r w:rsidR="007B563C">
        <w:rPr>
          <w:rFonts w:ascii="Calibri" w:eastAsia="Times New Roman" w:hAnsi="Calibri" w:cstheme="minorHAnsi"/>
          <w:lang w:eastAsia="pl-PL"/>
        </w:rPr>
        <w:t xml:space="preserve"> j</w:t>
      </w:r>
      <w:r w:rsidRPr="001E2509">
        <w:rPr>
          <w:rFonts w:ascii="Calibri" w:eastAsia="Times New Roman" w:hAnsi="Calibri" w:cstheme="minorHAnsi"/>
          <w:lang w:eastAsia="pl-PL"/>
        </w:rPr>
        <w:t>eszcze przed wystąpieniem objawów</w:t>
      </w:r>
      <w:r w:rsidR="00A17E18">
        <w:rPr>
          <w:rFonts w:ascii="Calibri" w:eastAsia="Times New Roman" w:hAnsi="Calibri" w:cstheme="minorHAnsi"/>
          <w:lang w:eastAsia="pl-PL"/>
        </w:rPr>
        <w:t>.</w:t>
      </w:r>
      <w:r>
        <w:rPr>
          <w:rFonts w:ascii="Calibri" w:eastAsia="Times New Roman" w:hAnsi="Calibri" w:cstheme="minorHAnsi"/>
          <w:color w:val="000000"/>
          <w:lang w:eastAsia="pl-PL"/>
        </w:rPr>
        <w:t xml:space="preserve"> Zdaniem specjalistów </w:t>
      </w:r>
      <w:r w:rsidR="008A360A">
        <w:rPr>
          <w:rFonts w:ascii="Calibri" w:eastAsia="Times New Roman" w:hAnsi="Calibri" w:cstheme="minorHAnsi"/>
          <w:color w:val="000000"/>
          <w:lang w:eastAsia="pl-PL"/>
        </w:rPr>
        <w:t xml:space="preserve">„cisi” </w:t>
      </w:r>
      <w:r>
        <w:rPr>
          <w:rFonts w:ascii="Calibri" w:eastAsia="Times New Roman" w:hAnsi="Calibri" w:cstheme="minorHAnsi"/>
          <w:color w:val="000000"/>
          <w:lang w:eastAsia="pl-PL"/>
        </w:rPr>
        <w:t>nos</w:t>
      </w:r>
      <w:r w:rsidR="008A360A">
        <w:rPr>
          <w:rFonts w:ascii="Calibri" w:eastAsia="Times New Roman" w:hAnsi="Calibri" w:cstheme="minorHAnsi"/>
          <w:color w:val="000000"/>
          <w:lang w:eastAsia="pl-PL"/>
        </w:rPr>
        <w:t>iciele</w:t>
      </w:r>
      <w:r>
        <w:rPr>
          <w:rFonts w:ascii="Calibri" w:eastAsia="Times New Roman" w:hAnsi="Calibri" w:cstheme="minorHAnsi"/>
          <w:color w:val="000000"/>
          <w:lang w:eastAsia="pl-PL"/>
        </w:rPr>
        <w:t>,</w:t>
      </w:r>
      <w:r w:rsidR="008A360A">
        <w:rPr>
          <w:rFonts w:ascii="Calibri" w:eastAsia="Times New Roman" w:hAnsi="Calibri" w:cstheme="minorHAnsi"/>
          <w:color w:val="000000"/>
          <w:lang w:eastAsia="pl-PL"/>
        </w:rPr>
        <w:t xml:space="preserve"> </w:t>
      </w:r>
      <w:r>
        <w:rPr>
          <w:rFonts w:ascii="Calibri" w:eastAsia="Times New Roman" w:hAnsi="Calibri" w:cstheme="minorHAnsi"/>
          <w:color w:val="000000"/>
          <w:lang w:eastAsia="pl-PL"/>
        </w:rPr>
        <w:t xml:space="preserve">tj. </w:t>
      </w:r>
      <w:r w:rsidRPr="001E2509">
        <w:rPr>
          <w:rFonts w:ascii="Calibri" w:eastAsia="Times New Roman" w:hAnsi="Calibri" w:cstheme="minorHAnsi"/>
          <w:lang w:eastAsia="pl-PL"/>
        </w:rPr>
        <w:t xml:space="preserve">bezobjawowi mogą </w:t>
      </w:r>
      <w:r w:rsidRPr="001E2509">
        <w:rPr>
          <w:rFonts w:ascii="Calibri" w:eastAsia="Times New Roman" w:hAnsi="Calibri" w:cstheme="minorHAnsi"/>
          <w:color w:val="000000"/>
          <w:lang w:eastAsia="pl-PL"/>
        </w:rPr>
        <w:t>na długo</w:t>
      </w:r>
      <w:r w:rsidRPr="001E2509">
        <w:rPr>
          <w:rFonts w:ascii="Calibri" w:eastAsia="Times New Roman" w:hAnsi="Calibri" w:cstheme="minorHAnsi"/>
          <w:lang w:eastAsia="pl-PL"/>
        </w:rPr>
        <w:t xml:space="preserve"> komplikować strategie walki z epidemią</w:t>
      </w:r>
      <w:r w:rsidRPr="001E2509">
        <w:rPr>
          <w:rFonts w:ascii="Calibri" w:eastAsia="Times New Roman" w:hAnsi="Calibri" w:cstheme="minorHAnsi"/>
          <w:color w:val="000000"/>
          <w:lang w:eastAsia="pl-PL"/>
        </w:rPr>
        <w:t>.</w:t>
      </w:r>
      <w:r>
        <w:rPr>
          <w:rFonts w:ascii="Calibri" w:eastAsia="Times New Roman" w:hAnsi="Calibri" w:cstheme="minorHAnsi"/>
          <w:color w:val="000000"/>
          <w:lang w:eastAsia="pl-PL"/>
        </w:rPr>
        <w:t xml:space="preserve"> </w:t>
      </w:r>
      <w:r w:rsidR="00341F0E">
        <w:rPr>
          <w:rFonts w:cstheme="minorHAnsi"/>
        </w:rPr>
        <w:t>Na </w:t>
      </w:r>
      <w:r w:rsidRPr="001E2509">
        <w:rPr>
          <w:rFonts w:cstheme="minorHAnsi"/>
        </w:rPr>
        <w:t>skutek kontaktu z wirusem</w:t>
      </w:r>
      <w:r w:rsidR="008A360A">
        <w:rPr>
          <w:rFonts w:cstheme="minorHAnsi"/>
        </w:rPr>
        <w:t>,</w:t>
      </w:r>
      <w:r w:rsidRPr="001E2509">
        <w:rPr>
          <w:rFonts w:cstheme="minorHAnsi"/>
        </w:rPr>
        <w:t xml:space="preserve"> układ immunologiczny rozp</w:t>
      </w:r>
      <w:r w:rsidR="00341F0E">
        <w:rPr>
          <w:rFonts w:cstheme="minorHAnsi"/>
        </w:rPr>
        <w:t>oczyna walkę z tym patogenem. W </w:t>
      </w:r>
      <w:r w:rsidRPr="001E2509">
        <w:rPr>
          <w:rFonts w:cstheme="minorHAnsi"/>
        </w:rPr>
        <w:t xml:space="preserve">organizmie uruchamiane są różne mechanizmy obronne, m.in. </w:t>
      </w:r>
      <w:r w:rsidRPr="001E2509">
        <w:rPr>
          <w:rFonts w:cstheme="minorHAnsi"/>
          <w:bCs/>
        </w:rPr>
        <w:t>wytwarzane są specyficzne przeciwciała</w:t>
      </w:r>
      <w:r w:rsidRPr="001E2509">
        <w:rPr>
          <w:rFonts w:cstheme="minorHAnsi"/>
        </w:rPr>
        <w:t>, które można wykryć testem serol</w:t>
      </w:r>
      <w:r w:rsidR="00A17E18">
        <w:rPr>
          <w:rFonts w:cstheme="minorHAnsi"/>
        </w:rPr>
        <w:t xml:space="preserve">ogicznym </w:t>
      </w:r>
      <w:r w:rsidRPr="001E2509">
        <w:rPr>
          <w:rFonts w:cstheme="minorHAnsi"/>
        </w:rPr>
        <w:t xml:space="preserve">badając </w:t>
      </w:r>
      <w:r w:rsidRPr="001E2509">
        <w:rPr>
          <w:rFonts w:cstheme="minorHAnsi"/>
          <w:bCs/>
        </w:rPr>
        <w:t>dwie klasy przeciwciał</w:t>
      </w:r>
      <w:r w:rsidR="008A360A">
        <w:rPr>
          <w:rFonts w:cstheme="minorHAnsi"/>
          <w:bCs/>
        </w:rPr>
        <w:t xml:space="preserve"> </w:t>
      </w:r>
      <w:proofErr w:type="spellStart"/>
      <w:r w:rsidR="00A17E18">
        <w:rPr>
          <w:rFonts w:cstheme="minorHAnsi"/>
          <w:bCs/>
        </w:rPr>
        <w:t>IgM</w:t>
      </w:r>
      <w:proofErr w:type="spellEnd"/>
      <w:r w:rsidR="00A17E18">
        <w:rPr>
          <w:rFonts w:cstheme="minorHAnsi"/>
          <w:bCs/>
        </w:rPr>
        <w:t xml:space="preserve"> oraz </w:t>
      </w:r>
      <w:proofErr w:type="spellStart"/>
      <w:r w:rsidR="00A17E18">
        <w:rPr>
          <w:rFonts w:cstheme="minorHAnsi"/>
          <w:bCs/>
        </w:rPr>
        <w:t>IgG</w:t>
      </w:r>
      <w:proofErr w:type="spellEnd"/>
      <w:r w:rsidR="00A17E18">
        <w:rPr>
          <w:rFonts w:cstheme="minorHAnsi"/>
          <w:bCs/>
        </w:rPr>
        <w:t xml:space="preserve"> </w:t>
      </w:r>
      <w:r w:rsidR="008A360A">
        <w:rPr>
          <w:rFonts w:cstheme="minorHAnsi"/>
          <w:bCs/>
        </w:rPr>
        <w:t xml:space="preserve">w różnym stadium choroby. </w:t>
      </w:r>
      <w:r w:rsidR="005F3F34" w:rsidRPr="00E26DE4">
        <w:rPr>
          <w:rFonts w:eastAsia="Calibri" w:cstheme="minorHAnsi"/>
          <w:szCs w:val="20"/>
        </w:rPr>
        <w:t>Miano wirusa stopniowo maleje wraz ze wzrostem poziomu przeciwciał w surowicy</w:t>
      </w:r>
      <w:r w:rsidR="005F3F34">
        <w:rPr>
          <w:rFonts w:eastAsia="Calibri" w:cstheme="minorHAnsi"/>
          <w:szCs w:val="20"/>
        </w:rPr>
        <w:t xml:space="preserve"> krwi</w:t>
      </w:r>
      <w:r w:rsidR="005F3F34" w:rsidRPr="00E26DE4">
        <w:rPr>
          <w:rFonts w:eastAsia="Calibri" w:cstheme="minorHAnsi"/>
          <w:szCs w:val="20"/>
        </w:rPr>
        <w:t>.</w:t>
      </w:r>
      <w:r w:rsidR="005F3F34" w:rsidRPr="00E26DE4">
        <w:rPr>
          <w:rStyle w:val="Odwoanieprzypisudolnego"/>
          <w:rFonts w:eastAsia="Calibri" w:cstheme="minorHAnsi"/>
          <w:szCs w:val="20"/>
        </w:rPr>
        <w:footnoteReference w:id="12"/>
      </w:r>
      <w:r w:rsidR="005F3F34" w:rsidRPr="00E26DE4">
        <w:rPr>
          <w:rFonts w:eastAsia="Calibri" w:cstheme="minorHAnsi"/>
          <w:szCs w:val="20"/>
        </w:rPr>
        <w:t xml:space="preserve"> </w:t>
      </w:r>
    </w:p>
    <w:p w:rsidR="00073109" w:rsidRPr="00E26DE4" w:rsidRDefault="00073109" w:rsidP="00392FDD">
      <w:pPr>
        <w:spacing w:line="240" w:lineRule="auto"/>
        <w:ind w:left="341"/>
        <w:jc w:val="both"/>
        <w:rPr>
          <w:rFonts w:eastAsia="Calibri" w:cstheme="minorHAnsi"/>
          <w:szCs w:val="20"/>
        </w:rPr>
      </w:pPr>
    </w:p>
    <w:p w:rsidR="008A360A" w:rsidRPr="008A360A" w:rsidRDefault="002876DD" w:rsidP="00392FDD">
      <w:pPr>
        <w:spacing w:line="240" w:lineRule="auto"/>
        <w:ind w:left="341"/>
        <w:jc w:val="both"/>
        <w:rPr>
          <w:rFonts w:eastAsia="Calibri" w:cs="Times New Roman"/>
          <w:szCs w:val="20"/>
        </w:rPr>
      </w:pPr>
      <w:r>
        <w:rPr>
          <w:rFonts w:eastAsia="Calibri" w:cs="Times New Roman"/>
          <w:szCs w:val="20"/>
        </w:rPr>
        <w:t>Testy tego rodzaju</w:t>
      </w:r>
      <w:r w:rsidR="00650703">
        <w:rPr>
          <w:rFonts w:eastAsia="Calibri" w:cs="Times New Roman"/>
          <w:szCs w:val="20"/>
        </w:rPr>
        <w:t xml:space="preserve"> mają zastosowanie</w:t>
      </w:r>
      <w:r w:rsidR="00650703" w:rsidRPr="0070788A">
        <w:rPr>
          <w:rFonts w:eastAsia="Calibri" w:cs="Times New Roman"/>
          <w:szCs w:val="20"/>
        </w:rPr>
        <w:t xml:space="preserve"> jako kryterium</w:t>
      </w:r>
      <w:r w:rsidR="00650703">
        <w:rPr>
          <w:rFonts w:eastAsia="Calibri" w:cs="Times New Roman"/>
          <w:szCs w:val="20"/>
        </w:rPr>
        <w:t xml:space="preserve"> diagnostyczne dla podejrzanych </w:t>
      </w:r>
      <w:r w:rsidR="00650703" w:rsidRPr="0070788A">
        <w:rPr>
          <w:rFonts w:eastAsia="Calibri" w:cs="Times New Roman"/>
          <w:szCs w:val="20"/>
        </w:rPr>
        <w:t>przypadków</w:t>
      </w:r>
      <w:r w:rsidR="008A360A" w:rsidRPr="001E2509">
        <w:rPr>
          <w:rFonts w:cstheme="minorHAnsi"/>
        </w:rPr>
        <w:t xml:space="preserve">, co ma istotne znaczenie przy: </w:t>
      </w:r>
    </w:p>
    <w:p w:rsidR="008A360A" w:rsidRPr="001E2509" w:rsidRDefault="008A360A" w:rsidP="00392FDD">
      <w:pPr>
        <w:pStyle w:val="Default"/>
        <w:numPr>
          <w:ilvl w:val="0"/>
          <w:numId w:val="27"/>
        </w:numPr>
        <w:ind w:left="1004"/>
        <w:contextualSpacing/>
        <w:jc w:val="both"/>
        <w:rPr>
          <w:rFonts w:cstheme="minorHAnsi"/>
          <w:sz w:val="22"/>
          <w:szCs w:val="22"/>
        </w:rPr>
      </w:pPr>
      <w:r w:rsidRPr="001E2509">
        <w:rPr>
          <w:rFonts w:cstheme="minorHAnsi"/>
          <w:sz w:val="22"/>
          <w:szCs w:val="22"/>
        </w:rPr>
        <w:t xml:space="preserve">wykrywaniu osób, które przeszły </w:t>
      </w:r>
      <w:r w:rsidR="00CD0DDE">
        <w:rPr>
          <w:rFonts w:cstheme="minorHAnsi"/>
          <w:sz w:val="22"/>
          <w:szCs w:val="22"/>
        </w:rPr>
        <w:t xml:space="preserve">zakażenie bezobjawowo lub </w:t>
      </w:r>
      <w:proofErr w:type="spellStart"/>
      <w:r w:rsidR="00CD0DDE">
        <w:rPr>
          <w:rFonts w:cstheme="minorHAnsi"/>
          <w:sz w:val="22"/>
          <w:szCs w:val="22"/>
        </w:rPr>
        <w:t>skąpo</w:t>
      </w:r>
      <w:r w:rsidR="00EA4A08">
        <w:rPr>
          <w:rFonts w:cstheme="minorHAnsi"/>
          <w:sz w:val="22"/>
          <w:szCs w:val="22"/>
        </w:rPr>
        <w:t>objawowo</w:t>
      </w:r>
      <w:proofErr w:type="spellEnd"/>
      <w:r w:rsidR="00EA4A08">
        <w:rPr>
          <w:rFonts w:cstheme="minorHAnsi"/>
          <w:sz w:val="22"/>
          <w:szCs w:val="22"/>
        </w:rPr>
        <w:t xml:space="preserve"> i mogły być </w:t>
      </w:r>
      <w:r w:rsidRPr="001E2509">
        <w:rPr>
          <w:rFonts w:cstheme="minorHAnsi"/>
          <w:sz w:val="22"/>
          <w:szCs w:val="22"/>
        </w:rPr>
        <w:t>źródłem infek</w:t>
      </w:r>
      <w:r>
        <w:rPr>
          <w:rFonts w:cstheme="minorHAnsi"/>
          <w:sz w:val="22"/>
          <w:szCs w:val="22"/>
        </w:rPr>
        <w:t>cji dla innych (</w:t>
      </w:r>
      <w:r w:rsidRPr="001E2509">
        <w:rPr>
          <w:rFonts w:cstheme="minorHAnsi"/>
          <w:bCs/>
          <w:sz w:val="22"/>
          <w:szCs w:val="22"/>
        </w:rPr>
        <w:t>„cisi” nosiciele</w:t>
      </w:r>
      <w:r w:rsidRPr="001E2509">
        <w:rPr>
          <w:rFonts w:cstheme="minorHAnsi"/>
          <w:sz w:val="22"/>
          <w:szCs w:val="22"/>
        </w:rPr>
        <w:t xml:space="preserve">), </w:t>
      </w:r>
    </w:p>
    <w:p w:rsidR="008A360A" w:rsidRPr="001E2509" w:rsidRDefault="008A360A" w:rsidP="00392FDD">
      <w:pPr>
        <w:pStyle w:val="Default"/>
        <w:numPr>
          <w:ilvl w:val="0"/>
          <w:numId w:val="27"/>
        </w:numPr>
        <w:ind w:left="1004"/>
        <w:contextualSpacing/>
        <w:jc w:val="both"/>
        <w:rPr>
          <w:rFonts w:cstheme="minorHAnsi"/>
          <w:sz w:val="22"/>
          <w:szCs w:val="22"/>
        </w:rPr>
      </w:pPr>
      <w:r w:rsidRPr="001E2509">
        <w:rPr>
          <w:rFonts w:cstheme="minorHAnsi"/>
          <w:bCs/>
          <w:sz w:val="22"/>
          <w:szCs w:val="22"/>
        </w:rPr>
        <w:t xml:space="preserve">badaniach przesiewowych </w:t>
      </w:r>
      <w:r w:rsidRPr="001E2509">
        <w:rPr>
          <w:rFonts w:cstheme="minorHAnsi"/>
          <w:sz w:val="22"/>
          <w:szCs w:val="22"/>
        </w:rPr>
        <w:t>osób, które mogły mieć kontakt z</w:t>
      </w:r>
      <w:r w:rsidR="00EA4A08">
        <w:rPr>
          <w:rFonts w:cstheme="minorHAnsi"/>
          <w:sz w:val="22"/>
          <w:szCs w:val="22"/>
        </w:rPr>
        <w:t xml:space="preserve"> zakażonymi SARS-CoV-2, ale nie </w:t>
      </w:r>
      <w:r w:rsidRPr="001E2509">
        <w:rPr>
          <w:rFonts w:cstheme="minorHAnsi"/>
          <w:sz w:val="22"/>
          <w:szCs w:val="22"/>
        </w:rPr>
        <w:t xml:space="preserve">spełniają kryteriów wykonania badań </w:t>
      </w:r>
      <w:r w:rsidR="003225E8">
        <w:rPr>
          <w:rFonts w:cstheme="minorHAnsi"/>
          <w:sz w:val="22"/>
          <w:szCs w:val="22"/>
        </w:rPr>
        <w:t>molekularnych</w:t>
      </w:r>
      <w:r w:rsidRPr="001E2509">
        <w:rPr>
          <w:rFonts w:cstheme="minorHAnsi"/>
          <w:sz w:val="22"/>
          <w:szCs w:val="22"/>
        </w:rPr>
        <w:t xml:space="preserve">, </w:t>
      </w:r>
    </w:p>
    <w:p w:rsidR="008A360A" w:rsidRPr="001E2509" w:rsidRDefault="008A360A" w:rsidP="00392FDD">
      <w:pPr>
        <w:pStyle w:val="Default"/>
        <w:numPr>
          <w:ilvl w:val="0"/>
          <w:numId w:val="27"/>
        </w:numPr>
        <w:ind w:left="1004"/>
        <w:contextualSpacing/>
        <w:jc w:val="both"/>
        <w:rPr>
          <w:rFonts w:cstheme="minorHAnsi"/>
          <w:sz w:val="22"/>
          <w:szCs w:val="22"/>
        </w:rPr>
      </w:pPr>
      <w:r w:rsidRPr="001E2509">
        <w:rPr>
          <w:rFonts w:cstheme="minorHAnsi"/>
          <w:bCs/>
          <w:sz w:val="22"/>
          <w:szCs w:val="22"/>
        </w:rPr>
        <w:t xml:space="preserve">badaniach osób szczególnie </w:t>
      </w:r>
      <w:r w:rsidR="003225E8">
        <w:rPr>
          <w:rFonts w:cstheme="minorHAnsi"/>
          <w:bCs/>
          <w:sz w:val="22"/>
          <w:szCs w:val="22"/>
        </w:rPr>
        <w:t xml:space="preserve">i powtarzalnie </w:t>
      </w:r>
      <w:r w:rsidRPr="001E2509">
        <w:rPr>
          <w:rFonts w:cstheme="minorHAnsi"/>
          <w:bCs/>
          <w:sz w:val="22"/>
          <w:szCs w:val="22"/>
        </w:rPr>
        <w:t>narażony</w:t>
      </w:r>
      <w:r w:rsidR="00016401">
        <w:rPr>
          <w:rFonts w:cstheme="minorHAnsi"/>
          <w:bCs/>
          <w:sz w:val="22"/>
          <w:szCs w:val="22"/>
        </w:rPr>
        <w:t>ch na kontakt z SARS-CoV-2 (np. </w:t>
      </w:r>
      <w:r w:rsidRPr="001E2509">
        <w:rPr>
          <w:rFonts w:cstheme="minorHAnsi"/>
          <w:bCs/>
          <w:sz w:val="22"/>
          <w:szCs w:val="22"/>
        </w:rPr>
        <w:t xml:space="preserve">personel szpitali), </w:t>
      </w:r>
    </w:p>
    <w:p w:rsidR="008A360A" w:rsidRPr="001E2509" w:rsidRDefault="008A360A" w:rsidP="00392FDD">
      <w:pPr>
        <w:pStyle w:val="Default"/>
        <w:numPr>
          <w:ilvl w:val="0"/>
          <w:numId w:val="27"/>
        </w:numPr>
        <w:ind w:left="1004"/>
        <w:contextualSpacing/>
        <w:jc w:val="both"/>
        <w:rPr>
          <w:rFonts w:cstheme="minorHAnsi"/>
          <w:sz w:val="22"/>
          <w:szCs w:val="22"/>
        </w:rPr>
      </w:pPr>
      <w:r w:rsidRPr="001E2509">
        <w:rPr>
          <w:rFonts w:cstheme="minorHAnsi"/>
          <w:sz w:val="22"/>
          <w:szCs w:val="22"/>
        </w:rPr>
        <w:t xml:space="preserve">postępowaniu z pacjentami z powikłaniami </w:t>
      </w:r>
      <w:r w:rsidRPr="001E2509">
        <w:rPr>
          <w:rFonts w:cstheme="minorHAnsi"/>
          <w:bCs/>
          <w:sz w:val="22"/>
          <w:szCs w:val="22"/>
        </w:rPr>
        <w:t>po niedawnym przebyciu infekcji grypopodobnej</w:t>
      </w:r>
      <w:r w:rsidRPr="001E2509">
        <w:rPr>
          <w:rFonts w:cstheme="minorHAnsi"/>
          <w:sz w:val="22"/>
          <w:szCs w:val="22"/>
        </w:rPr>
        <w:t xml:space="preserve">, którzy nie byli badani w kierunku </w:t>
      </w:r>
      <w:proofErr w:type="spellStart"/>
      <w:r w:rsidRPr="001E2509">
        <w:rPr>
          <w:rFonts w:cstheme="minorHAnsi"/>
          <w:sz w:val="22"/>
          <w:szCs w:val="22"/>
        </w:rPr>
        <w:t>koronawirusa</w:t>
      </w:r>
      <w:proofErr w:type="spellEnd"/>
      <w:r w:rsidRPr="001E2509">
        <w:rPr>
          <w:rFonts w:cstheme="minorHAnsi"/>
          <w:sz w:val="22"/>
          <w:szCs w:val="22"/>
        </w:rPr>
        <w:t xml:space="preserve">, </w:t>
      </w:r>
    </w:p>
    <w:p w:rsidR="008A360A" w:rsidRPr="001E2509" w:rsidRDefault="006561AB" w:rsidP="00392FDD">
      <w:pPr>
        <w:pStyle w:val="Default"/>
        <w:numPr>
          <w:ilvl w:val="0"/>
          <w:numId w:val="27"/>
        </w:numPr>
        <w:ind w:left="1004"/>
        <w:contextualSpacing/>
        <w:jc w:val="both"/>
        <w:rPr>
          <w:rFonts w:cstheme="minorHAnsi"/>
          <w:sz w:val="22"/>
          <w:szCs w:val="22"/>
        </w:rPr>
      </w:pPr>
      <w:r>
        <w:rPr>
          <w:rFonts w:cstheme="minorHAnsi"/>
          <w:bCs/>
          <w:sz w:val="22"/>
          <w:szCs w:val="22"/>
        </w:rPr>
        <w:t>dochodzeniach</w:t>
      </w:r>
      <w:r w:rsidR="008A360A" w:rsidRPr="001E2509">
        <w:rPr>
          <w:rFonts w:cstheme="minorHAnsi"/>
          <w:bCs/>
          <w:sz w:val="22"/>
          <w:szCs w:val="22"/>
        </w:rPr>
        <w:t xml:space="preserve"> epidemiologicznych</w:t>
      </w:r>
      <w:r w:rsidR="008A360A" w:rsidRPr="001E2509">
        <w:rPr>
          <w:rFonts w:cstheme="minorHAnsi"/>
          <w:sz w:val="22"/>
          <w:szCs w:val="22"/>
        </w:rPr>
        <w:t xml:space="preserve">, mających na celu ustalenie rozpowszechnienia zakażenia w populacji. </w:t>
      </w:r>
    </w:p>
    <w:p w:rsidR="008B3BA5" w:rsidRDefault="008B3BA5" w:rsidP="00392FDD">
      <w:pPr>
        <w:spacing w:line="240" w:lineRule="auto"/>
        <w:ind w:left="341"/>
        <w:jc w:val="both"/>
        <w:rPr>
          <w:rFonts w:eastAsia="Calibri" w:cs="Times New Roman"/>
          <w:szCs w:val="20"/>
        </w:rPr>
      </w:pPr>
    </w:p>
    <w:p w:rsidR="00016401" w:rsidRPr="00016401" w:rsidRDefault="00572386" w:rsidP="00016401">
      <w:pPr>
        <w:spacing w:line="240" w:lineRule="auto"/>
        <w:ind w:left="341"/>
        <w:jc w:val="both"/>
        <w:rPr>
          <w:rFonts w:eastAsia="Times New Roman" w:cstheme="minorHAnsi"/>
          <w:lang w:eastAsia="pl-PL"/>
        </w:rPr>
      </w:pPr>
      <w:r w:rsidRPr="00E26DE4">
        <w:rPr>
          <w:rFonts w:eastAsia="Calibri" w:cstheme="minorHAnsi"/>
          <w:szCs w:val="20"/>
        </w:rPr>
        <w:t>P</w:t>
      </w:r>
      <w:r w:rsidR="002876DD" w:rsidRPr="00E26DE4">
        <w:rPr>
          <w:rFonts w:eastAsia="Calibri" w:cstheme="minorHAnsi"/>
          <w:szCs w:val="20"/>
        </w:rPr>
        <w:t xml:space="preserve">rzeciwciała z grupy </w:t>
      </w:r>
      <w:proofErr w:type="spellStart"/>
      <w:r w:rsidR="002876DD" w:rsidRPr="00E26DE4">
        <w:rPr>
          <w:rFonts w:eastAsia="Calibri" w:cstheme="minorHAnsi"/>
          <w:szCs w:val="20"/>
        </w:rPr>
        <w:t>lgM</w:t>
      </w:r>
      <w:proofErr w:type="spellEnd"/>
      <w:r w:rsidR="002876DD" w:rsidRPr="00E26DE4">
        <w:rPr>
          <w:rFonts w:eastAsia="Calibri" w:cstheme="minorHAnsi"/>
          <w:szCs w:val="20"/>
        </w:rPr>
        <w:t xml:space="preserve"> </w:t>
      </w:r>
      <w:r w:rsidR="003225E8">
        <w:rPr>
          <w:rFonts w:eastAsia="Calibri" w:cstheme="minorHAnsi"/>
          <w:szCs w:val="20"/>
        </w:rPr>
        <w:t xml:space="preserve">mogą </w:t>
      </w:r>
      <w:r w:rsidR="00016401">
        <w:rPr>
          <w:rFonts w:eastAsia="Calibri" w:cstheme="minorHAnsi"/>
          <w:szCs w:val="20"/>
        </w:rPr>
        <w:t>być</w:t>
      </w:r>
      <w:r w:rsidR="00016401" w:rsidRPr="00E26DE4">
        <w:rPr>
          <w:rFonts w:eastAsia="Calibri" w:cstheme="minorHAnsi"/>
          <w:szCs w:val="20"/>
        </w:rPr>
        <w:t xml:space="preserve"> </w:t>
      </w:r>
      <w:r w:rsidR="003225E8">
        <w:rPr>
          <w:rFonts w:eastAsia="Calibri" w:cstheme="minorHAnsi"/>
          <w:szCs w:val="20"/>
        </w:rPr>
        <w:t xml:space="preserve">najwcześniej </w:t>
      </w:r>
      <w:r w:rsidR="002876DD" w:rsidRPr="00E26DE4">
        <w:rPr>
          <w:rFonts w:eastAsia="Calibri" w:cstheme="minorHAnsi"/>
          <w:szCs w:val="20"/>
        </w:rPr>
        <w:t>wykrywa</w:t>
      </w:r>
      <w:r w:rsidR="009763EA" w:rsidRPr="00E26DE4">
        <w:rPr>
          <w:rFonts w:eastAsia="Calibri" w:cstheme="minorHAnsi"/>
          <w:szCs w:val="20"/>
        </w:rPr>
        <w:t>l</w:t>
      </w:r>
      <w:r w:rsidR="002876DD" w:rsidRPr="00E26DE4">
        <w:rPr>
          <w:rFonts w:eastAsia="Calibri" w:cstheme="minorHAnsi"/>
          <w:szCs w:val="20"/>
        </w:rPr>
        <w:t xml:space="preserve">ne </w:t>
      </w:r>
      <w:r w:rsidR="00F402AB" w:rsidRPr="00E26DE4">
        <w:rPr>
          <w:rFonts w:eastAsia="Calibri" w:cstheme="minorHAnsi"/>
          <w:szCs w:val="20"/>
        </w:rPr>
        <w:t>około 4-6</w:t>
      </w:r>
      <w:r w:rsidR="009763EA" w:rsidRPr="00E26DE4">
        <w:rPr>
          <w:rFonts w:eastAsia="Calibri" w:cstheme="minorHAnsi"/>
          <w:szCs w:val="20"/>
        </w:rPr>
        <w:t xml:space="preserve"> dni</w:t>
      </w:r>
      <w:r w:rsidRPr="00E26DE4">
        <w:rPr>
          <w:rFonts w:eastAsia="Calibri" w:cstheme="minorHAnsi"/>
          <w:szCs w:val="20"/>
        </w:rPr>
        <w:t>a</w:t>
      </w:r>
      <w:r w:rsidR="009763EA" w:rsidRPr="00E26DE4">
        <w:rPr>
          <w:rFonts w:eastAsia="Calibri" w:cstheme="minorHAnsi"/>
          <w:szCs w:val="20"/>
        </w:rPr>
        <w:t xml:space="preserve"> </w:t>
      </w:r>
      <w:r w:rsidRPr="00E26DE4">
        <w:rPr>
          <w:rFonts w:eastAsia="Calibri" w:cstheme="minorHAnsi"/>
          <w:szCs w:val="20"/>
        </w:rPr>
        <w:t xml:space="preserve">od kontaktu, </w:t>
      </w:r>
      <w:r w:rsidR="00F402AB" w:rsidRPr="00E26DE4">
        <w:rPr>
          <w:rFonts w:eastAsia="Calibri" w:cstheme="minorHAnsi"/>
          <w:szCs w:val="20"/>
        </w:rPr>
        <w:t>a</w:t>
      </w:r>
      <w:r w:rsidR="00EA4A08">
        <w:rPr>
          <w:rFonts w:eastAsia="Calibri" w:cstheme="minorHAnsi"/>
          <w:szCs w:val="20"/>
        </w:rPr>
        <w:t> ich </w:t>
      </w:r>
      <w:r w:rsidR="001065FB" w:rsidRPr="00E26DE4">
        <w:rPr>
          <w:rFonts w:eastAsia="Calibri" w:cstheme="minorHAnsi"/>
          <w:szCs w:val="20"/>
        </w:rPr>
        <w:t xml:space="preserve">czułość wzrasta </w:t>
      </w:r>
      <w:r w:rsidR="009763EA" w:rsidRPr="00E26DE4">
        <w:rPr>
          <w:rFonts w:eastAsia="Calibri" w:cstheme="minorHAnsi"/>
          <w:szCs w:val="20"/>
        </w:rPr>
        <w:t>po wystąpieniu</w:t>
      </w:r>
      <w:r w:rsidR="002876DD" w:rsidRPr="00E26DE4">
        <w:rPr>
          <w:rFonts w:eastAsia="Calibri" w:cstheme="minorHAnsi"/>
          <w:szCs w:val="20"/>
        </w:rPr>
        <w:t xml:space="preserve"> objawów</w:t>
      </w:r>
      <w:r w:rsidR="00341F0E">
        <w:rPr>
          <w:rFonts w:eastAsia="Calibri" w:cstheme="minorHAnsi"/>
          <w:szCs w:val="20"/>
        </w:rPr>
        <w:t xml:space="preserve"> między 7 a </w:t>
      </w:r>
      <w:r w:rsidR="00F402AB" w:rsidRPr="00E26DE4">
        <w:rPr>
          <w:rFonts w:eastAsia="Calibri" w:cstheme="minorHAnsi"/>
          <w:szCs w:val="20"/>
        </w:rPr>
        <w:t>10 dniem</w:t>
      </w:r>
      <w:r w:rsidRPr="00E26DE4">
        <w:rPr>
          <w:rFonts w:eastAsia="Calibri" w:cstheme="minorHAnsi"/>
          <w:szCs w:val="20"/>
        </w:rPr>
        <w:t>. Są to przeciwciała wczesnej fazy, świadczące o </w:t>
      </w:r>
      <w:r w:rsidR="003225E8">
        <w:rPr>
          <w:rFonts w:eastAsia="Calibri" w:cstheme="minorHAnsi"/>
          <w:szCs w:val="20"/>
        </w:rPr>
        <w:t xml:space="preserve">niedawnym </w:t>
      </w:r>
      <w:r w:rsidRPr="00E26DE4">
        <w:rPr>
          <w:rFonts w:eastAsia="Calibri" w:cstheme="minorHAnsi"/>
          <w:szCs w:val="20"/>
        </w:rPr>
        <w:t>zakażeniu</w:t>
      </w:r>
      <w:r w:rsidR="00016401">
        <w:rPr>
          <w:rFonts w:eastAsia="Calibri" w:cstheme="minorHAnsi"/>
          <w:szCs w:val="20"/>
        </w:rPr>
        <w:t xml:space="preserve">. </w:t>
      </w:r>
      <w:r w:rsidR="00792302" w:rsidRPr="00EA4A08">
        <w:rPr>
          <w:rFonts w:cstheme="minorHAnsi"/>
        </w:rPr>
        <w:t>Optymalny czas wykonania badania specyficznych przeciwciał</w:t>
      </w:r>
      <w:r w:rsidR="00792302">
        <w:rPr>
          <w:rFonts w:cstheme="minorHAnsi"/>
        </w:rPr>
        <w:t xml:space="preserve"> to 7-10 dni od </w:t>
      </w:r>
      <w:r w:rsidR="00792302" w:rsidRPr="00EA4A08">
        <w:rPr>
          <w:rFonts w:cstheme="minorHAnsi"/>
        </w:rPr>
        <w:t>momentu wystąpienia pierwszych objawów zakażenia.</w:t>
      </w:r>
      <w:r w:rsidR="00792302">
        <w:rPr>
          <w:rFonts w:eastAsia="Times New Roman" w:cstheme="minorHAnsi"/>
          <w:lang w:eastAsia="pl-PL"/>
        </w:rPr>
        <w:t xml:space="preserve"> </w:t>
      </w:r>
      <w:r w:rsidR="00016401">
        <w:rPr>
          <w:rFonts w:cstheme="minorHAnsi"/>
        </w:rPr>
        <w:t xml:space="preserve">Badanie </w:t>
      </w:r>
      <w:proofErr w:type="spellStart"/>
      <w:r w:rsidR="00016401">
        <w:rPr>
          <w:rFonts w:cstheme="minorHAnsi"/>
        </w:rPr>
        <w:t>IgM</w:t>
      </w:r>
      <w:proofErr w:type="spellEnd"/>
      <w:r w:rsidR="00016401">
        <w:rPr>
          <w:rFonts w:cstheme="minorHAnsi"/>
        </w:rPr>
        <w:t xml:space="preserve">  przydatne do identyfikacji chorych z niedawnym zakażeniem wymaga weryfikacji badaniem molekularnym, ale należy pamiętać o dość często występujących reakcjach krzyżowych z innymi </w:t>
      </w:r>
      <w:proofErr w:type="spellStart"/>
      <w:r w:rsidR="00016401">
        <w:rPr>
          <w:rFonts w:cstheme="minorHAnsi"/>
        </w:rPr>
        <w:t>koronawirusami</w:t>
      </w:r>
      <w:proofErr w:type="spellEnd"/>
      <w:r w:rsidR="00016401">
        <w:rPr>
          <w:rFonts w:cstheme="minorHAnsi"/>
        </w:rPr>
        <w:t>.</w:t>
      </w:r>
      <w:r w:rsidR="00016401">
        <w:rPr>
          <w:rFonts w:eastAsia="Times New Roman" w:cstheme="minorHAnsi"/>
          <w:lang w:eastAsia="pl-PL"/>
        </w:rPr>
        <w:t xml:space="preserve">  </w:t>
      </w:r>
      <w:r w:rsidRPr="00E26DE4">
        <w:rPr>
          <w:rFonts w:eastAsia="Calibri" w:cstheme="minorHAnsi"/>
          <w:szCs w:val="20"/>
        </w:rPr>
        <w:t xml:space="preserve">Przeciwciała z grupy </w:t>
      </w:r>
      <w:proofErr w:type="spellStart"/>
      <w:r w:rsidRPr="00E26DE4">
        <w:rPr>
          <w:rFonts w:eastAsia="Calibri" w:cstheme="minorHAnsi"/>
          <w:szCs w:val="20"/>
        </w:rPr>
        <w:t>lgG</w:t>
      </w:r>
      <w:proofErr w:type="spellEnd"/>
      <w:r w:rsidRPr="00E26DE4">
        <w:rPr>
          <w:rFonts w:eastAsia="Calibri" w:cstheme="minorHAnsi"/>
          <w:szCs w:val="20"/>
        </w:rPr>
        <w:t xml:space="preserve"> mogą zostać wykryte </w:t>
      </w:r>
      <w:r w:rsidR="003225E8">
        <w:rPr>
          <w:rFonts w:eastAsia="Calibri" w:cstheme="minorHAnsi"/>
          <w:szCs w:val="20"/>
        </w:rPr>
        <w:t xml:space="preserve">najwcześniej </w:t>
      </w:r>
      <w:r w:rsidR="00E26DE4">
        <w:rPr>
          <w:rFonts w:eastAsia="Calibri" w:cstheme="minorHAnsi"/>
          <w:szCs w:val="20"/>
        </w:rPr>
        <w:t xml:space="preserve">po </w:t>
      </w:r>
      <w:r w:rsidR="003225E8">
        <w:rPr>
          <w:rFonts w:eastAsia="Calibri" w:cstheme="minorHAnsi"/>
          <w:szCs w:val="20"/>
        </w:rPr>
        <w:t>10-</w:t>
      </w:r>
      <w:r w:rsidR="00E26DE4">
        <w:rPr>
          <w:rFonts w:eastAsia="Calibri" w:cstheme="minorHAnsi"/>
          <w:szCs w:val="20"/>
        </w:rPr>
        <w:t>12 dniach</w:t>
      </w:r>
      <w:r w:rsidR="00016401">
        <w:rPr>
          <w:rFonts w:eastAsia="Calibri" w:cstheme="minorHAnsi"/>
          <w:szCs w:val="20"/>
        </w:rPr>
        <w:t xml:space="preserve"> od </w:t>
      </w:r>
      <w:r w:rsidR="00792302">
        <w:rPr>
          <w:rFonts w:eastAsia="Calibri" w:cstheme="minorHAnsi"/>
          <w:szCs w:val="20"/>
        </w:rPr>
        <w:t>wystąpienia objawów i są to </w:t>
      </w:r>
      <w:r w:rsidR="00E26DE4" w:rsidRPr="00E26DE4">
        <w:rPr>
          <w:rFonts w:eastAsia="Calibri" w:cstheme="minorHAnsi"/>
          <w:szCs w:val="20"/>
        </w:rPr>
        <w:t>przeciwciała późnej fazy infekcji i fazy zdrowienia.</w:t>
      </w:r>
      <w:r w:rsidR="00E26DE4">
        <w:rPr>
          <w:rFonts w:eastAsia="Calibri" w:cstheme="minorHAnsi"/>
          <w:szCs w:val="20"/>
        </w:rPr>
        <w:t xml:space="preserve"> </w:t>
      </w:r>
    </w:p>
    <w:p w:rsidR="005F3F34" w:rsidRPr="00A5763E" w:rsidRDefault="003225E8" w:rsidP="00392FDD">
      <w:pPr>
        <w:spacing w:line="240" w:lineRule="auto"/>
        <w:ind w:left="341"/>
        <w:jc w:val="both"/>
        <w:rPr>
          <w:rFonts w:eastAsia="Times New Roman" w:cstheme="minorHAnsi"/>
          <w:lang w:eastAsia="pl-PL"/>
        </w:rPr>
      </w:pPr>
      <w:r>
        <w:rPr>
          <w:rFonts w:eastAsia="Calibri" w:cstheme="minorHAnsi"/>
          <w:szCs w:val="20"/>
        </w:rPr>
        <w:t xml:space="preserve">Wszystkie testy serologiczne </w:t>
      </w:r>
      <w:r w:rsidR="005F3F34" w:rsidRPr="00EA4A08">
        <w:rPr>
          <w:rFonts w:cstheme="minorHAnsi"/>
        </w:rPr>
        <w:t>są przeznaczone do laboratoriów medycznych i wykonywane przez wykwalifikowany personel. Wynik powinien być interpretowany przez lekarza łącznie</w:t>
      </w:r>
      <w:r w:rsidR="00016401">
        <w:rPr>
          <w:rFonts w:cstheme="minorHAnsi"/>
        </w:rPr>
        <w:t xml:space="preserve"> ze stanem klinicznym pacjenta. </w:t>
      </w:r>
      <w:r>
        <w:rPr>
          <w:rFonts w:cstheme="minorHAnsi"/>
        </w:rPr>
        <w:t>Aktualnie t</w:t>
      </w:r>
      <w:r w:rsidR="005F3F34" w:rsidRPr="00EA4A08">
        <w:rPr>
          <w:rFonts w:cstheme="minorHAnsi"/>
        </w:rPr>
        <w:t xml:space="preserve">esty serologiczne </w:t>
      </w:r>
      <w:r w:rsidR="00792302">
        <w:rPr>
          <w:rFonts w:cstheme="minorHAnsi"/>
        </w:rPr>
        <w:t xml:space="preserve">anty-SARS-CoV-2 </w:t>
      </w:r>
      <w:r w:rsidR="00A5763E">
        <w:rPr>
          <w:rFonts w:cstheme="minorHAnsi"/>
        </w:rPr>
        <w:t>nie </w:t>
      </w:r>
      <w:r w:rsidR="00016401">
        <w:rPr>
          <w:rFonts w:cstheme="minorHAnsi"/>
        </w:rPr>
        <w:t>podlegają refundacji</w:t>
      </w:r>
      <w:r w:rsidR="005F3F34" w:rsidRPr="00EA4A08">
        <w:rPr>
          <w:rFonts w:cstheme="minorHAnsi"/>
        </w:rPr>
        <w:t xml:space="preserve"> NFZ</w:t>
      </w:r>
      <w:r w:rsidR="00016401">
        <w:rPr>
          <w:rFonts w:cstheme="minorHAnsi"/>
        </w:rPr>
        <w:t xml:space="preserve">. </w:t>
      </w:r>
    </w:p>
    <w:p w:rsidR="00073109" w:rsidRDefault="00073109" w:rsidP="00073109">
      <w:pPr>
        <w:pStyle w:val="Default"/>
        <w:spacing w:line="276" w:lineRule="auto"/>
        <w:ind w:firstLine="284"/>
        <w:contextualSpacing/>
        <w:jc w:val="both"/>
        <w:rPr>
          <w:rFonts w:cstheme="minorHAnsi"/>
          <w:sz w:val="22"/>
          <w:szCs w:val="22"/>
        </w:rPr>
      </w:pPr>
    </w:p>
    <w:p w:rsidR="005F3F34" w:rsidRPr="00792302" w:rsidRDefault="005F3F34" w:rsidP="00073109">
      <w:pPr>
        <w:pStyle w:val="Default"/>
        <w:spacing w:line="276" w:lineRule="auto"/>
        <w:ind w:firstLine="284"/>
        <w:contextualSpacing/>
        <w:jc w:val="both"/>
        <w:rPr>
          <w:rFonts w:cstheme="minorHAnsi"/>
          <w:b/>
          <w:color w:val="auto"/>
          <w:sz w:val="22"/>
          <w:szCs w:val="22"/>
        </w:rPr>
      </w:pPr>
      <w:r w:rsidRPr="00792302">
        <w:rPr>
          <w:rFonts w:cstheme="minorHAnsi"/>
          <w:b/>
          <w:bCs/>
          <w:color w:val="auto"/>
          <w:sz w:val="22"/>
          <w:szCs w:val="22"/>
        </w:rPr>
        <w:t xml:space="preserve">Wynik dodatni (obecne przeciwciała we krwi pacjenta): </w:t>
      </w:r>
    </w:p>
    <w:p w:rsidR="0041138C" w:rsidRDefault="00B27721" w:rsidP="00392FDD">
      <w:pPr>
        <w:autoSpaceDE w:val="0"/>
        <w:autoSpaceDN w:val="0"/>
        <w:adjustRightInd w:val="0"/>
        <w:spacing w:line="240" w:lineRule="auto"/>
        <w:ind w:left="341" w:hanging="57"/>
        <w:jc w:val="both"/>
        <w:rPr>
          <w:rFonts w:cstheme="minorHAnsi"/>
          <w:color w:val="000000"/>
        </w:rPr>
      </w:pPr>
      <w:r>
        <w:rPr>
          <w:rFonts w:cstheme="minorHAnsi"/>
        </w:rPr>
        <w:t>1.</w:t>
      </w:r>
      <w:r w:rsidR="00792302">
        <w:rPr>
          <w:rFonts w:cstheme="minorHAnsi"/>
        </w:rPr>
        <w:t xml:space="preserve"> </w:t>
      </w:r>
      <w:r w:rsidR="0041138C">
        <w:rPr>
          <w:rFonts w:cstheme="minorHAnsi"/>
        </w:rPr>
        <w:t>a</w:t>
      </w:r>
      <w:r w:rsidRPr="00912DC8">
        <w:rPr>
          <w:rFonts w:cstheme="minorHAnsi"/>
        </w:rPr>
        <w:t xml:space="preserve">ktywna </w:t>
      </w:r>
      <w:r>
        <w:rPr>
          <w:rFonts w:cstheme="minorHAnsi"/>
        </w:rPr>
        <w:t>lub przebyta infekcja SARS-CoV-2,</w:t>
      </w:r>
      <w:r w:rsidR="0041138C" w:rsidRPr="0041138C">
        <w:rPr>
          <w:rFonts w:cstheme="minorHAnsi"/>
          <w:color w:val="000000"/>
        </w:rPr>
        <w:t xml:space="preserve"> </w:t>
      </w:r>
    </w:p>
    <w:p w:rsidR="0041138C" w:rsidRDefault="0041138C" w:rsidP="00392FDD">
      <w:pPr>
        <w:tabs>
          <w:tab w:val="left" w:pos="284"/>
        </w:tabs>
        <w:autoSpaceDE w:val="0"/>
        <w:autoSpaceDN w:val="0"/>
        <w:adjustRightInd w:val="0"/>
        <w:spacing w:line="240" w:lineRule="auto"/>
        <w:ind w:left="341" w:hanging="57"/>
        <w:jc w:val="both"/>
        <w:rPr>
          <w:rFonts w:cstheme="minorHAnsi"/>
          <w:color w:val="000000"/>
        </w:rPr>
      </w:pPr>
      <w:r>
        <w:rPr>
          <w:rFonts w:cstheme="minorHAnsi"/>
          <w:color w:val="000000"/>
        </w:rPr>
        <w:t>2.</w:t>
      </w:r>
      <w:r w:rsidR="00740226">
        <w:rPr>
          <w:rFonts w:cstheme="minorHAnsi"/>
          <w:color w:val="000000"/>
        </w:rPr>
        <w:t xml:space="preserve"> </w:t>
      </w:r>
      <w:r>
        <w:rPr>
          <w:rFonts w:cstheme="minorHAnsi"/>
          <w:color w:val="000000"/>
        </w:rPr>
        <w:t>o</w:t>
      </w:r>
      <w:r w:rsidRPr="0041138C">
        <w:rPr>
          <w:rFonts w:cstheme="minorHAnsi"/>
          <w:color w:val="000000"/>
        </w:rPr>
        <w:t>becność przeciwciał anty-SARS-CoV-</w:t>
      </w:r>
      <w:r>
        <w:rPr>
          <w:rFonts w:cstheme="minorHAnsi"/>
          <w:color w:val="000000"/>
        </w:rPr>
        <w:t xml:space="preserve">2 klasy </w:t>
      </w:r>
      <w:proofErr w:type="spellStart"/>
      <w:r>
        <w:rPr>
          <w:rFonts w:cstheme="minorHAnsi"/>
          <w:color w:val="000000"/>
        </w:rPr>
        <w:t>IgG</w:t>
      </w:r>
      <w:proofErr w:type="spellEnd"/>
      <w:r w:rsidRPr="0041138C">
        <w:rPr>
          <w:rFonts w:cstheme="minorHAnsi"/>
          <w:color w:val="000000"/>
        </w:rPr>
        <w:t xml:space="preserve"> w skojarzeniu z ujemnym wynikiem testu molekularnego, może być podstawą do orzeczenia o przebyciu zakażenia i wyleczeniu. </w:t>
      </w:r>
    </w:p>
    <w:p w:rsidR="00792302" w:rsidRPr="00A36FC0" w:rsidRDefault="00792302" w:rsidP="00392FDD">
      <w:pPr>
        <w:autoSpaceDE w:val="0"/>
        <w:autoSpaceDN w:val="0"/>
        <w:adjustRightInd w:val="0"/>
        <w:spacing w:line="240" w:lineRule="auto"/>
        <w:ind w:left="341"/>
        <w:jc w:val="both"/>
        <w:rPr>
          <w:rFonts w:cstheme="minorHAnsi"/>
          <w:color w:val="000000"/>
        </w:rPr>
      </w:pPr>
    </w:p>
    <w:p w:rsidR="00073109" w:rsidRDefault="00073109" w:rsidP="00073109">
      <w:pPr>
        <w:ind w:left="0" w:firstLine="284"/>
        <w:contextualSpacing/>
        <w:jc w:val="both"/>
        <w:rPr>
          <w:rFonts w:ascii="Calibri" w:hAnsi="Calibri" w:cstheme="minorHAnsi"/>
          <w:b/>
          <w:bCs/>
        </w:rPr>
      </w:pPr>
    </w:p>
    <w:p w:rsidR="00C550A3" w:rsidRPr="00792302" w:rsidRDefault="00C550A3" w:rsidP="00073109">
      <w:pPr>
        <w:ind w:left="0" w:firstLine="284"/>
        <w:contextualSpacing/>
        <w:jc w:val="both"/>
        <w:rPr>
          <w:rFonts w:ascii="Calibri" w:hAnsi="Calibri" w:cstheme="minorHAnsi"/>
          <w:b/>
        </w:rPr>
      </w:pPr>
      <w:r w:rsidRPr="00792302">
        <w:rPr>
          <w:rFonts w:ascii="Calibri" w:hAnsi="Calibri" w:cstheme="minorHAnsi"/>
          <w:b/>
          <w:bCs/>
        </w:rPr>
        <w:t>Wynik ujemny (brak przeciwciał we krwi pacjenta)</w:t>
      </w:r>
    </w:p>
    <w:p w:rsidR="00C550A3" w:rsidRPr="00912DC8" w:rsidRDefault="00C550A3" w:rsidP="00392FDD">
      <w:pPr>
        <w:pStyle w:val="Default"/>
        <w:ind w:left="284"/>
        <w:contextualSpacing/>
        <w:jc w:val="both"/>
        <w:rPr>
          <w:rFonts w:cstheme="minorHAnsi"/>
          <w:color w:val="auto"/>
          <w:sz w:val="22"/>
          <w:szCs w:val="22"/>
        </w:rPr>
      </w:pPr>
      <w:r w:rsidRPr="00912DC8">
        <w:rPr>
          <w:rFonts w:cstheme="minorHAnsi"/>
          <w:bCs/>
          <w:color w:val="auto"/>
          <w:sz w:val="22"/>
          <w:szCs w:val="22"/>
        </w:rPr>
        <w:t xml:space="preserve">1. </w:t>
      </w:r>
      <w:r w:rsidRPr="00912DC8">
        <w:rPr>
          <w:rFonts w:cstheme="minorHAnsi"/>
          <w:color w:val="auto"/>
          <w:sz w:val="22"/>
          <w:szCs w:val="22"/>
        </w:rPr>
        <w:t xml:space="preserve">brak kontaktu z </w:t>
      </w:r>
      <w:proofErr w:type="spellStart"/>
      <w:r w:rsidRPr="00912DC8">
        <w:rPr>
          <w:rFonts w:cstheme="minorHAnsi"/>
          <w:color w:val="auto"/>
          <w:sz w:val="22"/>
          <w:szCs w:val="22"/>
        </w:rPr>
        <w:t>koronawirusem</w:t>
      </w:r>
      <w:proofErr w:type="spellEnd"/>
      <w:r w:rsidRPr="00912DC8">
        <w:rPr>
          <w:rFonts w:cstheme="minorHAnsi"/>
          <w:color w:val="auto"/>
          <w:sz w:val="22"/>
          <w:szCs w:val="22"/>
        </w:rPr>
        <w:t xml:space="preserve"> SARS-CoV-2, </w:t>
      </w:r>
    </w:p>
    <w:p w:rsidR="00C550A3" w:rsidRPr="00912DC8" w:rsidRDefault="00C550A3" w:rsidP="00392FDD">
      <w:pPr>
        <w:pStyle w:val="Default"/>
        <w:ind w:left="284"/>
        <w:contextualSpacing/>
        <w:jc w:val="both"/>
        <w:rPr>
          <w:rFonts w:cstheme="minorHAnsi"/>
          <w:color w:val="auto"/>
          <w:sz w:val="22"/>
          <w:szCs w:val="22"/>
        </w:rPr>
      </w:pPr>
      <w:r w:rsidRPr="00912DC8">
        <w:rPr>
          <w:rFonts w:cstheme="minorHAnsi"/>
          <w:bCs/>
          <w:color w:val="auto"/>
          <w:sz w:val="22"/>
          <w:szCs w:val="22"/>
        </w:rPr>
        <w:lastRenderedPageBreak/>
        <w:t xml:space="preserve">2. </w:t>
      </w:r>
      <w:r w:rsidR="005F3F34" w:rsidRPr="00912DC8">
        <w:rPr>
          <w:rFonts w:cstheme="minorHAnsi"/>
          <w:bCs/>
          <w:color w:val="auto"/>
          <w:sz w:val="22"/>
          <w:szCs w:val="22"/>
        </w:rPr>
        <w:t xml:space="preserve">jeżeli </w:t>
      </w:r>
      <w:r w:rsidRPr="00912DC8">
        <w:rPr>
          <w:rFonts w:cstheme="minorHAnsi"/>
          <w:color w:val="auto"/>
          <w:sz w:val="22"/>
          <w:szCs w:val="22"/>
        </w:rPr>
        <w:t>badanie wykonano w trakcie trwania „okna serologicznego</w:t>
      </w:r>
      <w:r w:rsidR="001E536B">
        <w:rPr>
          <w:rFonts w:cstheme="minorHAnsi"/>
          <w:color w:val="auto"/>
          <w:sz w:val="22"/>
          <w:szCs w:val="22"/>
        </w:rPr>
        <w:t>”</w:t>
      </w:r>
      <w:r w:rsidR="006561AB">
        <w:rPr>
          <w:rFonts w:cstheme="minorHAnsi"/>
          <w:color w:val="auto"/>
          <w:sz w:val="22"/>
          <w:szCs w:val="22"/>
        </w:rPr>
        <w:t xml:space="preserve"> (7-14 dni)</w:t>
      </w:r>
      <w:r w:rsidRPr="00912DC8">
        <w:rPr>
          <w:rFonts w:cstheme="minorHAnsi"/>
          <w:color w:val="auto"/>
          <w:sz w:val="22"/>
          <w:szCs w:val="22"/>
        </w:rPr>
        <w:t xml:space="preserve">: </w:t>
      </w:r>
    </w:p>
    <w:p w:rsidR="00C550A3" w:rsidRPr="00A5763E" w:rsidRDefault="00C550A3" w:rsidP="00392FDD">
      <w:pPr>
        <w:pStyle w:val="Default"/>
        <w:ind w:left="284"/>
        <w:contextualSpacing/>
        <w:jc w:val="both"/>
        <w:rPr>
          <w:rFonts w:cstheme="minorHAnsi"/>
          <w:color w:val="auto"/>
          <w:sz w:val="22"/>
          <w:szCs w:val="22"/>
        </w:rPr>
      </w:pPr>
      <w:r w:rsidRPr="00912DC8">
        <w:rPr>
          <w:rFonts w:cstheme="minorHAnsi"/>
          <w:color w:val="auto"/>
          <w:sz w:val="22"/>
          <w:szCs w:val="22"/>
        </w:rPr>
        <w:t>- w przypadku podejrzenia zakażenia</w:t>
      </w:r>
      <w:r w:rsidR="005F3F34" w:rsidRPr="00912DC8">
        <w:rPr>
          <w:rFonts w:cstheme="minorHAnsi"/>
          <w:color w:val="auto"/>
          <w:sz w:val="22"/>
          <w:szCs w:val="22"/>
        </w:rPr>
        <w:t>,</w:t>
      </w:r>
      <w:r w:rsidRPr="00912DC8">
        <w:rPr>
          <w:rFonts w:cstheme="minorHAnsi"/>
          <w:color w:val="auto"/>
          <w:sz w:val="22"/>
          <w:szCs w:val="22"/>
        </w:rPr>
        <w:t xml:space="preserve"> badanie należy powtórzyć po około 2–4 tygodniach,</w:t>
      </w:r>
      <w:r w:rsidR="000D4C0A">
        <w:rPr>
          <w:rFonts w:cstheme="minorHAnsi"/>
          <w:color w:val="auto"/>
          <w:sz w:val="22"/>
          <w:szCs w:val="22"/>
        </w:rPr>
        <w:t xml:space="preserve"> z założeniem, </w:t>
      </w:r>
      <w:r w:rsidR="003225E8">
        <w:rPr>
          <w:rFonts w:cstheme="minorHAnsi"/>
          <w:color w:val="auto"/>
          <w:sz w:val="22"/>
          <w:szCs w:val="22"/>
        </w:rPr>
        <w:t xml:space="preserve">że </w:t>
      </w:r>
      <w:proofErr w:type="spellStart"/>
      <w:r w:rsidR="003225E8">
        <w:rPr>
          <w:rFonts w:cstheme="minorHAnsi"/>
          <w:color w:val="auto"/>
          <w:sz w:val="22"/>
          <w:szCs w:val="22"/>
        </w:rPr>
        <w:t>serokonwersja</w:t>
      </w:r>
      <w:proofErr w:type="spellEnd"/>
      <w:r w:rsidR="003225E8">
        <w:rPr>
          <w:rFonts w:cstheme="minorHAnsi"/>
          <w:color w:val="auto"/>
          <w:sz w:val="22"/>
          <w:szCs w:val="22"/>
        </w:rPr>
        <w:t xml:space="preserve"> z wyniku ujemnego na dodatni w przypadku pacjentów objawowych (szczególnie w zakresie </w:t>
      </w:r>
      <w:proofErr w:type="spellStart"/>
      <w:r w:rsidR="003225E8">
        <w:rPr>
          <w:rFonts w:cstheme="minorHAnsi"/>
          <w:color w:val="auto"/>
          <w:sz w:val="22"/>
          <w:szCs w:val="22"/>
        </w:rPr>
        <w:t>IgG</w:t>
      </w:r>
      <w:proofErr w:type="spellEnd"/>
      <w:r w:rsidR="003225E8">
        <w:rPr>
          <w:rFonts w:cstheme="minorHAnsi"/>
          <w:color w:val="auto"/>
          <w:sz w:val="22"/>
          <w:szCs w:val="22"/>
        </w:rPr>
        <w:t xml:space="preserve">) z dużym prawdopodobieństwem </w:t>
      </w:r>
      <w:r w:rsidRPr="00A5763E">
        <w:rPr>
          <w:rFonts w:cstheme="minorHAnsi"/>
          <w:bCs/>
          <w:color w:val="auto"/>
          <w:sz w:val="22"/>
          <w:szCs w:val="22"/>
        </w:rPr>
        <w:t>potwierdza zakażenie</w:t>
      </w:r>
      <w:r w:rsidRPr="00A5763E">
        <w:rPr>
          <w:rFonts w:cstheme="minorHAnsi"/>
          <w:color w:val="auto"/>
          <w:sz w:val="22"/>
          <w:szCs w:val="22"/>
        </w:rPr>
        <w:t xml:space="preserve">. </w:t>
      </w:r>
    </w:p>
    <w:p w:rsidR="00BA1364" w:rsidRDefault="00BA1364" w:rsidP="00392FDD">
      <w:pPr>
        <w:spacing w:line="240" w:lineRule="auto"/>
        <w:ind w:left="341"/>
        <w:rPr>
          <w:rFonts w:eastAsia="Calibri" w:cs="Times New Roman"/>
          <w:b/>
          <w:szCs w:val="20"/>
        </w:rPr>
      </w:pPr>
    </w:p>
    <w:p w:rsidR="0041138C" w:rsidRPr="0041138C" w:rsidRDefault="000D4C0A" w:rsidP="00392FDD">
      <w:pPr>
        <w:spacing w:line="240" w:lineRule="auto"/>
        <w:ind w:left="341"/>
        <w:jc w:val="both"/>
        <w:rPr>
          <w:rFonts w:eastAsia="Calibri" w:cstheme="minorHAnsi"/>
        </w:rPr>
      </w:pPr>
      <w:r>
        <w:rPr>
          <w:rFonts w:eastAsia="Calibri" w:cstheme="minorHAnsi"/>
        </w:rPr>
        <w:t>Zgodnie z Zaleceniami w</w:t>
      </w:r>
      <w:r w:rsidR="0041138C" w:rsidRPr="0041138C">
        <w:rPr>
          <w:rFonts w:eastAsia="Calibri" w:cstheme="minorHAnsi"/>
        </w:rPr>
        <w:t xml:space="preserve"> COVID-19 wydanymi przez </w:t>
      </w:r>
      <w:proofErr w:type="spellStart"/>
      <w:r w:rsidR="0041138C" w:rsidRPr="0041138C">
        <w:rPr>
          <w:rFonts w:eastAsia="Calibri" w:cstheme="minorHAnsi"/>
        </w:rPr>
        <w:t>AOTMiT</w:t>
      </w:r>
      <w:proofErr w:type="spellEnd"/>
      <w:r w:rsidR="0041138C" w:rsidRPr="0041138C">
        <w:rPr>
          <w:rFonts w:eastAsia="Calibri" w:cstheme="minorHAnsi"/>
        </w:rPr>
        <w:t xml:space="preserve"> z </w:t>
      </w:r>
      <w:r w:rsidR="00792302">
        <w:rPr>
          <w:rFonts w:eastAsia="Calibri" w:cstheme="minorHAnsi"/>
        </w:rPr>
        <w:t xml:space="preserve">23 </w:t>
      </w:r>
      <w:r w:rsidR="0041138C" w:rsidRPr="0041138C">
        <w:rPr>
          <w:rFonts w:eastAsia="Calibri" w:cstheme="minorHAnsi"/>
        </w:rPr>
        <w:t xml:space="preserve">kwietnia 2020r., </w:t>
      </w:r>
      <w:r w:rsidR="0041138C" w:rsidRPr="0041138C">
        <w:rPr>
          <w:rFonts w:cstheme="minorHAnsi"/>
        </w:rPr>
        <w:t>dodatnie wyniki badań serologicznych nie powinny być wykorzystywane jako p</w:t>
      </w:r>
      <w:r w:rsidR="00792302">
        <w:rPr>
          <w:rFonts w:cstheme="minorHAnsi"/>
        </w:rPr>
        <w:t>odstawa do diagnozowania lub do </w:t>
      </w:r>
      <w:r w:rsidR="0041138C" w:rsidRPr="0041138C">
        <w:rPr>
          <w:rFonts w:cstheme="minorHAnsi"/>
        </w:rPr>
        <w:t>informowania o fazie zakażenia</w:t>
      </w:r>
      <w:r w:rsidR="0041138C">
        <w:rPr>
          <w:rFonts w:cstheme="minorHAnsi"/>
        </w:rPr>
        <w:t xml:space="preserve">. </w:t>
      </w:r>
      <w:r w:rsidR="0041138C" w:rsidRPr="0041138C">
        <w:rPr>
          <w:rFonts w:cstheme="minorHAnsi"/>
        </w:rPr>
        <w:t>Badania serologiczne</w:t>
      </w:r>
      <w:r w:rsidR="0041138C">
        <w:rPr>
          <w:rFonts w:cstheme="minorHAnsi"/>
        </w:rPr>
        <w:t xml:space="preserve"> </w:t>
      </w:r>
      <w:r w:rsidR="0041138C" w:rsidRPr="0041138C">
        <w:rPr>
          <w:rFonts w:cstheme="minorHAnsi"/>
        </w:rPr>
        <w:t>mogą służyć do identyfikacji osób bezobjawowych i moni</w:t>
      </w:r>
      <w:r>
        <w:rPr>
          <w:rFonts w:cstheme="minorHAnsi"/>
        </w:rPr>
        <w:t>torowania po ekspozycji na SARS-</w:t>
      </w:r>
      <w:r w:rsidR="00E575B4">
        <w:rPr>
          <w:rFonts w:cstheme="minorHAnsi"/>
        </w:rPr>
        <w:t>CoV</w:t>
      </w:r>
      <w:r>
        <w:rPr>
          <w:rFonts w:cstheme="minorHAnsi"/>
        </w:rPr>
        <w:t>-2 oraz leczenia pacjentów z </w:t>
      </w:r>
      <w:r w:rsidR="0041138C" w:rsidRPr="0041138C">
        <w:rPr>
          <w:rFonts w:cstheme="minorHAnsi"/>
        </w:rPr>
        <w:t xml:space="preserve">objawami COVID-19 (w celu wykrycia </w:t>
      </w:r>
      <w:proofErr w:type="spellStart"/>
      <w:r w:rsidR="0041138C" w:rsidRPr="0041138C">
        <w:rPr>
          <w:rFonts w:cstheme="minorHAnsi"/>
        </w:rPr>
        <w:t>serokonwersji</w:t>
      </w:r>
      <w:proofErr w:type="spellEnd"/>
      <w:r w:rsidR="0041138C" w:rsidRPr="0041138C">
        <w:rPr>
          <w:rFonts w:cstheme="minorHAnsi"/>
        </w:rPr>
        <w:t xml:space="preserve">). </w:t>
      </w:r>
      <w:r w:rsidR="003225E8">
        <w:rPr>
          <w:rFonts w:cstheme="minorHAnsi"/>
        </w:rPr>
        <w:t xml:space="preserve">Badania </w:t>
      </w:r>
      <w:r w:rsidR="00B87F6C">
        <w:rPr>
          <w:rFonts w:cstheme="minorHAnsi"/>
        </w:rPr>
        <w:t xml:space="preserve">serologiczne </w:t>
      </w:r>
      <w:r w:rsidR="003225E8">
        <w:rPr>
          <w:rFonts w:cstheme="minorHAnsi"/>
        </w:rPr>
        <w:t>są również wysoko przydatne w weryfikacji</w:t>
      </w:r>
      <w:r>
        <w:rPr>
          <w:rFonts w:cstheme="minorHAnsi"/>
        </w:rPr>
        <w:t xml:space="preserve"> rozpoznania zakażenia COVID-19, </w:t>
      </w:r>
      <w:r w:rsidR="003225E8">
        <w:rPr>
          <w:rFonts w:cstheme="minorHAnsi"/>
        </w:rPr>
        <w:t>gdy ob</w:t>
      </w:r>
      <w:r>
        <w:rPr>
          <w:rFonts w:cstheme="minorHAnsi"/>
        </w:rPr>
        <w:t>serwuje się objawy infekcyjne i </w:t>
      </w:r>
      <w:r w:rsidR="003225E8">
        <w:rPr>
          <w:rFonts w:cstheme="minorHAnsi"/>
        </w:rPr>
        <w:t>charakterystyczny obraz w badaniach radiologiczny</w:t>
      </w:r>
      <w:r>
        <w:rPr>
          <w:rFonts w:cstheme="minorHAnsi"/>
        </w:rPr>
        <w:t xml:space="preserve">ch odpowiadający zapaleniu płuc, </w:t>
      </w:r>
      <w:r w:rsidR="003225E8">
        <w:rPr>
          <w:rFonts w:cstheme="minorHAnsi"/>
        </w:rPr>
        <w:t xml:space="preserve">a nie udało się potwierdzić zakażenia badaniami molekularnymi. </w:t>
      </w:r>
      <w:r w:rsidR="00CA64D6">
        <w:rPr>
          <w:rFonts w:cstheme="minorHAnsi"/>
        </w:rPr>
        <w:t xml:space="preserve"> </w:t>
      </w:r>
      <w:r w:rsidR="0041138C" w:rsidRPr="0041138C">
        <w:rPr>
          <w:rFonts w:cstheme="minorHAnsi"/>
        </w:rPr>
        <w:t>W tym celu bada</w:t>
      </w:r>
      <w:r w:rsidR="00792302">
        <w:rPr>
          <w:rFonts w:cstheme="minorHAnsi"/>
        </w:rPr>
        <w:t>nia serologiczn</w:t>
      </w:r>
      <w:r w:rsidR="002A0C9B">
        <w:rPr>
          <w:rFonts w:cstheme="minorHAnsi"/>
        </w:rPr>
        <w:t>e wykonuje się </w:t>
      </w:r>
      <w:r w:rsidR="00792302">
        <w:rPr>
          <w:rFonts w:cstheme="minorHAnsi"/>
        </w:rPr>
        <w:t>w </w:t>
      </w:r>
      <w:r w:rsidR="0041138C" w:rsidRPr="0041138C">
        <w:rPr>
          <w:rFonts w:cstheme="minorHAnsi"/>
        </w:rPr>
        <w:t xml:space="preserve">surowicy krwi pobranej w ciągu pierwszego tygodnia od wystąpienia objawów choroby (pierwsza próbka surowicy) oraz po 2-4 tygodniach (druga próbka surowicy). </w:t>
      </w:r>
    </w:p>
    <w:p w:rsidR="0041138C" w:rsidRPr="0041138C" w:rsidRDefault="0041138C" w:rsidP="00392FDD">
      <w:pPr>
        <w:spacing w:line="240" w:lineRule="auto"/>
        <w:ind w:left="284"/>
        <w:rPr>
          <w:rFonts w:eastAsia="Calibri" w:cs="Times New Roman"/>
          <w:szCs w:val="20"/>
        </w:rPr>
      </w:pPr>
    </w:p>
    <w:p w:rsidR="00C550A3" w:rsidRPr="004C0D67" w:rsidRDefault="005F3F34" w:rsidP="00392FDD">
      <w:pPr>
        <w:spacing w:line="240" w:lineRule="auto"/>
        <w:ind w:left="341"/>
        <w:rPr>
          <w:rFonts w:eastAsia="Calibri" w:cs="Times New Roman"/>
          <w:b/>
          <w:color w:val="365F91" w:themeColor="accent1" w:themeShade="BF"/>
          <w:szCs w:val="20"/>
        </w:rPr>
      </w:pPr>
      <w:r w:rsidRPr="004C0D67">
        <w:rPr>
          <w:rFonts w:eastAsia="Calibri" w:cs="Times New Roman"/>
          <w:b/>
          <w:color w:val="365F91" w:themeColor="accent1" w:themeShade="BF"/>
          <w:szCs w:val="20"/>
        </w:rPr>
        <w:t xml:space="preserve">Badania molekularne (test </w:t>
      </w:r>
      <w:r w:rsidR="00CA64D6">
        <w:rPr>
          <w:rFonts w:eastAsia="Calibri" w:cs="Times New Roman"/>
          <w:b/>
          <w:color w:val="365F91" w:themeColor="accent1" w:themeShade="BF"/>
          <w:szCs w:val="20"/>
        </w:rPr>
        <w:t xml:space="preserve">wykrywający </w:t>
      </w:r>
      <w:r w:rsidRPr="004C0D67">
        <w:rPr>
          <w:rFonts w:eastAsia="Calibri" w:cs="Times New Roman"/>
          <w:b/>
          <w:color w:val="365F91" w:themeColor="accent1" w:themeShade="BF"/>
          <w:szCs w:val="20"/>
        </w:rPr>
        <w:t>kwas nukleinow</w:t>
      </w:r>
      <w:r w:rsidR="00CA64D6">
        <w:rPr>
          <w:rFonts w:eastAsia="Calibri" w:cs="Times New Roman"/>
          <w:b/>
          <w:color w:val="365F91" w:themeColor="accent1" w:themeShade="BF"/>
          <w:szCs w:val="20"/>
        </w:rPr>
        <w:t>y RNA wirusa</w:t>
      </w:r>
      <w:r w:rsidRPr="004C0D67">
        <w:rPr>
          <w:rFonts w:eastAsia="Calibri" w:cs="Times New Roman"/>
          <w:b/>
          <w:color w:val="365F91" w:themeColor="accent1" w:themeShade="BF"/>
          <w:szCs w:val="20"/>
        </w:rPr>
        <w:t>)</w:t>
      </w:r>
    </w:p>
    <w:p w:rsidR="00A90DC1" w:rsidRDefault="00E6495A" w:rsidP="00392FDD">
      <w:pPr>
        <w:spacing w:line="240" w:lineRule="auto"/>
        <w:ind w:left="341"/>
        <w:jc w:val="both"/>
        <w:rPr>
          <w:rFonts w:eastAsia="Calibri" w:cs="Times New Roman"/>
          <w:szCs w:val="20"/>
        </w:rPr>
      </w:pPr>
      <w:r w:rsidRPr="00100E3A">
        <w:rPr>
          <w:rFonts w:cstheme="minorHAnsi"/>
        </w:rPr>
        <w:t>Diagnostyka molekularna z zastosowaniem techniki PCR czasu rzeczywistego (RT</w:t>
      </w:r>
      <w:r w:rsidR="004763D4">
        <w:rPr>
          <w:rFonts w:cstheme="minorHAnsi"/>
        </w:rPr>
        <w:t>-</w:t>
      </w:r>
      <w:r w:rsidRPr="00100E3A">
        <w:rPr>
          <w:rFonts w:cstheme="minorHAnsi"/>
        </w:rPr>
        <w:t xml:space="preserve">PCR) jest </w:t>
      </w:r>
      <w:r>
        <w:rPr>
          <w:rFonts w:cstheme="minorHAnsi"/>
        </w:rPr>
        <w:t xml:space="preserve">zalecaną metodą </w:t>
      </w:r>
      <w:r w:rsidRPr="00100E3A">
        <w:rPr>
          <w:rFonts w:cstheme="minorHAnsi"/>
        </w:rPr>
        <w:t xml:space="preserve">rozpoznania </w:t>
      </w:r>
      <w:r>
        <w:rPr>
          <w:rFonts w:cstheme="minorHAnsi"/>
        </w:rPr>
        <w:t>aktywnego zakażenia SARS-CoV-2</w:t>
      </w:r>
      <w:r w:rsidR="006B4F8A">
        <w:rPr>
          <w:rFonts w:cstheme="minorHAnsi"/>
        </w:rPr>
        <w:t xml:space="preserve"> we wczesnej fazie choroby</w:t>
      </w:r>
      <w:r>
        <w:rPr>
          <w:rFonts w:cstheme="minorHAnsi"/>
        </w:rPr>
        <w:t>. P</w:t>
      </w:r>
      <w:r w:rsidR="00173E38">
        <w:rPr>
          <w:rFonts w:eastAsia="Calibri" w:cs="Times New Roman"/>
          <w:szCs w:val="20"/>
        </w:rPr>
        <w:t>obieranym materiałem</w:t>
      </w:r>
      <w:r w:rsidR="00C550A3" w:rsidRPr="002B1BAA">
        <w:rPr>
          <w:rFonts w:eastAsia="Calibri" w:cs="Times New Roman"/>
          <w:szCs w:val="20"/>
        </w:rPr>
        <w:t xml:space="preserve"> mogą być: wymazy</w:t>
      </w:r>
      <w:r w:rsidR="00C550A3">
        <w:rPr>
          <w:rFonts w:eastAsia="Calibri" w:cs="Times New Roman"/>
          <w:szCs w:val="20"/>
        </w:rPr>
        <w:t xml:space="preserve"> </w:t>
      </w:r>
      <w:r w:rsidR="00C550A3" w:rsidRPr="002B1BAA">
        <w:rPr>
          <w:rFonts w:eastAsia="Calibri" w:cs="Times New Roman"/>
          <w:szCs w:val="20"/>
        </w:rPr>
        <w:t>z gardła, wymazy z nosa, wyd</w:t>
      </w:r>
      <w:r w:rsidR="00173E38">
        <w:rPr>
          <w:rFonts w:eastAsia="Calibri" w:cs="Times New Roman"/>
          <w:szCs w:val="20"/>
        </w:rPr>
        <w:t xml:space="preserve">zielina z jamy nosowo-gardłowej, </w:t>
      </w:r>
      <w:r w:rsidR="00C550A3" w:rsidRPr="002B1BAA">
        <w:rPr>
          <w:rFonts w:eastAsia="Calibri" w:cs="Times New Roman"/>
          <w:szCs w:val="20"/>
        </w:rPr>
        <w:t>plwocina, wydzielina z dróg oddechowych, płyn z płu</w:t>
      </w:r>
      <w:r w:rsidR="00173E38">
        <w:rPr>
          <w:rFonts w:eastAsia="Calibri" w:cs="Times New Roman"/>
          <w:szCs w:val="20"/>
        </w:rPr>
        <w:t>kania oskrzelowo-pęcherzykowego</w:t>
      </w:r>
      <w:r w:rsidR="00C550A3" w:rsidRPr="002B1BAA">
        <w:rPr>
          <w:rFonts w:eastAsia="Calibri" w:cs="Times New Roman"/>
          <w:szCs w:val="20"/>
        </w:rPr>
        <w:t>,</w:t>
      </w:r>
      <w:r w:rsidR="00C550A3">
        <w:rPr>
          <w:rFonts w:eastAsia="Calibri" w:cs="Times New Roman"/>
          <w:szCs w:val="20"/>
        </w:rPr>
        <w:t xml:space="preserve"> </w:t>
      </w:r>
      <w:r w:rsidR="00CA64D6">
        <w:rPr>
          <w:rFonts w:eastAsia="Calibri" w:cs="Times New Roman"/>
          <w:szCs w:val="20"/>
        </w:rPr>
        <w:t>rzadziej</w:t>
      </w:r>
      <w:r w:rsidR="00CA64D6" w:rsidRPr="002B1BAA">
        <w:rPr>
          <w:rFonts w:eastAsia="Calibri" w:cs="Times New Roman"/>
          <w:szCs w:val="20"/>
        </w:rPr>
        <w:t xml:space="preserve"> </w:t>
      </w:r>
      <w:r w:rsidR="00C550A3" w:rsidRPr="002B1BAA">
        <w:rPr>
          <w:rFonts w:eastAsia="Calibri" w:cs="Times New Roman"/>
          <w:szCs w:val="20"/>
        </w:rPr>
        <w:t>krew, kał, mocz i materiał ze spojówek o</w:t>
      </w:r>
      <w:r w:rsidR="00173E38">
        <w:rPr>
          <w:rFonts w:eastAsia="Calibri" w:cs="Times New Roman"/>
          <w:szCs w:val="20"/>
        </w:rPr>
        <w:t>ka. Plwocina i inne materiały z </w:t>
      </w:r>
      <w:r w:rsidR="00C550A3" w:rsidRPr="002B1BAA">
        <w:rPr>
          <w:rFonts w:eastAsia="Calibri" w:cs="Times New Roman"/>
          <w:szCs w:val="20"/>
        </w:rPr>
        <w:t>dolnych dróg oddechowych</w:t>
      </w:r>
      <w:r w:rsidR="00C550A3">
        <w:rPr>
          <w:rFonts w:eastAsia="Calibri" w:cs="Times New Roman"/>
          <w:szCs w:val="20"/>
        </w:rPr>
        <w:t xml:space="preserve"> </w:t>
      </w:r>
      <w:r w:rsidR="00C550A3" w:rsidRPr="002B1BAA">
        <w:rPr>
          <w:rFonts w:eastAsia="Calibri" w:cs="Times New Roman"/>
          <w:szCs w:val="20"/>
        </w:rPr>
        <w:t xml:space="preserve">mają wysoką zawartość </w:t>
      </w:r>
      <w:r w:rsidR="00CA64D6">
        <w:rPr>
          <w:rFonts w:eastAsia="Calibri" w:cs="Times New Roman"/>
          <w:szCs w:val="20"/>
        </w:rPr>
        <w:t>RNA</w:t>
      </w:r>
      <w:r w:rsidR="00C550A3" w:rsidRPr="002B1BAA">
        <w:rPr>
          <w:rFonts w:eastAsia="Calibri" w:cs="Times New Roman"/>
          <w:szCs w:val="20"/>
        </w:rPr>
        <w:t xml:space="preserve"> wi</w:t>
      </w:r>
      <w:r w:rsidR="00E575B4">
        <w:rPr>
          <w:rFonts w:eastAsia="Calibri" w:cs="Times New Roman"/>
          <w:szCs w:val="20"/>
        </w:rPr>
        <w:t>rusa i powinny być materiałem z </w:t>
      </w:r>
      <w:r w:rsidR="00C550A3" w:rsidRPr="002B1BAA">
        <w:rPr>
          <w:rFonts w:eastAsia="Calibri" w:cs="Times New Roman"/>
          <w:szCs w:val="20"/>
        </w:rPr>
        <w:t>wyboru.</w:t>
      </w:r>
      <w:r w:rsidR="00C550A3">
        <w:rPr>
          <w:rFonts w:eastAsia="Calibri" w:cs="Times New Roman"/>
          <w:szCs w:val="20"/>
        </w:rPr>
        <w:t xml:space="preserve"> </w:t>
      </w:r>
      <w:r w:rsidR="00A90DC1">
        <w:rPr>
          <w:rFonts w:eastAsia="Calibri" w:cs="Times New Roman"/>
          <w:szCs w:val="20"/>
        </w:rPr>
        <w:t xml:space="preserve">Testy wykonuje się </w:t>
      </w:r>
      <w:r w:rsidR="00CA64D6">
        <w:rPr>
          <w:rFonts w:eastAsia="Calibri" w:cs="Times New Roman"/>
          <w:szCs w:val="20"/>
        </w:rPr>
        <w:t xml:space="preserve">najczęściej </w:t>
      </w:r>
      <w:r w:rsidR="00A90DC1">
        <w:rPr>
          <w:rFonts w:eastAsia="Calibri" w:cs="Times New Roman"/>
          <w:szCs w:val="20"/>
        </w:rPr>
        <w:t xml:space="preserve">w zautomatyzowanych aparatach </w:t>
      </w:r>
      <w:r w:rsidR="00CA64D6">
        <w:rPr>
          <w:rFonts w:eastAsia="Calibri" w:cs="Times New Roman"/>
          <w:szCs w:val="20"/>
        </w:rPr>
        <w:t xml:space="preserve">z zastosowaniem metod izolacji i amplifikacji kwasów nukleinowych wirusa. Do tej pory </w:t>
      </w:r>
      <w:r w:rsidR="00A90DC1">
        <w:rPr>
          <w:rFonts w:eastAsia="Calibri" w:cs="Times New Roman"/>
          <w:szCs w:val="20"/>
        </w:rPr>
        <w:t>laborat</w:t>
      </w:r>
      <w:r w:rsidR="00A5763E">
        <w:rPr>
          <w:rFonts w:eastAsia="Calibri" w:cs="Times New Roman"/>
          <w:szCs w:val="20"/>
        </w:rPr>
        <w:t xml:space="preserve">oria mają </w:t>
      </w:r>
      <w:r w:rsidR="00CA64D6">
        <w:rPr>
          <w:rFonts w:eastAsia="Calibri" w:cs="Times New Roman"/>
          <w:szCs w:val="20"/>
        </w:rPr>
        <w:t xml:space="preserve">okresowe </w:t>
      </w:r>
      <w:r w:rsidR="00A5763E">
        <w:rPr>
          <w:rFonts w:eastAsia="Calibri" w:cs="Times New Roman"/>
          <w:szCs w:val="20"/>
        </w:rPr>
        <w:t>problemy z </w:t>
      </w:r>
      <w:r w:rsidR="00A90DC1">
        <w:rPr>
          <w:rFonts w:eastAsia="Calibri" w:cs="Times New Roman"/>
          <w:szCs w:val="20"/>
        </w:rPr>
        <w:t xml:space="preserve">dostępnością odczynników i testów. </w:t>
      </w:r>
      <w:r w:rsidR="00DC145E" w:rsidRPr="00100E3A">
        <w:rPr>
          <w:rFonts w:cstheme="minorHAnsi"/>
        </w:rPr>
        <w:t xml:space="preserve">Badaniu </w:t>
      </w:r>
      <w:r w:rsidR="00DC145E">
        <w:rPr>
          <w:rFonts w:cstheme="minorHAnsi"/>
        </w:rPr>
        <w:t xml:space="preserve">powinny poddawać się wszystkie </w:t>
      </w:r>
      <w:r w:rsidR="00DC145E" w:rsidRPr="00100E3A">
        <w:rPr>
          <w:rFonts w:cstheme="minorHAnsi"/>
        </w:rPr>
        <w:t>osoby spełniające kryteria przypadku podejrzanego COVID-19.</w:t>
      </w:r>
    </w:p>
    <w:p w:rsidR="00A36FC0" w:rsidRPr="00E24436" w:rsidRDefault="00C550A3" w:rsidP="00073109">
      <w:pPr>
        <w:spacing w:line="240" w:lineRule="auto"/>
        <w:ind w:left="341"/>
        <w:jc w:val="both"/>
        <w:rPr>
          <w:rFonts w:eastAsia="Calibri" w:cs="Times New Roman"/>
          <w:szCs w:val="20"/>
        </w:rPr>
      </w:pPr>
      <w:r>
        <w:rPr>
          <w:rFonts w:eastAsia="Calibri" w:cs="Times New Roman"/>
          <w:szCs w:val="20"/>
        </w:rPr>
        <w:t>S</w:t>
      </w:r>
      <w:r w:rsidRPr="002B1BAA">
        <w:rPr>
          <w:rFonts w:eastAsia="Calibri" w:cs="Times New Roman"/>
          <w:szCs w:val="20"/>
        </w:rPr>
        <w:t>zczyt wydzielania wirusa SARS-CoV-2</w:t>
      </w:r>
      <w:r>
        <w:rPr>
          <w:rFonts w:eastAsia="Calibri" w:cs="Times New Roman"/>
          <w:szCs w:val="20"/>
        </w:rPr>
        <w:t xml:space="preserve"> </w:t>
      </w:r>
      <w:r w:rsidR="006B4F8A">
        <w:rPr>
          <w:rFonts w:eastAsia="Calibri" w:cs="Times New Roman"/>
          <w:szCs w:val="20"/>
        </w:rPr>
        <w:t>pojawia się od 4</w:t>
      </w:r>
      <w:r w:rsidR="00173E38">
        <w:rPr>
          <w:rFonts w:eastAsia="Calibri" w:cs="Times New Roman"/>
          <w:szCs w:val="20"/>
        </w:rPr>
        <w:t xml:space="preserve"> do </w:t>
      </w:r>
      <w:r w:rsidR="00BA488D">
        <w:rPr>
          <w:rFonts w:eastAsia="Calibri" w:cs="Times New Roman"/>
          <w:szCs w:val="20"/>
        </w:rPr>
        <w:t>9</w:t>
      </w:r>
      <w:r w:rsidRPr="002B1BAA">
        <w:rPr>
          <w:rFonts w:eastAsia="Calibri" w:cs="Times New Roman"/>
          <w:szCs w:val="20"/>
        </w:rPr>
        <w:t xml:space="preserve"> dni</w:t>
      </w:r>
      <w:r w:rsidR="00173E38">
        <w:rPr>
          <w:rFonts w:eastAsia="Calibri" w:cs="Times New Roman"/>
          <w:szCs w:val="20"/>
        </w:rPr>
        <w:t>a</w:t>
      </w:r>
      <w:r w:rsidRPr="002B1BAA">
        <w:rPr>
          <w:rFonts w:eastAsia="Calibri" w:cs="Times New Roman"/>
          <w:szCs w:val="20"/>
        </w:rPr>
        <w:t xml:space="preserve"> od wystąpienia objawów. Dlatego, jeśli </w:t>
      </w:r>
      <w:r w:rsidR="009D0704">
        <w:rPr>
          <w:rFonts w:eastAsia="Calibri" w:cs="Times New Roman"/>
          <w:szCs w:val="20"/>
        </w:rPr>
        <w:t xml:space="preserve">test PCR jest </w:t>
      </w:r>
      <w:r w:rsidRPr="002B1BAA">
        <w:rPr>
          <w:rFonts w:eastAsia="Calibri" w:cs="Times New Roman"/>
          <w:szCs w:val="20"/>
        </w:rPr>
        <w:t>ujemny,</w:t>
      </w:r>
      <w:r w:rsidR="009D0704">
        <w:rPr>
          <w:rFonts w:eastAsia="Calibri" w:cs="Times New Roman"/>
          <w:szCs w:val="20"/>
        </w:rPr>
        <w:t xml:space="preserve"> a pacjent ma objawy sugerujące zakażenie </w:t>
      </w:r>
      <w:r w:rsidRPr="002B1BAA">
        <w:rPr>
          <w:rFonts w:eastAsia="Calibri" w:cs="Times New Roman"/>
          <w:szCs w:val="20"/>
        </w:rPr>
        <w:t>próbk</w:t>
      </w:r>
      <w:r w:rsidR="00A5763E">
        <w:rPr>
          <w:rFonts w:eastAsia="Calibri" w:cs="Times New Roman"/>
          <w:szCs w:val="20"/>
        </w:rPr>
        <w:t>i powinny być nadal pobierane i </w:t>
      </w:r>
      <w:r w:rsidRPr="002B1BAA">
        <w:rPr>
          <w:rFonts w:eastAsia="Calibri" w:cs="Times New Roman"/>
          <w:szCs w:val="20"/>
        </w:rPr>
        <w:t>badane w kolejnych dniach.</w:t>
      </w:r>
      <w:r>
        <w:rPr>
          <w:rStyle w:val="Odwoanieprzypisudolnego"/>
          <w:rFonts w:eastAsia="Calibri" w:cs="Times New Roman"/>
          <w:szCs w:val="20"/>
        </w:rPr>
        <w:footnoteReference w:id="13"/>
      </w:r>
      <w:r w:rsidR="00073109">
        <w:rPr>
          <w:rFonts w:eastAsia="Calibri" w:cs="Times New Roman"/>
          <w:szCs w:val="20"/>
        </w:rPr>
        <w:t xml:space="preserve"> </w:t>
      </w:r>
      <w:r w:rsidR="00B62B14">
        <w:rPr>
          <w:rFonts w:cstheme="minorHAnsi"/>
        </w:rPr>
        <w:t xml:space="preserve">Czas oczekiwania na wynik wynosi </w:t>
      </w:r>
      <w:r w:rsidR="00BA3748">
        <w:rPr>
          <w:rFonts w:cstheme="minorHAnsi"/>
        </w:rPr>
        <w:t xml:space="preserve">od kilku godzin </w:t>
      </w:r>
      <w:r w:rsidR="00B62B14">
        <w:rPr>
          <w:rFonts w:cstheme="minorHAnsi"/>
        </w:rPr>
        <w:t xml:space="preserve">do </w:t>
      </w:r>
      <w:r w:rsidR="00BA3748">
        <w:rPr>
          <w:rFonts w:cstheme="minorHAnsi"/>
        </w:rPr>
        <w:t>1</w:t>
      </w:r>
      <w:r w:rsidR="00B62B14">
        <w:rPr>
          <w:rFonts w:cstheme="minorHAnsi"/>
        </w:rPr>
        <w:t>,5</w:t>
      </w:r>
      <w:r w:rsidR="00B62B14" w:rsidRPr="00B62B14">
        <w:rPr>
          <w:rFonts w:cstheme="minorHAnsi"/>
        </w:rPr>
        <w:t xml:space="preserve"> </w:t>
      </w:r>
      <w:r w:rsidR="00B62B14">
        <w:rPr>
          <w:rFonts w:cstheme="minorHAnsi"/>
        </w:rPr>
        <w:t>doby</w:t>
      </w:r>
      <w:r w:rsidR="00A5763E">
        <w:rPr>
          <w:rFonts w:cstheme="minorHAnsi"/>
        </w:rPr>
        <w:t xml:space="preserve"> i stale się zmniejsza</w:t>
      </w:r>
      <w:r w:rsidR="00B62B14">
        <w:rPr>
          <w:rFonts w:cstheme="minorHAnsi"/>
        </w:rPr>
        <w:t>.</w:t>
      </w:r>
      <w:r w:rsidR="00B62B14">
        <w:rPr>
          <w:rFonts w:eastAsia="Calibri" w:cs="Times New Roman"/>
          <w:szCs w:val="20"/>
        </w:rPr>
        <w:t xml:space="preserve"> </w:t>
      </w:r>
      <w:r w:rsidR="00BA488D">
        <w:rPr>
          <w:rFonts w:cstheme="minorHAnsi"/>
        </w:rPr>
        <w:t>Wynik dodatni świadczy o zakażeniu, a wynik wątpliwy rozstrzyga badanie kolejnej próbki pobranej od pacjenta po upływie 24-48 godz.</w:t>
      </w:r>
      <w:r w:rsidR="00E24436">
        <w:rPr>
          <w:rFonts w:eastAsia="Calibri" w:cs="Times New Roman"/>
          <w:szCs w:val="20"/>
        </w:rPr>
        <w:t xml:space="preserve"> </w:t>
      </w:r>
      <w:r w:rsidR="005B4988">
        <w:rPr>
          <w:rFonts w:cstheme="minorHAnsi"/>
        </w:rPr>
        <w:t>Po upływie tygodnia od wystąpienia pierwszych objawów infekcji czułość tych testó</w:t>
      </w:r>
      <w:r w:rsidR="00B62B14">
        <w:rPr>
          <w:rFonts w:cstheme="minorHAnsi"/>
        </w:rPr>
        <w:t>w stopniowo maleje. Z</w:t>
      </w:r>
      <w:r w:rsidR="00DC145E">
        <w:rPr>
          <w:rFonts w:cstheme="minorHAnsi"/>
        </w:rPr>
        <w:t> </w:t>
      </w:r>
      <w:r w:rsidR="005B4988">
        <w:rPr>
          <w:rFonts w:cstheme="minorHAnsi"/>
        </w:rPr>
        <w:t>powodu spadku liczby cząstek wirusa w nabłonku dr</w:t>
      </w:r>
      <w:r w:rsidR="00A5763E">
        <w:rPr>
          <w:rFonts w:cstheme="minorHAnsi"/>
        </w:rPr>
        <w:t>óg oddechowych może pojawić się </w:t>
      </w:r>
      <w:r w:rsidR="005B4988">
        <w:rPr>
          <w:rFonts w:cstheme="minorHAnsi"/>
        </w:rPr>
        <w:t>wynik fałszywie ujemny. Dla</w:t>
      </w:r>
      <w:r w:rsidR="00A5763E">
        <w:rPr>
          <w:rFonts w:cstheme="minorHAnsi"/>
        </w:rPr>
        <w:t xml:space="preserve">tego też, </w:t>
      </w:r>
      <w:r w:rsidR="005B4988">
        <w:rPr>
          <w:rFonts w:cstheme="minorHAnsi"/>
        </w:rPr>
        <w:t>dopełnieniem te</w:t>
      </w:r>
      <w:r w:rsidR="00A5763E">
        <w:rPr>
          <w:rFonts w:cstheme="minorHAnsi"/>
        </w:rPr>
        <w:t xml:space="preserve">j metody mogą być </w:t>
      </w:r>
      <w:r w:rsidR="00B62B14">
        <w:rPr>
          <w:rFonts w:cstheme="minorHAnsi"/>
        </w:rPr>
        <w:t>test ser</w:t>
      </w:r>
      <w:r w:rsidR="00A5763E">
        <w:rPr>
          <w:rFonts w:cstheme="minorHAnsi"/>
        </w:rPr>
        <w:t xml:space="preserve">ologiczny i/lub </w:t>
      </w:r>
      <w:proofErr w:type="spellStart"/>
      <w:r w:rsidR="00A5763E">
        <w:rPr>
          <w:rFonts w:cstheme="minorHAnsi"/>
        </w:rPr>
        <w:t>rtg</w:t>
      </w:r>
      <w:proofErr w:type="spellEnd"/>
      <w:r w:rsidR="00A5763E">
        <w:rPr>
          <w:rFonts w:cstheme="minorHAnsi"/>
        </w:rPr>
        <w:t>/</w:t>
      </w:r>
      <w:proofErr w:type="spellStart"/>
      <w:r w:rsidR="00A5763E">
        <w:rPr>
          <w:rFonts w:cstheme="minorHAnsi"/>
        </w:rPr>
        <w:t>usg</w:t>
      </w:r>
      <w:proofErr w:type="spellEnd"/>
      <w:r w:rsidR="00A5763E">
        <w:rPr>
          <w:rFonts w:cstheme="minorHAnsi"/>
        </w:rPr>
        <w:t xml:space="preserve"> klatki piersiowej oraz </w:t>
      </w:r>
      <w:r w:rsidR="00BA3748">
        <w:rPr>
          <w:rFonts w:cstheme="minorHAnsi"/>
        </w:rPr>
        <w:t xml:space="preserve">tomografia </w:t>
      </w:r>
      <w:r w:rsidR="00E24436">
        <w:rPr>
          <w:rFonts w:cstheme="minorHAnsi"/>
        </w:rPr>
        <w:t xml:space="preserve">płuc. </w:t>
      </w:r>
      <w:r w:rsidR="006B4F8A">
        <w:rPr>
          <w:rFonts w:cstheme="minorHAnsi"/>
        </w:rPr>
        <w:t>Jako ograniczenie wykorzystania tec</w:t>
      </w:r>
      <w:r w:rsidR="001A6948">
        <w:rPr>
          <w:rFonts w:cstheme="minorHAnsi"/>
        </w:rPr>
        <w:t xml:space="preserve">hniki molekularnej wymienia się </w:t>
      </w:r>
      <w:r w:rsidR="006B4F8A">
        <w:rPr>
          <w:rFonts w:cstheme="minorHAnsi"/>
        </w:rPr>
        <w:t xml:space="preserve">czasochłonność i skomplikowaną procedurę. </w:t>
      </w:r>
    </w:p>
    <w:p w:rsidR="00A36FC0" w:rsidRPr="00FD385F" w:rsidRDefault="00A5763E" w:rsidP="00392FDD">
      <w:pPr>
        <w:autoSpaceDE w:val="0"/>
        <w:autoSpaceDN w:val="0"/>
        <w:adjustRightInd w:val="0"/>
        <w:spacing w:line="240" w:lineRule="auto"/>
        <w:ind w:left="341"/>
        <w:jc w:val="both"/>
        <w:rPr>
          <w:rFonts w:cstheme="minorHAnsi"/>
          <w:color w:val="000000"/>
        </w:rPr>
      </w:pPr>
      <w:r>
        <w:rPr>
          <w:rFonts w:cstheme="minorHAnsi"/>
          <w:color w:val="000000"/>
        </w:rPr>
        <w:t>Ważne</w:t>
      </w:r>
      <w:r w:rsidR="00A36FC0" w:rsidRPr="00FD385F">
        <w:rPr>
          <w:rFonts w:cstheme="minorHAnsi"/>
          <w:color w:val="000000"/>
        </w:rPr>
        <w:t>! W Polsce, warunkiem potwierdzenia zakażenia SARS-Co</w:t>
      </w:r>
      <w:r w:rsidR="00A36FC0">
        <w:rPr>
          <w:rFonts w:cstheme="minorHAnsi"/>
          <w:color w:val="000000"/>
        </w:rPr>
        <w:t>V-2 jest wykrycie co najmniej 2 </w:t>
      </w:r>
      <w:r>
        <w:rPr>
          <w:rFonts w:cstheme="minorHAnsi"/>
          <w:color w:val="000000"/>
        </w:rPr>
        <w:t xml:space="preserve">genów wirusa. </w:t>
      </w:r>
      <w:r w:rsidR="00A36FC0" w:rsidRPr="00FD385F">
        <w:rPr>
          <w:rFonts w:cstheme="minorHAnsi"/>
          <w:color w:val="000000"/>
        </w:rPr>
        <w:t>Wykrycie tylko jednego genu pozwala jedynie na stwierdzenie przypadku prawdopodobnego i wymaga weryfikacji laboratoryjnej. Kryteria wymagane do laboratoryjnego potwierdzenia przypadku COVID-19 w Polsce wsk</w:t>
      </w:r>
      <w:r w:rsidR="00A36FC0">
        <w:rPr>
          <w:rFonts w:cstheme="minorHAnsi"/>
          <w:color w:val="000000"/>
        </w:rPr>
        <w:t xml:space="preserve">azał Główny Inspektor Sanitarny. </w:t>
      </w:r>
    </w:p>
    <w:p w:rsidR="007E1499" w:rsidRPr="00BA1364" w:rsidRDefault="007E1499" w:rsidP="00392FDD">
      <w:pPr>
        <w:spacing w:line="240" w:lineRule="auto"/>
        <w:ind w:left="341"/>
        <w:jc w:val="both"/>
        <w:rPr>
          <w:rFonts w:eastAsia="Calibri" w:cs="Times New Roman"/>
          <w:szCs w:val="20"/>
        </w:rPr>
      </w:pPr>
      <w:r w:rsidRPr="00BA1364">
        <w:rPr>
          <w:rFonts w:eastAsia="Calibri" w:cs="Times New Roman"/>
          <w:szCs w:val="20"/>
        </w:rPr>
        <w:t>W ostatnim czasie pojawiły się informacje o zarejestrowaniu s</w:t>
      </w:r>
      <w:r w:rsidR="00E24436">
        <w:rPr>
          <w:rFonts w:eastAsia="Calibri" w:cs="Times New Roman"/>
          <w:szCs w:val="20"/>
        </w:rPr>
        <w:t>zybkiego testu molekularnego do </w:t>
      </w:r>
      <w:r w:rsidRPr="00BA1364">
        <w:rPr>
          <w:rFonts w:eastAsia="Calibri" w:cs="Times New Roman"/>
          <w:szCs w:val="20"/>
        </w:rPr>
        <w:t xml:space="preserve">diagnostyki COVID-19 (Niemcy). W pełni zautomatyzowany, molekularny test na obecność </w:t>
      </w:r>
      <w:proofErr w:type="spellStart"/>
      <w:r w:rsidRPr="00BA1364">
        <w:rPr>
          <w:rFonts w:eastAsia="Calibri" w:cs="Times New Roman"/>
          <w:szCs w:val="20"/>
        </w:rPr>
        <w:t>koronawirusa</w:t>
      </w:r>
      <w:proofErr w:type="spellEnd"/>
      <w:r w:rsidRPr="00BA1364">
        <w:rPr>
          <w:rFonts w:eastAsia="Calibri" w:cs="Times New Roman"/>
          <w:szCs w:val="20"/>
        </w:rPr>
        <w:t xml:space="preserve"> SARS-CoV-2 odznacza się dokładnością</w:t>
      </w:r>
      <w:r w:rsidR="00E24436">
        <w:rPr>
          <w:rFonts w:eastAsia="Calibri" w:cs="Times New Roman"/>
          <w:szCs w:val="20"/>
        </w:rPr>
        <w:t xml:space="preserve"> </w:t>
      </w:r>
      <w:r w:rsidR="001A6948">
        <w:rPr>
          <w:rFonts w:eastAsia="Calibri" w:cs="Times New Roman"/>
          <w:szCs w:val="20"/>
        </w:rPr>
        <w:t>sięgającą 95</w:t>
      </w:r>
      <w:r w:rsidRPr="00BA1364">
        <w:rPr>
          <w:rFonts w:eastAsia="Calibri" w:cs="Times New Roman"/>
          <w:szCs w:val="20"/>
        </w:rPr>
        <w:t xml:space="preserve">%. Główną zaletą nowej technologii jest krótki czas oczekiwania na wynik do </w:t>
      </w:r>
      <w:r w:rsidR="00BA3748">
        <w:rPr>
          <w:rFonts w:eastAsia="Calibri" w:cs="Times New Roman"/>
          <w:szCs w:val="20"/>
        </w:rPr>
        <w:t>40-50 minut</w:t>
      </w:r>
      <w:r w:rsidRPr="00BA1364">
        <w:rPr>
          <w:rFonts w:eastAsia="Calibri" w:cs="Times New Roman"/>
          <w:szCs w:val="20"/>
        </w:rPr>
        <w:t xml:space="preserve">, </w:t>
      </w:r>
      <w:r w:rsidR="00BA3748">
        <w:rPr>
          <w:rFonts w:eastAsia="Calibri" w:cs="Times New Roman"/>
          <w:szCs w:val="20"/>
        </w:rPr>
        <w:t>oraz prosta, jednostopniowa technologia wykonania</w:t>
      </w:r>
      <w:r w:rsidRPr="00BA1364">
        <w:rPr>
          <w:rFonts w:eastAsia="Calibri" w:cs="Times New Roman"/>
          <w:szCs w:val="20"/>
        </w:rPr>
        <w:t xml:space="preserve">. Jest </w:t>
      </w:r>
      <w:r w:rsidR="00BA3748">
        <w:rPr>
          <w:rFonts w:eastAsia="Calibri" w:cs="Times New Roman"/>
          <w:szCs w:val="20"/>
        </w:rPr>
        <w:t xml:space="preserve">to test </w:t>
      </w:r>
      <w:r w:rsidRPr="00BA1364">
        <w:rPr>
          <w:rFonts w:eastAsia="Calibri" w:cs="Times New Roman"/>
          <w:szCs w:val="20"/>
        </w:rPr>
        <w:t>tańszy, s</w:t>
      </w:r>
      <w:r w:rsidR="00E24436">
        <w:rPr>
          <w:rFonts w:eastAsia="Calibri" w:cs="Times New Roman"/>
          <w:szCs w:val="20"/>
        </w:rPr>
        <w:t>kłada się tylko z analizatora i </w:t>
      </w:r>
      <w:r w:rsidRPr="00BA1364">
        <w:rPr>
          <w:rFonts w:eastAsia="Calibri" w:cs="Times New Roman"/>
          <w:szCs w:val="20"/>
        </w:rPr>
        <w:t xml:space="preserve">wkładu testowego, cena aparatu to ok. 60 000 zł, a samego testu w zależności od liczby próbek od 200 do 400 zł. </w:t>
      </w:r>
      <w:r w:rsidR="00430E5A">
        <w:rPr>
          <w:rFonts w:eastAsia="Calibri" w:cs="Times New Roman"/>
          <w:szCs w:val="20"/>
        </w:rPr>
        <w:t>Zgodnie z </w:t>
      </w:r>
      <w:r w:rsidR="00DC145E">
        <w:rPr>
          <w:rFonts w:eastAsia="Calibri" w:cs="Times New Roman"/>
          <w:szCs w:val="20"/>
        </w:rPr>
        <w:t xml:space="preserve">Zaleceniami w </w:t>
      </w:r>
      <w:r>
        <w:rPr>
          <w:rFonts w:eastAsia="Calibri" w:cs="Times New Roman"/>
          <w:szCs w:val="20"/>
        </w:rPr>
        <w:t xml:space="preserve">COVID-19, tego rodzaju testy mogą być stosowane w pilnych przypadkach i przy łóżku chorego, a ograniczenia zastosowania dotyczą głównie swoistości tej metody. </w:t>
      </w:r>
    </w:p>
    <w:p w:rsidR="006B4F8A" w:rsidRDefault="006B4F8A" w:rsidP="00DC145E">
      <w:pPr>
        <w:spacing w:line="240" w:lineRule="auto"/>
        <w:ind w:left="284" w:firstLine="57"/>
        <w:rPr>
          <w:rFonts w:eastAsia="Calibri" w:cs="Times New Roman"/>
          <w:szCs w:val="20"/>
        </w:rPr>
      </w:pPr>
      <w:r>
        <w:rPr>
          <w:rFonts w:eastAsia="Calibri" w:cs="Times New Roman"/>
          <w:szCs w:val="20"/>
        </w:rPr>
        <w:t>P</w:t>
      </w:r>
      <w:r w:rsidRPr="00790750">
        <w:rPr>
          <w:rFonts w:eastAsia="Calibri" w:cs="Times New Roman"/>
          <w:szCs w:val="20"/>
        </w:rPr>
        <w:t>rocedur</w:t>
      </w:r>
      <w:r>
        <w:rPr>
          <w:rFonts w:eastAsia="Calibri" w:cs="Times New Roman"/>
          <w:szCs w:val="20"/>
        </w:rPr>
        <w:t>a wykrywania wirusa SARS-CoV-2 poniżej</w:t>
      </w:r>
      <w:r w:rsidR="00E24436">
        <w:rPr>
          <w:rFonts w:eastAsia="Calibri" w:cs="Times New Roman"/>
          <w:szCs w:val="20"/>
        </w:rPr>
        <w:t xml:space="preserve"> przykład</w:t>
      </w:r>
      <w:r>
        <w:rPr>
          <w:rFonts w:eastAsia="Calibri" w:cs="Times New Roman"/>
          <w:szCs w:val="20"/>
        </w:rPr>
        <w:t>.</w:t>
      </w:r>
      <w:r w:rsidR="00D41C77">
        <w:rPr>
          <w:rFonts w:eastAsia="Calibri" w:cs="Times New Roman"/>
          <w:szCs w:val="20"/>
        </w:rPr>
        <w:t xml:space="preserve"> </w:t>
      </w:r>
    </w:p>
    <w:p w:rsidR="006B4F8A" w:rsidRPr="00790750" w:rsidRDefault="006B4F8A" w:rsidP="00392FDD">
      <w:pPr>
        <w:spacing w:line="240" w:lineRule="auto"/>
        <w:ind w:left="284" w:firstLine="57"/>
        <w:jc w:val="center"/>
        <w:rPr>
          <w:rFonts w:eastAsia="Calibri" w:cs="Times New Roman"/>
          <w:szCs w:val="20"/>
        </w:rPr>
      </w:pPr>
      <w:r>
        <w:rPr>
          <w:noProof/>
          <w:lang w:eastAsia="pl-PL"/>
        </w:rPr>
        <w:lastRenderedPageBreak/>
        <w:drawing>
          <wp:inline distT="0" distB="0" distL="0" distR="0" wp14:anchorId="2B864715" wp14:editId="5961BF87">
            <wp:extent cx="4234371" cy="5665124"/>
            <wp:effectExtent l="0" t="0" r="0" b="0"/>
            <wp:docPr id="8" name="Obraz 8" descr="C:\Users\dlabinowicz\AppData\Local\Microsoft\Windows\INetCache\Content.Word\test RN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labinowicz\AppData\Local\Microsoft\Windows\INetCache\Content.Word\test RNA.PNG"/>
                    <pic:cNvPicPr>
                      <a:picLocks noChangeAspect="1" noChangeArrowheads="1"/>
                    </pic:cNvPicPr>
                  </pic:nvPicPr>
                  <pic:blipFill>
                    <a:blip r:embed="rId13" cstate="print">
                      <a:extLst>
                        <a:ext uri="{BEBA8EAE-BF5A-486C-A8C5-ECC9F3942E4B}">
                          <a14:imgProps xmlns:a14="http://schemas.microsoft.com/office/drawing/2010/main">
                            <a14:imgLayer r:embed="rId14">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238581" cy="5670757"/>
                    </a:xfrm>
                    <a:prstGeom prst="rect">
                      <a:avLst/>
                    </a:prstGeom>
                    <a:noFill/>
                    <a:ln>
                      <a:noFill/>
                    </a:ln>
                  </pic:spPr>
                </pic:pic>
              </a:graphicData>
            </a:graphic>
          </wp:inline>
        </w:drawing>
      </w:r>
    </w:p>
    <w:p w:rsidR="004763D4" w:rsidRDefault="004763D4" w:rsidP="00392FDD">
      <w:pPr>
        <w:spacing w:line="240" w:lineRule="auto"/>
        <w:ind w:left="341"/>
        <w:jc w:val="both"/>
        <w:rPr>
          <w:rFonts w:cstheme="minorHAnsi"/>
          <w:b/>
          <w:color w:val="365F91" w:themeColor="accent1" w:themeShade="BF"/>
        </w:rPr>
      </w:pPr>
    </w:p>
    <w:p w:rsidR="00E24436" w:rsidRPr="00751276" w:rsidRDefault="00B0775B" w:rsidP="00392FDD">
      <w:pPr>
        <w:spacing w:line="240" w:lineRule="auto"/>
        <w:ind w:left="341"/>
        <w:jc w:val="both"/>
        <w:rPr>
          <w:rFonts w:cstheme="minorHAnsi"/>
          <w:b/>
          <w:color w:val="365F91" w:themeColor="accent1" w:themeShade="BF"/>
        </w:rPr>
      </w:pPr>
      <w:r w:rsidRPr="00B0775B">
        <w:rPr>
          <w:rFonts w:cstheme="minorHAnsi"/>
          <w:b/>
          <w:color w:val="365F91" w:themeColor="accent1" w:themeShade="BF"/>
        </w:rPr>
        <w:t>Badania antygenowe</w:t>
      </w:r>
      <w:r>
        <w:rPr>
          <w:rFonts w:cstheme="minorHAnsi"/>
          <w:b/>
          <w:color w:val="365F91" w:themeColor="accent1" w:themeShade="BF"/>
        </w:rPr>
        <w:t xml:space="preserve"> (testy antygenowe)</w:t>
      </w:r>
    </w:p>
    <w:p w:rsidR="00CD0DDE" w:rsidRDefault="00CD0DDE" w:rsidP="00392FDD">
      <w:pPr>
        <w:spacing w:line="240" w:lineRule="auto"/>
        <w:ind w:left="341"/>
        <w:jc w:val="both"/>
        <w:rPr>
          <w:rFonts w:cstheme="minorHAnsi"/>
          <w:b/>
        </w:rPr>
      </w:pPr>
      <w:r w:rsidRPr="00B0775B">
        <w:rPr>
          <w:rFonts w:cstheme="minorHAnsi"/>
        </w:rPr>
        <w:t xml:space="preserve">Szybki test antygenowy </w:t>
      </w:r>
      <w:r w:rsidR="00476B96">
        <w:rPr>
          <w:rFonts w:cstheme="minorHAnsi"/>
        </w:rPr>
        <w:t>wytwarzany</w:t>
      </w:r>
      <w:r w:rsidR="00476B96" w:rsidRPr="00B0775B">
        <w:rPr>
          <w:rFonts w:cstheme="minorHAnsi"/>
        </w:rPr>
        <w:t xml:space="preserve"> w Korei Południowej </w:t>
      </w:r>
      <w:r w:rsidRPr="00B0775B">
        <w:rPr>
          <w:rFonts w:cstheme="minorHAnsi"/>
        </w:rPr>
        <w:t>to trzeci</w:t>
      </w:r>
      <w:r w:rsidR="00476B96">
        <w:rPr>
          <w:rFonts w:cstheme="minorHAnsi"/>
        </w:rPr>
        <w:t xml:space="preserve"> rodzaj badań diagnostycznych w </w:t>
      </w:r>
      <w:r w:rsidRPr="00B0775B">
        <w:rPr>
          <w:rFonts w:cstheme="minorHAnsi"/>
        </w:rPr>
        <w:t xml:space="preserve">chorobie COVID-19, obok testów molekularnych i serologicznych. </w:t>
      </w:r>
      <w:r w:rsidR="00B0775B">
        <w:rPr>
          <w:rFonts w:cstheme="minorHAnsi"/>
        </w:rPr>
        <w:t xml:space="preserve">W </w:t>
      </w:r>
      <w:r w:rsidR="00B0775B" w:rsidRPr="00B0775B">
        <w:rPr>
          <w:rFonts w:cstheme="minorHAnsi"/>
        </w:rPr>
        <w:t>Polsce</w:t>
      </w:r>
      <w:r w:rsidR="00B0775B">
        <w:rPr>
          <w:rFonts w:cstheme="minorHAnsi"/>
        </w:rPr>
        <w:t xml:space="preserve"> aktualnie</w:t>
      </w:r>
      <w:r w:rsidR="00B0775B" w:rsidRPr="00B0775B">
        <w:rPr>
          <w:rFonts w:cstheme="minorHAnsi"/>
        </w:rPr>
        <w:t xml:space="preserve"> </w:t>
      </w:r>
      <w:r w:rsidRPr="00B0775B">
        <w:rPr>
          <w:rFonts w:cstheme="minorHAnsi"/>
        </w:rPr>
        <w:t xml:space="preserve">szybkie testy antygenowe przechodzą walidację, sprawdzana jest ich wiarygodność przy udziale specjalistów </w:t>
      </w:r>
      <w:r w:rsidR="00B0775B">
        <w:rPr>
          <w:rFonts w:cstheme="minorHAnsi"/>
        </w:rPr>
        <w:t>z PZH w Warszawie.</w:t>
      </w:r>
      <w:r w:rsidRPr="00B0775B">
        <w:rPr>
          <w:rFonts w:cstheme="minorHAnsi"/>
        </w:rPr>
        <w:t xml:space="preserve"> </w:t>
      </w:r>
      <w:r w:rsidR="00476B96">
        <w:rPr>
          <w:rFonts w:cstheme="minorHAnsi"/>
        </w:rPr>
        <w:t>T</w:t>
      </w:r>
      <w:r w:rsidR="00476B96" w:rsidRPr="00B0775B">
        <w:rPr>
          <w:rFonts w:cstheme="minorHAnsi"/>
        </w:rPr>
        <w:t xml:space="preserve">est antygenowy różni się od testu molekularnego tym, </w:t>
      </w:r>
      <w:r w:rsidR="00DC145E">
        <w:rPr>
          <w:rFonts w:cstheme="minorHAnsi"/>
        </w:rPr>
        <w:t>że nie </w:t>
      </w:r>
      <w:r w:rsidR="00476B96" w:rsidRPr="00B0775B">
        <w:rPr>
          <w:rFonts w:cstheme="minorHAnsi"/>
        </w:rPr>
        <w:t>wykrywa materiału genetycznego wirusa, a jedynie jego specyficzne białko.</w:t>
      </w:r>
      <w:r w:rsidR="00476B96" w:rsidRPr="00476B96">
        <w:rPr>
          <w:rFonts w:cstheme="minorHAnsi"/>
        </w:rPr>
        <w:t xml:space="preserve"> </w:t>
      </w:r>
      <w:r w:rsidR="00476B96">
        <w:rPr>
          <w:rFonts w:cstheme="minorHAnsi"/>
        </w:rPr>
        <w:t>Moż</w:t>
      </w:r>
      <w:r w:rsidR="00476B96" w:rsidRPr="00B0775B">
        <w:rPr>
          <w:rFonts w:cstheme="minorHAnsi"/>
        </w:rPr>
        <w:t xml:space="preserve">na </w:t>
      </w:r>
      <w:r w:rsidR="00DC145E">
        <w:rPr>
          <w:rFonts w:cstheme="minorHAnsi"/>
        </w:rPr>
        <w:t>je </w:t>
      </w:r>
      <w:r w:rsidR="00476B96" w:rsidRPr="00B0775B">
        <w:rPr>
          <w:rFonts w:cstheme="minorHAnsi"/>
        </w:rPr>
        <w:t>wykonać na podstawie wydzieliny z nosa i gardła</w:t>
      </w:r>
      <w:r w:rsidR="00476B96">
        <w:rPr>
          <w:rFonts w:cstheme="minorHAnsi"/>
        </w:rPr>
        <w:t xml:space="preserve">. Minister Zdrowia zapowiedział, że jeśli </w:t>
      </w:r>
      <w:r w:rsidR="00751276">
        <w:rPr>
          <w:rFonts w:cstheme="minorHAnsi"/>
        </w:rPr>
        <w:t>testy</w:t>
      </w:r>
      <w:r w:rsidR="00751276" w:rsidRPr="00B0775B">
        <w:rPr>
          <w:rFonts w:cstheme="minorHAnsi"/>
        </w:rPr>
        <w:t xml:space="preserve"> </w:t>
      </w:r>
      <w:r w:rsidRPr="00B0775B">
        <w:rPr>
          <w:rFonts w:cstheme="minorHAnsi"/>
        </w:rPr>
        <w:t xml:space="preserve">zostaną </w:t>
      </w:r>
      <w:proofErr w:type="spellStart"/>
      <w:r w:rsidRPr="00B0775B">
        <w:rPr>
          <w:rFonts w:cstheme="minorHAnsi"/>
        </w:rPr>
        <w:t>zwalidowane</w:t>
      </w:r>
      <w:proofErr w:type="spellEnd"/>
      <w:r w:rsidRPr="00B0775B">
        <w:rPr>
          <w:rFonts w:cstheme="minorHAnsi"/>
        </w:rPr>
        <w:t xml:space="preserve">, </w:t>
      </w:r>
      <w:r w:rsidR="00476B96">
        <w:rPr>
          <w:rFonts w:cstheme="minorHAnsi"/>
        </w:rPr>
        <w:t>to m</w:t>
      </w:r>
      <w:r w:rsidRPr="00B0775B">
        <w:rPr>
          <w:rFonts w:cstheme="minorHAnsi"/>
        </w:rPr>
        <w:t xml:space="preserve">ają być dostępne m.in. na SOR-ach, izbach przyjęć i </w:t>
      </w:r>
      <w:r w:rsidR="004763D4">
        <w:rPr>
          <w:rFonts w:cstheme="minorHAnsi"/>
        </w:rPr>
        <w:t xml:space="preserve">w </w:t>
      </w:r>
      <w:r w:rsidRPr="00B0775B">
        <w:rPr>
          <w:rFonts w:cstheme="minorHAnsi"/>
        </w:rPr>
        <w:t>domach opieki społecznej</w:t>
      </w:r>
      <w:r w:rsidR="00BA3748">
        <w:rPr>
          <w:rFonts w:cstheme="minorHAnsi"/>
        </w:rPr>
        <w:t xml:space="preserve">, niemniej aktualnie nie są one polecane w diagnostyce zakażeń COVID-19. </w:t>
      </w:r>
    </w:p>
    <w:p w:rsidR="00CD0DDE" w:rsidRDefault="00CD0DDE" w:rsidP="00392FDD">
      <w:pPr>
        <w:spacing w:line="240" w:lineRule="auto"/>
        <w:ind w:left="284"/>
        <w:jc w:val="both"/>
        <w:rPr>
          <w:rFonts w:cstheme="minorHAnsi"/>
          <w:b/>
        </w:rPr>
      </w:pPr>
    </w:p>
    <w:p w:rsidR="00043694" w:rsidRPr="00476B96" w:rsidRDefault="00043694" w:rsidP="00392FDD">
      <w:pPr>
        <w:spacing w:line="240" w:lineRule="auto"/>
        <w:ind w:left="341"/>
        <w:jc w:val="both"/>
        <w:rPr>
          <w:rFonts w:cstheme="minorHAnsi"/>
          <w:b/>
          <w:color w:val="365F91" w:themeColor="accent1" w:themeShade="BF"/>
        </w:rPr>
      </w:pPr>
      <w:r w:rsidRPr="00476B96">
        <w:rPr>
          <w:rFonts w:cstheme="minorHAnsi"/>
          <w:b/>
          <w:color w:val="365F91" w:themeColor="accent1" w:themeShade="BF"/>
        </w:rPr>
        <w:t xml:space="preserve">Finansowanie </w:t>
      </w:r>
      <w:r w:rsidR="00476B96">
        <w:rPr>
          <w:b/>
          <w:iCs/>
          <w:color w:val="365F91" w:themeColor="accent1" w:themeShade="BF"/>
        </w:rPr>
        <w:t>wykonania</w:t>
      </w:r>
      <w:r w:rsidR="00476B96" w:rsidRPr="00476B96">
        <w:rPr>
          <w:b/>
          <w:iCs/>
          <w:color w:val="365F91" w:themeColor="accent1" w:themeShade="BF"/>
        </w:rPr>
        <w:t xml:space="preserve"> testu</w:t>
      </w:r>
      <w:r w:rsidR="00430E5A">
        <w:rPr>
          <w:b/>
          <w:iCs/>
          <w:color w:val="365F91" w:themeColor="accent1" w:themeShade="BF"/>
        </w:rPr>
        <w:t xml:space="preserve"> molekularnego</w:t>
      </w:r>
      <w:r w:rsidR="00476B96">
        <w:rPr>
          <w:b/>
          <w:iCs/>
          <w:color w:val="365F91" w:themeColor="accent1" w:themeShade="BF"/>
        </w:rPr>
        <w:t xml:space="preserve"> </w:t>
      </w:r>
      <w:r w:rsidR="00476B96" w:rsidRPr="00476B96">
        <w:rPr>
          <w:b/>
          <w:iCs/>
          <w:color w:val="365F91" w:themeColor="accent1" w:themeShade="BF"/>
        </w:rPr>
        <w:t xml:space="preserve">na obecność wirusa SARS-CoV-2 </w:t>
      </w:r>
      <w:r w:rsidR="00476B96">
        <w:rPr>
          <w:b/>
          <w:color w:val="365F91" w:themeColor="accent1" w:themeShade="BF"/>
        </w:rPr>
        <w:t>przez</w:t>
      </w:r>
      <w:r w:rsidR="00152ADA" w:rsidRPr="00476B96">
        <w:rPr>
          <w:b/>
          <w:iCs/>
          <w:color w:val="365F91" w:themeColor="accent1" w:themeShade="BF"/>
        </w:rPr>
        <w:t xml:space="preserve"> NFZ</w:t>
      </w:r>
    </w:p>
    <w:p w:rsidR="004C0D67" w:rsidRDefault="004C0D67" w:rsidP="00392FDD">
      <w:pPr>
        <w:spacing w:line="240" w:lineRule="auto"/>
        <w:ind w:left="341"/>
        <w:jc w:val="both"/>
        <w:rPr>
          <w:rStyle w:val="Pogrubienie"/>
          <w:rFonts w:cstheme="minorHAnsi"/>
          <w:b w:val="0"/>
        </w:rPr>
      </w:pPr>
      <w:r w:rsidRPr="00CC45AB">
        <w:rPr>
          <w:rFonts w:eastAsia="Calibri" w:cstheme="minorHAnsi"/>
        </w:rPr>
        <w:t xml:space="preserve">NFZ </w:t>
      </w:r>
      <w:r>
        <w:rPr>
          <w:rFonts w:eastAsia="Calibri" w:cstheme="minorHAnsi"/>
        </w:rPr>
        <w:t>d</w:t>
      </w:r>
      <w:r w:rsidR="005B4988" w:rsidRPr="00CC45AB">
        <w:rPr>
          <w:rFonts w:eastAsia="Calibri" w:cstheme="minorHAnsi"/>
        </w:rPr>
        <w:t xml:space="preserve">opiero od </w:t>
      </w:r>
      <w:r w:rsidR="00CC45AB" w:rsidRPr="00CC45AB">
        <w:rPr>
          <w:rFonts w:eastAsia="Calibri" w:cstheme="minorHAnsi"/>
        </w:rPr>
        <w:t>5</w:t>
      </w:r>
      <w:r w:rsidR="00912698" w:rsidRPr="00CC45AB">
        <w:rPr>
          <w:rFonts w:eastAsia="Calibri" w:cstheme="minorHAnsi"/>
        </w:rPr>
        <w:t xml:space="preserve"> kwietnia 2020</w:t>
      </w:r>
      <w:r>
        <w:rPr>
          <w:rFonts w:eastAsia="Calibri" w:cstheme="minorHAnsi"/>
        </w:rPr>
        <w:t xml:space="preserve"> </w:t>
      </w:r>
      <w:r w:rsidR="00C550A3" w:rsidRPr="00CC45AB">
        <w:rPr>
          <w:rFonts w:eastAsia="Calibri" w:cstheme="minorHAnsi"/>
        </w:rPr>
        <w:t>r</w:t>
      </w:r>
      <w:r>
        <w:rPr>
          <w:rFonts w:eastAsia="Calibri" w:cstheme="minorHAnsi"/>
        </w:rPr>
        <w:t>oku</w:t>
      </w:r>
      <w:r w:rsidR="00C550A3" w:rsidRPr="00CC45AB">
        <w:rPr>
          <w:rFonts w:eastAsia="Calibri" w:cstheme="minorHAnsi"/>
        </w:rPr>
        <w:t xml:space="preserve"> rozlicza wykonanie testów </w:t>
      </w:r>
      <w:r w:rsidR="005B4988" w:rsidRPr="00CC45AB">
        <w:rPr>
          <w:rFonts w:eastAsia="Calibri" w:cstheme="minorHAnsi"/>
        </w:rPr>
        <w:t xml:space="preserve">genetycznych na obecność </w:t>
      </w:r>
      <w:proofErr w:type="spellStart"/>
      <w:r w:rsidR="005B4988" w:rsidRPr="00CC45AB">
        <w:rPr>
          <w:rFonts w:eastAsia="Calibri" w:cstheme="minorHAnsi"/>
        </w:rPr>
        <w:t>koronawirusa</w:t>
      </w:r>
      <w:proofErr w:type="spellEnd"/>
      <w:r w:rsidR="005B4988" w:rsidRPr="00CC45AB">
        <w:rPr>
          <w:rFonts w:eastAsia="Calibri" w:cstheme="minorHAnsi"/>
        </w:rPr>
        <w:t xml:space="preserve"> w </w:t>
      </w:r>
      <w:r w:rsidR="00C550A3" w:rsidRPr="00CC45AB">
        <w:rPr>
          <w:rFonts w:eastAsia="Calibri" w:cstheme="minorHAnsi"/>
        </w:rPr>
        <w:t xml:space="preserve">laboratoriach szpitali </w:t>
      </w:r>
      <w:r w:rsidR="00912698" w:rsidRPr="00CC45AB">
        <w:rPr>
          <w:rFonts w:eastAsia="Calibri" w:cstheme="minorHAnsi"/>
        </w:rPr>
        <w:t>(</w:t>
      </w:r>
      <w:r w:rsidR="00912698" w:rsidRPr="00CC45AB">
        <w:rPr>
          <w:rFonts w:cstheme="minorHAnsi"/>
        </w:rPr>
        <w:t>posiadający</w:t>
      </w:r>
      <w:r w:rsidR="00CC45AB" w:rsidRPr="00CC45AB">
        <w:rPr>
          <w:rFonts w:cstheme="minorHAnsi"/>
        </w:rPr>
        <w:t>ch</w:t>
      </w:r>
      <w:r w:rsidR="00912698" w:rsidRPr="00CC45AB">
        <w:rPr>
          <w:rFonts w:cstheme="minorHAnsi"/>
        </w:rPr>
        <w:t xml:space="preserve"> własne laboratorium lub na zasadach podwykonawstwa)</w:t>
      </w:r>
      <w:r w:rsidR="00912698" w:rsidRPr="00CC45AB">
        <w:rPr>
          <w:rFonts w:eastAsia="Calibri" w:cstheme="minorHAnsi"/>
        </w:rPr>
        <w:t xml:space="preserve"> </w:t>
      </w:r>
      <w:r w:rsidR="00C550A3" w:rsidRPr="00CC45AB">
        <w:rPr>
          <w:rFonts w:eastAsia="Calibri" w:cstheme="minorHAnsi"/>
        </w:rPr>
        <w:t xml:space="preserve">umieszczonych </w:t>
      </w:r>
      <w:r w:rsidR="00751276">
        <w:rPr>
          <w:rFonts w:eastAsia="Calibri" w:cstheme="minorHAnsi"/>
        </w:rPr>
        <w:t>w</w:t>
      </w:r>
      <w:r w:rsidR="00C550A3" w:rsidRPr="00CC45AB">
        <w:rPr>
          <w:rFonts w:eastAsia="Calibri" w:cstheme="minorHAnsi"/>
        </w:rPr>
        <w:t xml:space="preserve"> wykazie prowadzonym przez dyrektora </w:t>
      </w:r>
      <w:r w:rsidR="00751276">
        <w:rPr>
          <w:rFonts w:eastAsia="Calibri" w:cstheme="minorHAnsi"/>
        </w:rPr>
        <w:t>ZOWNFZ w </w:t>
      </w:r>
      <w:r w:rsidR="00C550A3" w:rsidRPr="00CC45AB">
        <w:rPr>
          <w:rFonts w:eastAsia="Calibri" w:cstheme="minorHAnsi"/>
        </w:rPr>
        <w:t>porozumieni</w:t>
      </w:r>
      <w:r w:rsidR="00CC45AB" w:rsidRPr="00CC45AB">
        <w:rPr>
          <w:rFonts w:eastAsia="Calibri" w:cstheme="minorHAnsi"/>
        </w:rPr>
        <w:t>u z wojewodą. Testy mogą być wykonywane nie tylko d</w:t>
      </w:r>
      <w:r w:rsidR="00751276">
        <w:rPr>
          <w:rFonts w:eastAsia="Calibri" w:cstheme="minorHAnsi"/>
        </w:rPr>
        <w:t>la pacjentów tych szpitali, ale </w:t>
      </w:r>
      <w:r w:rsidR="00CC45AB" w:rsidRPr="00CC45AB">
        <w:rPr>
          <w:rFonts w:eastAsia="Calibri" w:cstheme="minorHAnsi"/>
        </w:rPr>
        <w:t>także dla pacjentów i personelu medycznego wszystkich pozostałych placówek szpitalnych</w:t>
      </w:r>
      <w:r w:rsidR="00751276">
        <w:rPr>
          <w:rFonts w:eastAsia="Calibri" w:cstheme="minorHAnsi"/>
        </w:rPr>
        <w:t>.</w:t>
      </w:r>
      <w:r>
        <w:rPr>
          <w:rFonts w:eastAsia="Calibri" w:cstheme="minorHAnsi"/>
        </w:rPr>
        <w:t xml:space="preserve"> </w:t>
      </w:r>
      <w:r w:rsidR="00912698" w:rsidRPr="00CC45AB">
        <w:rPr>
          <w:rFonts w:eastAsia="Calibri" w:cstheme="minorHAnsi"/>
        </w:rPr>
        <w:t>W</w:t>
      </w:r>
      <w:r w:rsidR="00912698" w:rsidRPr="00CC45AB">
        <w:rPr>
          <w:rFonts w:cstheme="minorHAnsi"/>
        </w:rPr>
        <w:t>ykonywanie testów jest finansowane ze środków pochodzących z Funduszu Przeciwdziałania COVID-19 oraz budżetu państwa z części, której dysponentem jest Minister Zdrowi</w:t>
      </w:r>
      <w:r w:rsidR="001D121E">
        <w:rPr>
          <w:rFonts w:cstheme="minorHAnsi"/>
        </w:rPr>
        <w:t>a. Za </w:t>
      </w:r>
      <w:r w:rsidR="006F3FE6">
        <w:rPr>
          <w:rFonts w:cstheme="minorHAnsi"/>
        </w:rPr>
        <w:t xml:space="preserve">wykonanie </w:t>
      </w:r>
      <w:r w:rsidR="006F3FE6">
        <w:rPr>
          <w:rFonts w:cstheme="minorHAnsi"/>
        </w:rPr>
        <w:lastRenderedPageBreak/>
        <w:t xml:space="preserve">testu NFZ płacił </w:t>
      </w:r>
      <w:r w:rsidR="00912698" w:rsidRPr="00CC45AB">
        <w:rPr>
          <w:rFonts w:cstheme="minorHAnsi"/>
        </w:rPr>
        <w:t>400</w:t>
      </w:r>
      <w:r w:rsidR="00CC45AB" w:rsidRPr="00CC45AB">
        <w:rPr>
          <w:rFonts w:cstheme="minorHAnsi"/>
        </w:rPr>
        <w:t xml:space="preserve"> zł, a bez kosztu odczynników </w:t>
      </w:r>
      <w:r w:rsidR="00912698" w:rsidRPr="00CC45AB">
        <w:rPr>
          <w:rFonts w:cstheme="minorHAnsi"/>
        </w:rPr>
        <w:t>200 zł.</w:t>
      </w:r>
      <w:r w:rsidR="00912698" w:rsidRPr="00CC45AB">
        <w:rPr>
          <w:rStyle w:val="Pogrubienie"/>
          <w:rFonts w:cstheme="minorHAnsi"/>
        </w:rPr>
        <w:t xml:space="preserve"> </w:t>
      </w:r>
      <w:r w:rsidR="00912698" w:rsidRPr="00CC45AB">
        <w:rPr>
          <w:rStyle w:val="Pogrubienie"/>
          <w:rFonts w:cstheme="minorHAnsi"/>
          <w:b w:val="0"/>
        </w:rPr>
        <w:t xml:space="preserve">NFZ nie </w:t>
      </w:r>
      <w:r>
        <w:rPr>
          <w:rStyle w:val="Pogrubienie"/>
          <w:rFonts w:cstheme="minorHAnsi"/>
          <w:b w:val="0"/>
        </w:rPr>
        <w:t>rozlicza</w:t>
      </w:r>
      <w:r w:rsidR="00912698" w:rsidRPr="00CC45AB">
        <w:rPr>
          <w:rStyle w:val="Pogrubienie"/>
          <w:rFonts w:cstheme="minorHAnsi"/>
          <w:b w:val="0"/>
        </w:rPr>
        <w:t xml:space="preserve"> kosztów wykonania testu sfinansowanego z innych środków.</w:t>
      </w:r>
      <w:r w:rsidR="006F3FE6">
        <w:rPr>
          <w:rStyle w:val="Pogrubienie"/>
          <w:rFonts w:cstheme="minorHAnsi"/>
          <w:b w:val="0"/>
        </w:rPr>
        <w:t xml:space="preserve"> </w:t>
      </w:r>
    </w:p>
    <w:p w:rsidR="00BA0875" w:rsidRPr="004C0D67" w:rsidRDefault="004C0D67" w:rsidP="00392FDD">
      <w:pPr>
        <w:spacing w:line="240" w:lineRule="auto"/>
        <w:ind w:left="341"/>
        <w:jc w:val="both"/>
        <w:rPr>
          <w:rFonts w:eastAsia="Calibri" w:cstheme="minorHAnsi"/>
        </w:rPr>
      </w:pPr>
      <w:r>
        <w:rPr>
          <w:rStyle w:val="Pogrubienie"/>
          <w:rFonts w:cstheme="minorHAnsi"/>
          <w:b w:val="0"/>
        </w:rPr>
        <w:t>NFZ od 21 kwietnia 2020r.</w:t>
      </w:r>
      <w:r w:rsidR="00CC45AB" w:rsidRPr="00CC45AB">
        <w:rPr>
          <w:rStyle w:val="Pogrubienie"/>
          <w:rFonts w:cstheme="minorHAnsi"/>
          <w:b w:val="0"/>
        </w:rPr>
        <w:t xml:space="preserve"> zmienił stawki </w:t>
      </w:r>
      <w:r w:rsidR="00CC45AB" w:rsidRPr="00CC45AB">
        <w:rPr>
          <w:rFonts w:cstheme="minorHAnsi"/>
        </w:rPr>
        <w:t xml:space="preserve">za wykonanie testu na SARS-CoV-2 </w:t>
      </w:r>
      <w:r w:rsidRPr="005F3F34">
        <w:rPr>
          <w:rStyle w:val="Pogrubienie"/>
          <w:rFonts w:cstheme="minorHAnsi"/>
          <w:b w:val="0"/>
        </w:rPr>
        <w:t>z 400 zł</w:t>
      </w:r>
      <w:r w:rsidRPr="00CC45AB">
        <w:rPr>
          <w:rFonts w:cstheme="minorHAnsi"/>
        </w:rPr>
        <w:t xml:space="preserve"> </w:t>
      </w:r>
      <w:r w:rsidR="00CC45AB" w:rsidRPr="00CC45AB">
        <w:rPr>
          <w:rFonts w:cstheme="minorHAnsi"/>
        </w:rPr>
        <w:t xml:space="preserve">na </w:t>
      </w:r>
      <w:r w:rsidR="00CC45AB" w:rsidRPr="005F3F34">
        <w:rPr>
          <w:rStyle w:val="Pogrubienie"/>
          <w:rFonts w:cstheme="minorHAnsi"/>
          <w:b w:val="0"/>
        </w:rPr>
        <w:t>280</w:t>
      </w:r>
      <w:r w:rsidR="006F3FE6">
        <w:rPr>
          <w:rStyle w:val="Pogrubienie"/>
          <w:rFonts w:cstheme="minorHAnsi"/>
          <w:b w:val="0"/>
        </w:rPr>
        <w:t>,32</w:t>
      </w:r>
      <w:r w:rsidR="00CC45AB" w:rsidRPr="005F3F34">
        <w:rPr>
          <w:rStyle w:val="Pogrubienie"/>
          <w:rFonts w:cstheme="minorHAnsi"/>
          <w:b w:val="0"/>
        </w:rPr>
        <w:t xml:space="preserve"> zł,</w:t>
      </w:r>
      <w:r w:rsidR="005F3F34" w:rsidRPr="005F3F34">
        <w:rPr>
          <w:rStyle w:val="Pogrubienie"/>
          <w:rFonts w:cstheme="minorHAnsi"/>
          <w:b w:val="0"/>
        </w:rPr>
        <w:t xml:space="preserve"> </w:t>
      </w:r>
      <w:r w:rsidR="00CC45AB" w:rsidRPr="005F3F34">
        <w:rPr>
          <w:rStyle w:val="Pogrubienie"/>
          <w:rFonts w:cstheme="minorHAnsi"/>
          <w:b w:val="0"/>
        </w:rPr>
        <w:t>a</w:t>
      </w:r>
      <w:r w:rsidR="00CC45AB" w:rsidRPr="00CC45AB">
        <w:rPr>
          <w:rStyle w:val="Pogrubienie"/>
          <w:rFonts w:cstheme="minorHAnsi"/>
        </w:rPr>
        <w:t> </w:t>
      </w:r>
      <w:r w:rsidR="00CC45AB" w:rsidRPr="00CC45AB">
        <w:rPr>
          <w:rFonts w:cstheme="minorHAnsi"/>
        </w:rPr>
        <w:t xml:space="preserve">bez odczynników </w:t>
      </w:r>
      <w:r w:rsidRPr="00CC45AB">
        <w:rPr>
          <w:rFonts w:cstheme="minorHAnsi"/>
        </w:rPr>
        <w:t xml:space="preserve">z 200 zł </w:t>
      </w:r>
      <w:r w:rsidR="00CC45AB" w:rsidRPr="00CC45AB">
        <w:rPr>
          <w:rFonts w:cstheme="minorHAnsi"/>
        </w:rPr>
        <w:t xml:space="preserve">na 140 zł, uzasadniając zmianę stawki jej dostosowaniem do kosztów finansowania testów zgodnie z poleceniem </w:t>
      </w:r>
      <w:r w:rsidR="00C60E32">
        <w:rPr>
          <w:rFonts w:cstheme="minorHAnsi"/>
        </w:rPr>
        <w:t>wydanym przez Ministra Zdrowia dla A</w:t>
      </w:r>
      <w:r w:rsidR="00C76F90">
        <w:rPr>
          <w:rFonts w:cstheme="minorHAnsi"/>
        </w:rPr>
        <w:t xml:space="preserve">gencji </w:t>
      </w:r>
      <w:r w:rsidR="00C60E32">
        <w:rPr>
          <w:rFonts w:cstheme="minorHAnsi"/>
        </w:rPr>
        <w:t>O</w:t>
      </w:r>
      <w:r w:rsidR="00C76F90">
        <w:rPr>
          <w:rFonts w:cstheme="minorHAnsi"/>
        </w:rPr>
        <w:t xml:space="preserve">ceny </w:t>
      </w:r>
      <w:r w:rsidR="00C60E32">
        <w:rPr>
          <w:rFonts w:cstheme="minorHAnsi"/>
        </w:rPr>
        <w:t>T</w:t>
      </w:r>
      <w:r w:rsidR="00C76F90">
        <w:rPr>
          <w:rFonts w:cstheme="minorHAnsi"/>
        </w:rPr>
        <w:t xml:space="preserve">echnologii </w:t>
      </w:r>
      <w:r w:rsidR="00C60E32">
        <w:rPr>
          <w:rFonts w:cstheme="minorHAnsi"/>
        </w:rPr>
        <w:t>M</w:t>
      </w:r>
      <w:r w:rsidR="00C76F90">
        <w:rPr>
          <w:rFonts w:cstheme="minorHAnsi"/>
        </w:rPr>
        <w:t xml:space="preserve">edycznych </w:t>
      </w:r>
      <w:r w:rsidR="00C60E32">
        <w:rPr>
          <w:rFonts w:cstheme="minorHAnsi"/>
        </w:rPr>
        <w:t>i</w:t>
      </w:r>
      <w:r w:rsidR="00C76F90">
        <w:rPr>
          <w:rFonts w:cstheme="minorHAnsi"/>
        </w:rPr>
        <w:t xml:space="preserve"> </w:t>
      </w:r>
      <w:r w:rsidR="00C60E32">
        <w:rPr>
          <w:rFonts w:cstheme="minorHAnsi"/>
        </w:rPr>
        <w:t>T</w:t>
      </w:r>
      <w:r w:rsidR="00C76F90">
        <w:rPr>
          <w:rFonts w:cstheme="minorHAnsi"/>
        </w:rPr>
        <w:t>aryfikacji (</w:t>
      </w:r>
      <w:proofErr w:type="spellStart"/>
      <w:r w:rsidR="00C76F90">
        <w:rPr>
          <w:rFonts w:cstheme="minorHAnsi"/>
        </w:rPr>
        <w:t>AOTMiT</w:t>
      </w:r>
      <w:proofErr w:type="spellEnd"/>
      <w:r w:rsidR="00C76F90">
        <w:rPr>
          <w:rFonts w:cstheme="minorHAnsi"/>
        </w:rPr>
        <w:t>)</w:t>
      </w:r>
      <w:r w:rsidR="00C60E32">
        <w:rPr>
          <w:rFonts w:cstheme="minorHAnsi"/>
        </w:rPr>
        <w:t>.</w:t>
      </w:r>
      <w:r w:rsidR="00C60E32">
        <w:rPr>
          <w:rStyle w:val="Odwoanieprzypisudolnego"/>
          <w:rFonts w:cstheme="minorHAnsi"/>
        </w:rPr>
        <w:footnoteReference w:id="14"/>
      </w:r>
      <w:r>
        <w:rPr>
          <w:rFonts w:cstheme="minorHAnsi"/>
        </w:rPr>
        <w:t xml:space="preserve"> Agencja</w:t>
      </w:r>
      <w:r w:rsidR="00C60E32" w:rsidRPr="00C76F90">
        <w:t xml:space="preserve"> opisał</w:t>
      </w:r>
      <w:r>
        <w:t>a</w:t>
      </w:r>
      <w:r w:rsidR="00C60E32" w:rsidRPr="00C76F90">
        <w:t xml:space="preserve"> każdy z etapów procesu wykonania testu na wirusa SARS-CoV-2 metodą </w:t>
      </w:r>
      <w:r>
        <w:t>RT-</w:t>
      </w:r>
      <w:r w:rsidR="00C60E32" w:rsidRPr="00C76F90">
        <w:t xml:space="preserve">PCR </w:t>
      </w:r>
      <w:r>
        <w:t>od </w:t>
      </w:r>
      <w:r w:rsidR="001D121E">
        <w:t>momentu pobrania próbki do </w:t>
      </w:r>
      <w:r w:rsidR="00C60E32" w:rsidRPr="00C76F90">
        <w:t>uzyskania wyniku, ze szczególnym uw</w:t>
      </w:r>
      <w:r>
        <w:t xml:space="preserve">zględnieniem danych kosztowych oraz ilości potrzebnego sprzętu i materiałów. </w:t>
      </w:r>
      <w:r w:rsidR="00C60E32" w:rsidRPr="00C60E32">
        <w:t>W celu porównania finansowania analizowanych ś</w:t>
      </w:r>
      <w:r w:rsidR="001D121E">
        <w:t>wiadczeń z  </w:t>
      </w:r>
      <w:proofErr w:type="spellStart"/>
      <w:r>
        <w:t>ch</w:t>
      </w:r>
      <w:proofErr w:type="spellEnd"/>
      <w:r>
        <w:t xml:space="preserve"> odpowiednikami w </w:t>
      </w:r>
      <w:r w:rsidR="00C60E32" w:rsidRPr="00C60E32">
        <w:t xml:space="preserve">innych krajach, </w:t>
      </w:r>
      <w:r w:rsidR="00C60E32" w:rsidRPr="00C76F90">
        <w:t xml:space="preserve">ustalono, że </w:t>
      </w:r>
      <w:r w:rsidR="00C60E32" w:rsidRPr="00C60E32">
        <w:t xml:space="preserve">średni </w:t>
      </w:r>
      <w:r w:rsidR="00043694">
        <w:t>całkowity koszt testu na próbkę to</w:t>
      </w:r>
      <w:r w:rsidR="001D121E">
        <w:t> </w:t>
      </w:r>
      <w:r w:rsidR="00C60E32" w:rsidRPr="00C60E32">
        <w:t xml:space="preserve">179,65 zł. </w:t>
      </w:r>
      <w:r>
        <w:t xml:space="preserve">Koszty </w:t>
      </w:r>
      <w:r w:rsidR="00043694">
        <w:t>produktu rozliczeniowego</w:t>
      </w:r>
      <w:r w:rsidR="006F3FE6">
        <w:t xml:space="preserve"> pn.</w:t>
      </w:r>
      <w:r>
        <w:t> </w:t>
      </w:r>
      <w:r w:rsidR="00043694">
        <w:t>W</w:t>
      </w:r>
      <w:r w:rsidR="00C71D69" w:rsidRPr="00C76F90">
        <w:rPr>
          <w:iCs/>
        </w:rPr>
        <w:t>ykonanie testu na obecność wirusa SARS-CoV-2 (bez kosztu odczynników)</w:t>
      </w:r>
      <w:r w:rsidR="00C71D69" w:rsidRPr="00C76F90">
        <w:rPr>
          <w:i/>
          <w:iCs/>
        </w:rPr>
        <w:t xml:space="preserve"> </w:t>
      </w:r>
      <w:r w:rsidR="00C71D69" w:rsidRPr="00C76F90">
        <w:t>podzielono na 3</w:t>
      </w:r>
      <w:r w:rsidR="00C76F90">
        <w:t> </w:t>
      </w:r>
      <w:r w:rsidR="00C71D69" w:rsidRPr="00C76F90">
        <w:t>komponenty: koszty materiałowe, koszty pracy personelu oraz koszty infrastruktury. W kosztach tych uwzglę</w:t>
      </w:r>
      <w:r w:rsidR="001D121E">
        <w:t>dniono również koszt sprzętu do </w:t>
      </w:r>
      <w:r w:rsidR="00C71D69" w:rsidRPr="00C76F90">
        <w:t>pobr</w:t>
      </w:r>
      <w:r>
        <w:t>ania materiału do badania (tzw. </w:t>
      </w:r>
      <w:proofErr w:type="spellStart"/>
      <w:r w:rsidR="00C71D69" w:rsidRPr="00C76F90">
        <w:t>wymazówek</w:t>
      </w:r>
      <w:proofErr w:type="spellEnd"/>
      <w:r w:rsidR="00C71D69" w:rsidRPr="00C76F90">
        <w:t>), gdyż wię</w:t>
      </w:r>
      <w:r w:rsidR="001D121E">
        <w:t>kszość laboratoriów zapewnia je </w:t>
      </w:r>
      <w:r w:rsidR="00C71D69" w:rsidRPr="00C76F90">
        <w:t xml:space="preserve">we własnym zakresie. </w:t>
      </w:r>
      <w:r w:rsidR="00C76F90" w:rsidRPr="00C76F90">
        <w:t>Odrębnie oszacowano koszt środków ochrony osobistej pracowników: kombinezony, rękawice nitrylowe, rękawice gumowe, maseczki ochronne (chirurgiczne), maseczki ochronne (z filtrem), okulary/gogle, przyłbice</w:t>
      </w:r>
      <w:r w:rsidR="00C76F90">
        <w:t>, fartuch, czepek, ochraniacze</w:t>
      </w:r>
      <w:r w:rsidR="00043694">
        <w:t xml:space="preserve">. </w:t>
      </w:r>
      <w:r w:rsidR="00C76F90" w:rsidRPr="00C76F90">
        <w:t>Koszty pracy personelu zostały oszacowane w oparciu o dane dotyczące wynagrodzeń dla diagnostów laboratoryjny</w:t>
      </w:r>
      <w:r w:rsidR="00CD7DE7">
        <w:t>ch oraz laborantów, techników i </w:t>
      </w:r>
      <w:r w:rsidR="00C76F90" w:rsidRPr="00C76F90">
        <w:t>asystentów.</w:t>
      </w:r>
      <w:r w:rsidR="006B1FEC">
        <w:t xml:space="preserve"> </w:t>
      </w:r>
      <w:r w:rsidR="00CD7DE7">
        <w:t>Do zabezpieczenia całodobowej pracy przyjęto trzy zmiany (przy zało</w:t>
      </w:r>
      <w:r>
        <w:t>żeniu 365 dni pracy w roku), po </w:t>
      </w:r>
      <w:r w:rsidR="00CD7DE7">
        <w:t xml:space="preserve">dwa pełne etaty na jedną zmianę. Taka liczba personelu jest w stanie zapewnić wykonanie około </w:t>
      </w:r>
      <w:r w:rsidR="001D121E">
        <w:t>500 testów na dobę (średnio 167 </w:t>
      </w:r>
      <w:r w:rsidR="00CD7DE7">
        <w:t>testów na jedną zmianę) w przyp</w:t>
      </w:r>
      <w:r>
        <w:t xml:space="preserve">adku posiadania </w:t>
      </w:r>
      <w:proofErr w:type="spellStart"/>
      <w:r>
        <w:t>termocyklera</w:t>
      </w:r>
      <w:proofErr w:type="spellEnd"/>
      <w:r>
        <w:t xml:space="preserve"> do </w:t>
      </w:r>
      <w:r w:rsidR="00CD7DE7">
        <w:t>automatycznej izolacji RNA</w:t>
      </w:r>
      <w:r w:rsidR="00BA0875">
        <w:t xml:space="preserve"> (przy izolacji manualnej </w:t>
      </w:r>
      <w:r w:rsidR="006F3FE6">
        <w:t xml:space="preserve">tylko </w:t>
      </w:r>
      <w:r w:rsidR="00BA0875">
        <w:t>180 testów na dobę)</w:t>
      </w:r>
      <w:r>
        <w:t>.</w:t>
      </w:r>
    </w:p>
    <w:p w:rsidR="006F3FE6" w:rsidRDefault="006F3FE6" w:rsidP="00392FDD">
      <w:pPr>
        <w:pStyle w:val="Default"/>
        <w:ind w:left="284"/>
        <w:jc w:val="both"/>
        <w:rPr>
          <w:color w:val="auto"/>
          <w:sz w:val="22"/>
          <w:szCs w:val="22"/>
        </w:rPr>
      </w:pPr>
    </w:p>
    <w:tbl>
      <w:tblPr>
        <w:tblStyle w:val="Tabela-Siatka"/>
        <w:tblW w:w="8688" w:type="dxa"/>
        <w:tblInd w:w="3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3118"/>
        <w:gridCol w:w="2835"/>
        <w:gridCol w:w="2735"/>
      </w:tblGrid>
      <w:tr w:rsidR="00043694" w:rsidTr="001A6948">
        <w:trPr>
          <w:trHeight w:val="718"/>
        </w:trPr>
        <w:tc>
          <w:tcPr>
            <w:tcW w:w="3118" w:type="dxa"/>
            <w:vAlign w:val="center"/>
          </w:tcPr>
          <w:p w:rsidR="00043694" w:rsidRDefault="00043694" w:rsidP="001A6948">
            <w:pPr>
              <w:ind w:left="0"/>
              <w:rPr>
                <w:rFonts w:eastAsia="Calibri" w:cs="Times New Roman"/>
                <w:szCs w:val="20"/>
              </w:rPr>
            </w:pPr>
            <w:r>
              <w:rPr>
                <w:rFonts w:eastAsia="Calibri" w:cs="Times New Roman"/>
                <w:szCs w:val="20"/>
              </w:rPr>
              <w:t>Koszty całkowite bez testów (koszty materiałowe, pracy personelu, infrastruktury)</w:t>
            </w:r>
          </w:p>
        </w:tc>
        <w:tc>
          <w:tcPr>
            <w:tcW w:w="2835" w:type="dxa"/>
            <w:vAlign w:val="center"/>
          </w:tcPr>
          <w:p w:rsidR="00043694" w:rsidRDefault="00043694" w:rsidP="00043694">
            <w:pPr>
              <w:ind w:left="0"/>
              <w:jc w:val="center"/>
              <w:rPr>
                <w:rFonts w:eastAsia="Calibri" w:cs="Times New Roman"/>
                <w:szCs w:val="20"/>
              </w:rPr>
            </w:pPr>
            <w:r>
              <w:rPr>
                <w:rFonts w:eastAsia="Calibri" w:cs="Times New Roman"/>
                <w:szCs w:val="20"/>
              </w:rPr>
              <w:t>Koszty testów</w:t>
            </w:r>
          </w:p>
        </w:tc>
        <w:tc>
          <w:tcPr>
            <w:tcW w:w="2735" w:type="dxa"/>
            <w:vAlign w:val="center"/>
          </w:tcPr>
          <w:p w:rsidR="00043694" w:rsidRDefault="00043694" w:rsidP="00043694">
            <w:pPr>
              <w:ind w:left="0"/>
              <w:jc w:val="center"/>
              <w:rPr>
                <w:rFonts w:eastAsia="Calibri" w:cs="Times New Roman"/>
                <w:szCs w:val="20"/>
              </w:rPr>
            </w:pPr>
            <w:r>
              <w:rPr>
                <w:rFonts w:eastAsia="Calibri" w:cs="Times New Roman"/>
                <w:szCs w:val="20"/>
              </w:rPr>
              <w:t>Koszty całkowite</w:t>
            </w:r>
          </w:p>
        </w:tc>
      </w:tr>
      <w:tr w:rsidR="00043694" w:rsidTr="001A6948">
        <w:trPr>
          <w:trHeight w:val="528"/>
        </w:trPr>
        <w:tc>
          <w:tcPr>
            <w:tcW w:w="3118" w:type="dxa"/>
            <w:vAlign w:val="center"/>
          </w:tcPr>
          <w:p w:rsidR="00043694" w:rsidRDefault="00043694" w:rsidP="00043694">
            <w:pPr>
              <w:ind w:left="0"/>
              <w:jc w:val="center"/>
              <w:rPr>
                <w:rFonts w:eastAsia="Calibri" w:cs="Times New Roman"/>
                <w:szCs w:val="20"/>
              </w:rPr>
            </w:pPr>
            <w:r w:rsidRPr="00BA0875">
              <w:rPr>
                <w:rFonts w:eastAsia="Calibri" w:cs="Times New Roman"/>
                <w:szCs w:val="20"/>
              </w:rPr>
              <w:t>138,63</w:t>
            </w:r>
            <w:r>
              <w:rPr>
                <w:rFonts w:eastAsia="Calibri" w:cs="Times New Roman"/>
                <w:szCs w:val="20"/>
              </w:rPr>
              <w:t xml:space="preserve"> zł</w:t>
            </w:r>
          </w:p>
        </w:tc>
        <w:tc>
          <w:tcPr>
            <w:tcW w:w="2835" w:type="dxa"/>
            <w:vAlign w:val="center"/>
          </w:tcPr>
          <w:p w:rsidR="00043694" w:rsidRDefault="00043694" w:rsidP="00043694">
            <w:pPr>
              <w:ind w:left="0"/>
              <w:jc w:val="center"/>
              <w:rPr>
                <w:rFonts w:eastAsia="Calibri" w:cs="Times New Roman"/>
                <w:szCs w:val="20"/>
              </w:rPr>
            </w:pPr>
            <w:r w:rsidRPr="00BA0875">
              <w:rPr>
                <w:rFonts w:eastAsia="Calibri" w:cs="Times New Roman"/>
                <w:szCs w:val="20"/>
              </w:rPr>
              <w:t>141,68</w:t>
            </w:r>
            <w:r>
              <w:rPr>
                <w:rFonts w:eastAsia="Calibri" w:cs="Times New Roman"/>
                <w:szCs w:val="20"/>
              </w:rPr>
              <w:t xml:space="preserve"> zł</w:t>
            </w:r>
          </w:p>
        </w:tc>
        <w:tc>
          <w:tcPr>
            <w:tcW w:w="2735" w:type="dxa"/>
            <w:vAlign w:val="center"/>
          </w:tcPr>
          <w:p w:rsidR="00043694" w:rsidRDefault="00043694" w:rsidP="00003AEB">
            <w:pPr>
              <w:ind w:left="0"/>
              <w:jc w:val="center"/>
              <w:rPr>
                <w:rFonts w:eastAsia="Calibri" w:cs="Times New Roman"/>
                <w:szCs w:val="20"/>
              </w:rPr>
            </w:pPr>
            <w:r w:rsidRPr="00BA0875">
              <w:rPr>
                <w:rFonts w:eastAsia="Calibri" w:cs="Times New Roman"/>
                <w:szCs w:val="20"/>
              </w:rPr>
              <w:t>280,32</w:t>
            </w:r>
            <w:r>
              <w:rPr>
                <w:rFonts w:eastAsia="Calibri" w:cs="Times New Roman"/>
                <w:szCs w:val="20"/>
              </w:rPr>
              <w:t xml:space="preserve"> zł</w:t>
            </w:r>
          </w:p>
        </w:tc>
      </w:tr>
    </w:tbl>
    <w:p w:rsidR="006F3FE6" w:rsidRDefault="006F3FE6" w:rsidP="00392FDD">
      <w:pPr>
        <w:spacing w:line="240" w:lineRule="auto"/>
        <w:ind w:left="284"/>
        <w:jc w:val="both"/>
        <w:rPr>
          <w:rFonts w:eastAsia="Calibri" w:cs="Times New Roman"/>
          <w:szCs w:val="20"/>
        </w:rPr>
      </w:pPr>
    </w:p>
    <w:p w:rsidR="006F3FE6" w:rsidRDefault="006F3FE6" w:rsidP="00392FDD">
      <w:pPr>
        <w:spacing w:line="240" w:lineRule="auto"/>
        <w:ind w:left="341"/>
        <w:jc w:val="both"/>
        <w:rPr>
          <w:rFonts w:eastAsia="Calibri" w:cs="Times New Roman"/>
          <w:szCs w:val="20"/>
        </w:rPr>
      </w:pPr>
      <w:r>
        <w:rPr>
          <w:rFonts w:eastAsia="Calibri" w:cs="Times New Roman"/>
          <w:szCs w:val="20"/>
        </w:rPr>
        <w:t xml:space="preserve">Ważnym jest tu podkreślenie, że </w:t>
      </w:r>
      <w:r w:rsidRPr="006F3FE6">
        <w:rPr>
          <w:rFonts w:eastAsia="Calibri" w:cs="Times New Roman"/>
          <w:szCs w:val="20"/>
        </w:rPr>
        <w:t>liczba</w:t>
      </w:r>
      <w:r>
        <w:rPr>
          <w:rFonts w:eastAsia="Calibri" w:cs="Times New Roman"/>
          <w:szCs w:val="20"/>
        </w:rPr>
        <w:t xml:space="preserve"> </w:t>
      </w:r>
      <w:r w:rsidRPr="006F3FE6">
        <w:rPr>
          <w:rFonts w:eastAsia="Calibri" w:cs="Times New Roman"/>
          <w:szCs w:val="20"/>
        </w:rPr>
        <w:t>wykonywanych</w:t>
      </w:r>
      <w:r>
        <w:rPr>
          <w:rFonts w:eastAsia="Calibri" w:cs="Times New Roman"/>
          <w:szCs w:val="20"/>
        </w:rPr>
        <w:t xml:space="preserve"> </w:t>
      </w:r>
      <w:r w:rsidRPr="006F3FE6">
        <w:rPr>
          <w:rFonts w:eastAsia="Calibri" w:cs="Times New Roman"/>
          <w:szCs w:val="20"/>
        </w:rPr>
        <w:t>testów</w:t>
      </w:r>
      <w:r>
        <w:rPr>
          <w:rFonts w:eastAsia="Calibri" w:cs="Times New Roman"/>
          <w:szCs w:val="20"/>
        </w:rPr>
        <w:t xml:space="preserve"> </w:t>
      </w:r>
      <w:r w:rsidRPr="006F3FE6">
        <w:rPr>
          <w:rFonts w:eastAsia="Calibri" w:cs="Times New Roman"/>
          <w:szCs w:val="20"/>
        </w:rPr>
        <w:t>będzie</w:t>
      </w:r>
      <w:r>
        <w:rPr>
          <w:rFonts w:eastAsia="Calibri" w:cs="Times New Roman"/>
          <w:szCs w:val="20"/>
        </w:rPr>
        <w:t xml:space="preserve"> </w:t>
      </w:r>
      <w:r w:rsidRPr="006F3FE6">
        <w:rPr>
          <w:rFonts w:eastAsia="Calibri" w:cs="Times New Roman"/>
          <w:szCs w:val="20"/>
        </w:rPr>
        <w:t>ulegała</w:t>
      </w:r>
      <w:r>
        <w:rPr>
          <w:rFonts w:eastAsia="Calibri" w:cs="Times New Roman"/>
          <w:szCs w:val="20"/>
        </w:rPr>
        <w:t xml:space="preserve"> </w:t>
      </w:r>
      <w:r w:rsidRPr="006F3FE6">
        <w:rPr>
          <w:rFonts w:eastAsia="Calibri" w:cs="Times New Roman"/>
          <w:szCs w:val="20"/>
        </w:rPr>
        <w:t>zmianie</w:t>
      </w:r>
      <w:r>
        <w:rPr>
          <w:rFonts w:eastAsia="Calibri" w:cs="Times New Roman"/>
          <w:szCs w:val="20"/>
        </w:rPr>
        <w:t xml:space="preserve"> </w:t>
      </w:r>
      <w:r w:rsidRPr="006F3FE6">
        <w:rPr>
          <w:rFonts w:eastAsia="Calibri" w:cs="Times New Roman"/>
          <w:szCs w:val="20"/>
        </w:rPr>
        <w:t>wraz</w:t>
      </w:r>
      <w:r>
        <w:rPr>
          <w:rFonts w:eastAsia="Calibri" w:cs="Times New Roman"/>
          <w:szCs w:val="20"/>
        </w:rPr>
        <w:t xml:space="preserve"> </w:t>
      </w:r>
      <w:r w:rsidRPr="006F3FE6">
        <w:rPr>
          <w:rFonts w:eastAsia="Calibri" w:cs="Times New Roman"/>
          <w:szCs w:val="20"/>
        </w:rPr>
        <w:t>z</w:t>
      </w:r>
      <w:r>
        <w:rPr>
          <w:rFonts w:eastAsia="Calibri" w:cs="Times New Roman"/>
          <w:szCs w:val="20"/>
        </w:rPr>
        <w:t> </w:t>
      </w:r>
      <w:r w:rsidRPr="006F3FE6">
        <w:rPr>
          <w:rFonts w:eastAsia="Calibri" w:cs="Times New Roman"/>
          <w:szCs w:val="20"/>
        </w:rPr>
        <w:t>rozwojem</w:t>
      </w:r>
      <w:r>
        <w:rPr>
          <w:rFonts w:eastAsia="Calibri" w:cs="Times New Roman"/>
          <w:szCs w:val="20"/>
        </w:rPr>
        <w:t xml:space="preserve"> sytuacji </w:t>
      </w:r>
      <w:r w:rsidRPr="006F3FE6">
        <w:rPr>
          <w:rFonts w:eastAsia="Calibri" w:cs="Times New Roman"/>
          <w:szCs w:val="20"/>
        </w:rPr>
        <w:t>epidemiologicznej, następować będzie zarówno wzrost</w:t>
      </w:r>
      <w:r>
        <w:rPr>
          <w:rFonts w:eastAsia="Calibri" w:cs="Times New Roman"/>
          <w:szCs w:val="20"/>
        </w:rPr>
        <w:t>,</w:t>
      </w:r>
      <w:r w:rsidRPr="006F3FE6">
        <w:rPr>
          <w:rFonts w:eastAsia="Calibri" w:cs="Times New Roman"/>
          <w:szCs w:val="20"/>
        </w:rPr>
        <w:t xml:space="preserve"> jak i spadek liczby </w:t>
      </w:r>
      <w:proofErr w:type="spellStart"/>
      <w:r w:rsidRPr="006F3FE6">
        <w:rPr>
          <w:rFonts w:eastAsia="Calibri" w:cs="Times New Roman"/>
          <w:szCs w:val="20"/>
        </w:rPr>
        <w:t>zachorowań</w:t>
      </w:r>
      <w:proofErr w:type="spellEnd"/>
      <w:r w:rsidRPr="006F3FE6">
        <w:rPr>
          <w:rFonts w:eastAsia="Calibri" w:cs="Times New Roman"/>
          <w:szCs w:val="20"/>
        </w:rPr>
        <w:t>, co</w:t>
      </w:r>
      <w:r>
        <w:rPr>
          <w:rFonts w:eastAsia="Calibri" w:cs="Times New Roman"/>
          <w:szCs w:val="20"/>
        </w:rPr>
        <w:t xml:space="preserve"> </w:t>
      </w:r>
      <w:r w:rsidRPr="006F3FE6">
        <w:rPr>
          <w:rFonts w:eastAsia="Calibri" w:cs="Times New Roman"/>
          <w:szCs w:val="20"/>
        </w:rPr>
        <w:t xml:space="preserve">będzie przekładało się na zmienność uzyskiwanych przychodów </w:t>
      </w:r>
      <w:r>
        <w:rPr>
          <w:rFonts w:eastAsia="Calibri" w:cs="Times New Roman"/>
          <w:szCs w:val="20"/>
        </w:rPr>
        <w:t>przez ośrodki laboratoryjne.</w:t>
      </w:r>
      <w:r w:rsidR="001D121E">
        <w:rPr>
          <w:rFonts w:eastAsia="Calibri" w:cs="Times New Roman"/>
          <w:szCs w:val="20"/>
        </w:rPr>
        <w:t xml:space="preserve"> </w:t>
      </w:r>
      <w:r w:rsidR="00790750">
        <w:rPr>
          <w:rFonts w:eastAsia="Calibri" w:cs="Times New Roman"/>
          <w:szCs w:val="20"/>
        </w:rPr>
        <w:t xml:space="preserve">Z jednej strony </w:t>
      </w:r>
      <w:r w:rsidR="00790750" w:rsidRPr="006F3FE6">
        <w:rPr>
          <w:rFonts w:eastAsia="Calibri" w:cs="Times New Roman"/>
          <w:szCs w:val="20"/>
        </w:rPr>
        <w:t>zwiększanie obłożenia laboratoriów może spowodować przekroczenie ich możliwości</w:t>
      </w:r>
      <w:r w:rsidR="00790750">
        <w:rPr>
          <w:rFonts w:eastAsia="Calibri" w:cs="Times New Roman"/>
          <w:szCs w:val="20"/>
        </w:rPr>
        <w:t xml:space="preserve"> </w:t>
      </w:r>
      <w:r w:rsidRPr="006F3FE6">
        <w:rPr>
          <w:rFonts w:eastAsia="Calibri" w:cs="Times New Roman"/>
          <w:szCs w:val="20"/>
        </w:rPr>
        <w:t xml:space="preserve">technicznych (wydajność aparatury), </w:t>
      </w:r>
      <w:r w:rsidR="00790750">
        <w:rPr>
          <w:rFonts w:eastAsia="Calibri" w:cs="Times New Roman"/>
          <w:szCs w:val="20"/>
        </w:rPr>
        <w:t xml:space="preserve">a z drugiej, </w:t>
      </w:r>
      <w:r w:rsidRPr="006F3FE6">
        <w:rPr>
          <w:rFonts w:eastAsia="Calibri" w:cs="Times New Roman"/>
          <w:szCs w:val="20"/>
        </w:rPr>
        <w:t>nie wszystkie laboratoria dysponują zasobami osobowy</w:t>
      </w:r>
      <w:r w:rsidR="00790750">
        <w:rPr>
          <w:rFonts w:eastAsia="Calibri" w:cs="Times New Roman"/>
          <w:szCs w:val="20"/>
        </w:rPr>
        <w:t xml:space="preserve">mi pozwalającymi na wykonywanie </w:t>
      </w:r>
      <w:r w:rsidRPr="006F3FE6">
        <w:rPr>
          <w:rFonts w:eastAsia="Calibri" w:cs="Times New Roman"/>
          <w:szCs w:val="20"/>
        </w:rPr>
        <w:t>bardzo dużej liczby testów na dobę</w:t>
      </w:r>
      <w:r w:rsidR="00790750">
        <w:rPr>
          <w:rFonts w:eastAsia="Calibri" w:cs="Times New Roman"/>
          <w:szCs w:val="20"/>
        </w:rPr>
        <w:t>. Ponadto, wymogi lokalowe i sprzętowe oraz</w:t>
      </w:r>
      <w:r w:rsidR="001D121E">
        <w:rPr>
          <w:rFonts w:eastAsia="Calibri" w:cs="Times New Roman"/>
          <w:szCs w:val="20"/>
        </w:rPr>
        <w:t xml:space="preserve"> warunki reżimu sanitarnego dla </w:t>
      </w:r>
      <w:r w:rsidR="00790750">
        <w:rPr>
          <w:rFonts w:eastAsia="Calibri" w:cs="Times New Roman"/>
          <w:szCs w:val="20"/>
        </w:rPr>
        <w:t>tychże laboratoriów (BSL2) mogą też stanowić barierę</w:t>
      </w:r>
      <w:r w:rsidR="00430E5A">
        <w:rPr>
          <w:rFonts w:eastAsia="Calibri" w:cs="Times New Roman"/>
          <w:szCs w:val="20"/>
        </w:rPr>
        <w:t xml:space="preserve"> w dostępności do testowania na </w:t>
      </w:r>
      <w:r w:rsidR="00C76435">
        <w:rPr>
          <w:rFonts w:eastAsia="Calibri" w:cs="Times New Roman"/>
          <w:szCs w:val="20"/>
        </w:rPr>
        <w:t xml:space="preserve"> </w:t>
      </w:r>
      <w:r w:rsidR="00790750">
        <w:rPr>
          <w:rFonts w:eastAsia="Calibri" w:cs="Times New Roman"/>
          <w:szCs w:val="20"/>
        </w:rPr>
        <w:t xml:space="preserve">obecność </w:t>
      </w:r>
      <w:proofErr w:type="spellStart"/>
      <w:r w:rsidR="00790750">
        <w:rPr>
          <w:rFonts w:eastAsia="Calibri" w:cs="Times New Roman"/>
          <w:szCs w:val="20"/>
        </w:rPr>
        <w:t>koronawirusa</w:t>
      </w:r>
      <w:proofErr w:type="spellEnd"/>
      <w:r w:rsidR="00790750">
        <w:rPr>
          <w:rFonts w:eastAsia="Calibri" w:cs="Times New Roman"/>
          <w:szCs w:val="20"/>
        </w:rPr>
        <w:t>.</w:t>
      </w:r>
      <w:r w:rsidR="004C0D67">
        <w:rPr>
          <w:rStyle w:val="Odwoanieprzypisudolnego"/>
          <w:rFonts w:eastAsia="Calibri" w:cs="Times New Roman"/>
          <w:szCs w:val="20"/>
        </w:rPr>
        <w:footnoteReference w:id="15"/>
      </w:r>
    </w:p>
    <w:p w:rsidR="005804BC" w:rsidRDefault="005804BC" w:rsidP="00392FDD">
      <w:pPr>
        <w:spacing w:line="240" w:lineRule="auto"/>
        <w:ind w:left="284"/>
        <w:rPr>
          <w:rFonts w:eastAsia="Calibri" w:cs="Times New Roman"/>
          <w:b/>
          <w:color w:val="1F497D" w:themeColor="text2"/>
          <w:szCs w:val="20"/>
        </w:rPr>
      </w:pPr>
    </w:p>
    <w:p w:rsidR="001D121E" w:rsidRPr="001D121E" w:rsidRDefault="001D121E" w:rsidP="00392FDD">
      <w:pPr>
        <w:spacing w:line="240" w:lineRule="auto"/>
        <w:ind w:left="284"/>
        <w:jc w:val="both"/>
        <w:rPr>
          <w:rFonts w:eastAsia="Calibri" w:cs="Times New Roman"/>
          <w:b/>
          <w:color w:val="365F91" w:themeColor="accent1" w:themeShade="BF"/>
          <w:szCs w:val="20"/>
        </w:rPr>
      </w:pPr>
      <w:r w:rsidRPr="001D121E">
        <w:rPr>
          <w:rFonts w:eastAsia="Calibri" w:cs="Times New Roman"/>
          <w:b/>
          <w:color w:val="365F91" w:themeColor="accent1" w:themeShade="BF"/>
          <w:szCs w:val="20"/>
        </w:rPr>
        <w:t>Koszt wykona</w:t>
      </w:r>
      <w:r>
        <w:rPr>
          <w:rFonts w:eastAsia="Calibri" w:cs="Times New Roman"/>
          <w:b/>
          <w:color w:val="365F91" w:themeColor="accent1" w:themeShade="BF"/>
          <w:szCs w:val="20"/>
        </w:rPr>
        <w:t>nia badania serologicznego</w:t>
      </w:r>
    </w:p>
    <w:p w:rsidR="00CA413D" w:rsidRPr="00CA413D" w:rsidRDefault="000B3936" w:rsidP="00392FDD">
      <w:pPr>
        <w:spacing w:line="240" w:lineRule="auto"/>
        <w:ind w:left="284"/>
        <w:jc w:val="both"/>
        <w:rPr>
          <w:rFonts w:eastAsia="Calibri" w:cs="Times New Roman"/>
          <w:szCs w:val="20"/>
        </w:rPr>
      </w:pPr>
      <w:r w:rsidRPr="00CA413D">
        <w:rPr>
          <w:rFonts w:eastAsia="Calibri" w:cs="Times New Roman"/>
          <w:szCs w:val="20"/>
        </w:rPr>
        <w:t>Wykonywanie testów serologi</w:t>
      </w:r>
      <w:r w:rsidR="00DF5B37" w:rsidRPr="00CA413D">
        <w:rPr>
          <w:rFonts w:eastAsia="Calibri" w:cs="Times New Roman"/>
          <w:szCs w:val="20"/>
        </w:rPr>
        <w:t>cznych</w:t>
      </w:r>
      <w:r w:rsidRPr="00CA413D">
        <w:rPr>
          <w:rFonts w:eastAsia="Calibri" w:cs="Times New Roman"/>
          <w:szCs w:val="20"/>
        </w:rPr>
        <w:t xml:space="preserve"> </w:t>
      </w:r>
      <w:r w:rsidR="001D121E">
        <w:rPr>
          <w:rFonts w:eastAsia="Calibri" w:cs="Times New Roman"/>
          <w:szCs w:val="20"/>
        </w:rPr>
        <w:t>na ob</w:t>
      </w:r>
      <w:r w:rsidR="001A1BC7" w:rsidRPr="00CA413D">
        <w:rPr>
          <w:rFonts w:eastAsia="Calibri" w:cs="Times New Roman"/>
          <w:szCs w:val="20"/>
        </w:rPr>
        <w:t>ecność przeciwciał wiru</w:t>
      </w:r>
      <w:r w:rsidR="001D121E">
        <w:rPr>
          <w:rFonts w:eastAsia="Calibri" w:cs="Times New Roman"/>
          <w:szCs w:val="20"/>
        </w:rPr>
        <w:t>sa SARS-CoV-2 w krwi żylnej nie </w:t>
      </w:r>
      <w:r w:rsidR="001A1BC7" w:rsidRPr="00CA413D">
        <w:rPr>
          <w:rFonts w:eastAsia="Calibri" w:cs="Times New Roman"/>
          <w:szCs w:val="20"/>
        </w:rPr>
        <w:t xml:space="preserve">jest finansowane przez NFZ. </w:t>
      </w:r>
      <w:r w:rsidR="001D121E">
        <w:rPr>
          <w:rFonts w:eastAsia="Calibri" w:cs="Times New Roman"/>
          <w:szCs w:val="20"/>
        </w:rPr>
        <w:t>Na potrzeby Programu opracowano</w:t>
      </w:r>
      <w:r w:rsidR="00430E5A" w:rsidRPr="00430E5A">
        <w:rPr>
          <w:rFonts w:eastAsia="Calibri" w:cs="Times New Roman"/>
          <w:szCs w:val="20"/>
        </w:rPr>
        <w:t xml:space="preserve"> </w:t>
      </w:r>
      <w:r w:rsidR="00430E5A">
        <w:rPr>
          <w:rFonts w:eastAsia="Calibri" w:cs="Times New Roman"/>
          <w:szCs w:val="20"/>
        </w:rPr>
        <w:t>c</w:t>
      </w:r>
      <w:r w:rsidR="00430E5A" w:rsidRPr="00CA413D">
        <w:rPr>
          <w:rFonts w:eastAsia="Calibri" w:cs="Times New Roman"/>
          <w:szCs w:val="20"/>
        </w:rPr>
        <w:t>ałkowity koszt wykonania testu serologicznego</w:t>
      </w:r>
      <w:r w:rsidR="00430E5A">
        <w:rPr>
          <w:rFonts w:eastAsia="Calibri" w:cs="Times New Roman"/>
          <w:szCs w:val="20"/>
        </w:rPr>
        <w:t xml:space="preserve"> klasy </w:t>
      </w:r>
      <w:proofErr w:type="spellStart"/>
      <w:r w:rsidR="00430E5A">
        <w:rPr>
          <w:rFonts w:eastAsia="Calibri" w:cs="Times New Roman"/>
          <w:szCs w:val="20"/>
        </w:rPr>
        <w:t>IgM</w:t>
      </w:r>
      <w:proofErr w:type="spellEnd"/>
      <w:r w:rsidR="00430E5A">
        <w:rPr>
          <w:rFonts w:eastAsia="Calibri" w:cs="Times New Roman"/>
          <w:szCs w:val="20"/>
        </w:rPr>
        <w:t xml:space="preserve"> i </w:t>
      </w:r>
      <w:proofErr w:type="spellStart"/>
      <w:r w:rsidR="00430E5A">
        <w:rPr>
          <w:rFonts w:eastAsia="Calibri" w:cs="Times New Roman"/>
          <w:szCs w:val="20"/>
        </w:rPr>
        <w:t>IgG</w:t>
      </w:r>
      <w:proofErr w:type="spellEnd"/>
      <w:r w:rsidR="00003AEB">
        <w:rPr>
          <w:rFonts w:eastAsia="Calibri" w:cs="Times New Roman"/>
          <w:szCs w:val="20"/>
        </w:rPr>
        <w:t xml:space="preserve">, </w:t>
      </w:r>
      <w:r w:rsidR="001D121E">
        <w:rPr>
          <w:rFonts w:eastAsia="Calibri" w:cs="Times New Roman"/>
          <w:szCs w:val="20"/>
        </w:rPr>
        <w:t>analo</w:t>
      </w:r>
      <w:r w:rsidR="00C76435">
        <w:rPr>
          <w:rFonts w:eastAsia="Calibri" w:cs="Times New Roman"/>
          <w:szCs w:val="20"/>
        </w:rPr>
        <w:t xml:space="preserve">gicznie do </w:t>
      </w:r>
      <w:r w:rsidR="00003AEB">
        <w:rPr>
          <w:rFonts w:eastAsia="Calibri" w:cs="Times New Roman"/>
          <w:szCs w:val="20"/>
        </w:rPr>
        <w:t xml:space="preserve">sposobu </w:t>
      </w:r>
      <w:r w:rsidR="00C76435">
        <w:rPr>
          <w:rFonts w:eastAsia="Calibri" w:cs="Times New Roman"/>
          <w:szCs w:val="20"/>
        </w:rPr>
        <w:t>wyceny testu molekularnego</w:t>
      </w:r>
      <w:r w:rsidR="001D121E">
        <w:rPr>
          <w:rFonts w:eastAsia="Calibri" w:cs="Times New Roman"/>
          <w:szCs w:val="20"/>
        </w:rPr>
        <w:t xml:space="preserve"> przez </w:t>
      </w:r>
      <w:proofErr w:type="spellStart"/>
      <w:r w:rsidR="001D121E">
        <w:rPr>
          <w:rFonts w:eastAsia="Calibri" w:cs="Times New Roman"/>
          <w:szCs w:val="20"/>
        </w:rPr>
        <w:t>AOTMiT</w:t>
      </w:r>
      <w:proofErr w:type="spellEnd"/>
      <w:r w:rsidR="00C76435">
        <w:rPr>
          <w:rFonts w:eastAsia="Calibri" w:cs="Times New Roman"/>
          <w:szCs w:val="20"/>
        </w:rPr>
        <w:t xml:space="preserve">. Podstawą </w:t>
      </w:r>
      <w:r w:rsidR="00003AEB">
        <w:rPr>
          <w:rFonts w:eastAsia="Calibri" w:cs="Times New Roman"/>
          <w:szCs w:val="20"/>
        </w:rPr>
        <w:t>opracowania</w:t>
      </w:r>
      <w:r w:rsidR="00EB451D">
        <w:rPr>
          <w:rFonts w:eastAsia="Calibri" w:cs="Times New Roman"/>
          <w:szCs w:val="20"/>
        </w:rPr>
        <w:t xml:space="preserve"> były</w:t>
      </w:r>
      <w:r w:rsidR="00CA413D" w:rsidRPr="00CA413D">
        <w:rPr>
          <w:rFonts w:eastAsia="Calibri" w:cs="Times New Roman"/>
          <w:szCs w:val="20"/>
        </w:rPr>
        <w:t xml:space="preserve"> </w:t>
      </w:r>
      <w:r w:rsidR="00C76435">
        <w:rPr>
          <w:rFonts w:eastAsia="Calibri" w:cs="Times New Roman"/>
          <w:szCs w:val="20"/>
        </w:rPr>
        <w:t>analizy laboratoryjne</w:t>
      </w:r>
      <w:r w:rsidR="00904EA0">
        <w:rPr>
          <w:rFonts w:eastAsia="Calibri" w:cs="Times New Roman"/>
          <w:szCs w:val="20"/>
        </w:rPr>
        <w:t xml:space="preserve"> podmiotów leczniczych</w:t>
      </w:r>
      <w:r w:rsidR="001D121E">
        <w:rPr>
          <w:rFonts w:eastAsia="Calibri" w:cs="Times New Roman"/>
          <w:szCs w:val="20"/>
        </w:rPr>
        <w:t xml:space="preserve"> biorących udział w Programie</w:t>
      </w:r>
      <w:r w:rsidR="00CA413D" w:rsidRPr="00CA413D">
        <w:rPr>
          <w:rFonts w:eastAsia="Calibri" w:cs="Times New Roman"/>
          <w:szCs w:val="20"/>
        </w:rPr>
        <w:t>.</w:t>
      </w:r>
      <w:r w:rsidR="00904EA0" w:rsidRPr="00904EA0">
        <w:rPr>
          <w:rFonts w:eastAsia="Calibri" w:cs="Times New Roman"/>
          <w:szCs w:val="20"/>
        </w:rPr>
        <w:t xml:space="preserve"> </w:t>
      </w:r>
      <w:r w:rsidR="00904EA0" w:rsidRPr="00CA413D">
        <w:rPr>
          <w:rFonts w:eastAsia="Calibri" w:cs="Times New Roman"/>
          <w:szCs w:val="20"/>
        </w:rPr>
        <w:t xml:space="preserve">Wykonanie testu serologicznego wiąże się z kosztami zakupu </w:t>
      </w:r>
      <w:r w:rsidR="00003AEB">
        <w:rPr>
          <w:rFonts w:eastAsia="Calibri" w:cs="Times New Roman"/>
          <w:szCs w:val="20"/>
        </w:rPr>
        <w:t xml:space="preserve">samego testu, </w:t>
      </w:r>
      <w:r w:rsidR="00904EA0" w:rsidRPr="00CA413D">
        <w:rPr>
          <w:rFonts w:eastAsia="Calibri" w:cs="Times New Roman"/>
          <w:szCs w:val="20"/>
        </w:rPr>
        <w:t>materiałów, środków ochrony indywidualnej, dezynfekcji urządzeń i pomieszczeń</w:t>
      </w:r>
      <w:r w:rsidR="00904EA0">
        <w:rPr>
          <w:rFonts w:eastAsia="Calibri" w:cs="Times New Roman"/>
          <w:szCs w:val="20"/>
        </w:rPr>
        <w:t xml:space="preserve">, </w:t>
      </w:r>
      <w:r w:rsidR="00003AEB">
        <w:rPr>
          <w:rFonts w:eastAsia="Calibri" w:cs="Times New Roman"/>
          <w:szCs w:val="20"/>
        </w:rPr>
        <w:t>utylizacją</w:t>
      </w:r>
      <w:r w:rsidR="00904EA0">
        <w:rPr>
          <w:rFonts w:eastAsia="Calibri" w:cs="Times New Roman"/>
          <w:szCs w:val="20"/>
        </w:rPr>
        <w:t xml:space="preserve"> odpadów medycznych oraz</w:t>
      </w:r>
      <w:r w:rsidR="00904EA0" w:rsidRPr="00904EA0">
        <w:rPr>
          <w:rFonts w:eastAsia="Calibri" w:cs="Times New Roman"/>
          <w:szCs w:val="20"/>
        </w:rPr>
        <w:t xml:space="preserve"> </w:t>
      </w:r>
      <w:r w:rsidR="00904EA0" w:rsidRPr="00CA413D">
        <w:rPr>
          <w:rFonts w:eastAsia="Calibri" w:cs="Times New Roman"/>
          <w:szCs w:val="20"/>
        </w:rPr>
        <w:t>prac</w:t>
      </w:r>
      <w:r w:rsidR="00904EA0">
        <w:rPr>
          <w:rFonts w:eastAsia="Calibri" w:cs="Times New Roman"/>
          <w:szCs w:val="20"/>
        </w:rPr>
        <w:t>ą</w:t>
      </w:r>
      <w:r w:rsidR="00904EA0" w:rsidRPr="00CA413D">
        <w:rPr>
          <w:rFonts w:eastAsia="Calibri" w:cs="Times New Roman"/>
          <w:szCs w:val="20"/>
        </w:rPr>
        <w:t xml:space="preserve"> diagnostów laboratoryjnych i personelu pomocniczego.</w:t>
      </w:r>
      <w:r w:rsidR="00003AEB">
        <w:rPr>
          <w:rFonts w:eastAsia="Calibri" w:cs="Times New Roman"/>
          <w:szCs w:val="20"/>
        </w:rPr>
        <w:t xml:space="preserve"> Koszt całkowity wykonania badania serologicznego wynosi 170 zł. </w:t>
      </w:r>
    </w:p>
    <w:p w:rsidR="00DF5B37" w:rsidRDefault="00CA413D" w:rsidP="00392FDD">
      <w:pPr>
        <w:spacing w:line="240" w:lineRule="auto"/>
        <w:ind w:left="284"/>
        <w:rPr>
          <w:rFonts w:eastAsia="Calibri" w:cs="Times New Roman"/>
          <w:b/>
          <w:color w:val="1F497D" w:themeColor="text2"/>
          <w:szCs w:val="20"/>
        </w:rPr>
      </w:pPr>
      <w:r>
        <w:rPr>
          <w:rFonts w:eastAsia="Calibri" w:cs="Times New Roman"/>
          <w:b/>
          <w:color w:val="1F497D" w:themeColor="text2"/>
          <w:szCs w:val="20"/>
        </w:rPr>
        <w:t xml:space="preserve"> </w:t>
      </w:r>
    </w:p>
    <w:p w:rsidR="00C550A3" w:rsidRDefault="00BA1364" w:rsidP="00392FDD">
      <w:pPr>
        <w:spacing w:line="240" w:lineRule="auto"/>
        <w:ind w:left="341"/>
        <w:rPr>
          <w:rFonts w:eastAsia="Calibri" w:cs="Times New Roman"/>
          <w:b/>
          <w:color w:val="1F497D" w:themeColor="text2"/>
          <w:szCs w:val="20"/>
        </w:rPr>
      </w:pPr>
      <w:r w:rsidRPr="00BA1364">
        <w:rPr>
          <w:rFonts w:eastAsia="Calibri" w:cs="Times New Roman"/>
          <w:b/>
          <w:color w:val="1F497D" w:themeColor="text2"/>
          <w:szCs w:val="20"/>
        </w:rPr>
        <w:lastRenderedPageBreak/>
        <w:t>BADANIA OBRAZOWE</w:t>
      </w:r>
    </w:p>
    <w:p w:rsidR="00FA7647" w:rsidRDefault="00071722" w:rsidP="00392FDD">
      <w:pPr>
        <w:spacing w:line="240" w:lineRule="auto"/>
        <w:ind w:left="341"/>
        <w:jc w:val="both"/>
        <w:rPr>
          <w:rFonts w:eastAsia="Calibri" w:cs="Times New Roman"/>
          <w:b/>
          <w:color w:val="1F497D" w:themeColor="text2"/>
          <w:szCs w:val="20"/>
        </w:rPr>
      </w:pPr>
      <w:r w:rsidRPr="004A7602">
        <w:rPr>
          <w:rFonts w:eastAsia="Calibri" w:cs="Times New Roman"/>
          <w:szCs w:val="20"/>
        </w:rPr>
        <w:t>Obrazowan</w:t>
      </w:r>
      <w:r>
        <w:rPr>
          <w:rFonts w:eastAsia="Calibri" w:cs="Times New Roman"/>
          <w:szCs w:val="20"/>
        </w:rPr>
        <w:t xml:space="preserve">ie klatki piersiowej ma </w:t>
      </w:r>
      <w:r w:rsidRPr="004A7602">
        <w:rPr>
          <w:rFonts w:eastAsia="Calibri" w:cs="Times New Roman"/>
          <w:szCs w:val="20"/>
        </w:rPr>
        <w:t xml:space="preserve">wartość </w:t>
      </w:r>
      <w:r>
        <w:rPr>
          <w:rFonts w:eastAsia="Calibri" w:cs="Times New Roman"/>
          <w:szCs w:val="20"/>
        </w:rPr>
        <w:t xml:space="preserve">dodaną </w:t>
      </w:r>
      <w:r w:rsidRPr="004A7602">
        <w:rPr>
          <w:rFonts w:eastAsia="Calibri" w:cs="Times New Roman"/>
          <w:szCs w:val="20"/>
        </w:rPr>
        <w:t>w diagnozowaniu zakażenia COVID-19, monitorowaniu</w:t>
      </w:r>
      <w:r>
        <w:rPr>
          <w:rFonts w:eastAsia="Calibri" w:cs="Times New Roman"/>
          <w:szCs w:val="20"/>
        </w:rPr>
        <w:t xml:space="preserve"> </w:t>
      </w:r>
      <w:r w:rsidRPr="004A7602">
        <w:rPr>
          <w:rFonts w:eastAsia="Calibri" w:cs="Times New Roman"/>
          <w:szCs w:val="20"/>
        </w:rPr>
        <w:t>skuteczności leczenia i ocenie procesu zdrowienia.</w:t>
      </w:r>
    </w:p>
    <w:p w:rsidR="00071722" w:rsidRDefault="00071722" w:rsidP="00392FDD">
      <w:pPr>
        <w:spacing w:line="240" w:lineRule="auto"/>
        <w:ind w:left="341"/>
        <w:rPr>
          <w:rFonts w:eastAsia="Calibri" w:cs="Times New Roman"/>
          <w:b/>
          <w:color w:val="1F497D" w:themeColor="text2"/>
          <w:szCs w:val="20"/>
        </w:rPr>
      </w:pPr>
    </w:p>
    <w:p w:rsidR="002B04E4" w:rsidRDefault="002B04E4" w:rsidP="00392FDD">
      <w:pPr>
        <w:spacing w:line="240" w:lineRule="auto"/>
        <w:ind w:left="341"/>
        <w:rPr>
          <w:rFonts w:eastAsia="Calibri" w:cs="Times New Roman"/>
          <w:b/>
          <w:color w:val="1F497D" w:themeColor="text2"/>
          <w:szCs w:val="20"/>
        </w:rPr>
      </w:pPr>
      <w:r>
        <w:rPr>
          <w:rFonts w:eastAsia="Calibri" w:cs="Times New Roman"/>
          <w:b/>
          <w:color w:val="1F497D" w:themeColor="text2"/>
          <w:szCs w:val="20"/>
        </w:rPr>
        <w:t>RTG klatki piersiowej</w:t>
      </w:r>
    </w:p>
    <w:p w:rsidR="002B04E4" w:rsidRDefault="002B04E4" w:rsidP="00392FDD">
      <w:pPr>
        <w:autoSpaceDE w:val="0"/>
        <w:autoSpaceDN w:val="0"/>
        <w:adjustRightInd w:val="0"/>
        <w:spacing w:line="240" w:lineRule="auto"/>
        <w:ind w:left="341"/>
        <w:jc w:val="both"/>
        <w:rPr>
          <w:rFonts w:cstheme="minorHAnsi"/>
        </w:rPr>
      </w:pPr>
      <w:r w:rsidRPr="002B04E4">
        <w:rPr>
          <w:rFonts w:cstheme="minorHAnsi"/>
          <w:color w:val="000000"/>
        </w:rPr>
        <w:t>W postaci bezobjawowej lub z łagodnymi objawami ze strony górnych dróg oddechowych (gorączka, kaszel, niewielka duszność) badania obrazowe nie są konieczne. J</w:t>
      </w:r>
      <w:r w:rsidR="006914C7">
        <w:rPr>
          <w:rFonts w:cstheme="minorHAnsi"/>
          <w:color w:val="000000"/>
        </w:rPr>
        <w:t>eżeli są wskazania kliniczne do </w:t>
      </w:r>
      <w:r w:rsidRPr="002B04E4">
        <w:rPr>
          <w:rFonts w:cstheme="minorHAnsi"/>
          <w:color w:val="000000"/>
        </w:rPr>
        <w:t>oceny płuc (utrzymujący się kaszel i/lub objawy sugerujące zajęcie płuc), można wykonać RTG klatki piersiowej</w:t>
      </w:r>
      <w:r w:rsidR="00071722">
        <w:rPr>
          <w:rFonts w:cstheme="minorHAnsi"/>
          <w:color w:val="000000"/>
        </w:rPr>
        <w:t xml:space="preserve"> jako badanie pierwszego rzutu. </w:t>
      </w:r>
      <w:r w:rsidRPr="002B04E4">
        <w:rPr>
          <w:rFonts w:cstheme="minorHAnsi"/>
          <w:color w:val="000000"/>
        </w:rPr>
        <w:t xml:space="preserve">Pomimo nieswoistego obrazu </w:t>
      </w:r>
      <w:r w:rsidR="003A4985" w:rsidRPr="002B04E4">
        <w:rPr>
          <w:rFonts w:cstheme="minorHAnsi"/>
          <w:color w:val="000000"/>
        </w:rPr>
        <w:t xml:space="preserve">badanie </w:t>
      </w:r>
      <w:r w:rsidRPr="002B04E4">
        <w:rPr>
          <w:rFonts w:cstheme="minorHAnsi"/>
          <w:color w:val="000000"/>
        </w:rPr>
        <w:t xml:space="preserve">RTG, </w:t>
      </w:r>
      <w:r w:rsidR="003A4985">
        <w:rPr>
          <w:rFonts w:cstheme="minorHAnsi"/>
          <w:color w:val="000000"/>
        </w:rPr>
        <w:t>wraz </w:t>
      </w:r>
      <w:r w:rsidRPr="002B04E4">
        <w:rPr>
          <w:rFonts w:cstheme="minorHAnsi"/>
          <w:color w:val="000000"/>
        </w:rPr>
        <w:t xml:space="preserve">z </w:t>
      </w:r>
      <w:r w:rsidR="003A4985">
        <w:rPr>
          <w:rFonts w:cstheme="minorHAnsi"/>
          <w:color w:val="000000"/>
        </w:rPr>
        <w:t> </w:t>
      </w:r>
      <w:r w:rsidRPr="002B04E4">
        <w:rPr>
          <w:rFonts w:cstheme="minorHAnsi"/>
          <w:color w:val="000000"/>
        </w:rPr>
        <w:t>kompleksową oceną kliniczną</w:t>
      </w:r>
      <w:r w:rsidR="006B0543">
        <w:rPr>
          <w:rFonts w:cstheme="minorHAnsi"/>
          <w:color w:val="000000"/>
        </w:rPr>
        <w:t xml:space="preserve">, </w:t>
      </w:r>
      <w:r w:rsidRPr="002B04E4">
        <w:rPr>
          <w:rFonts w:cstheme="minorHAnsi"/>
          <w:color w:val="000000"/>
        </w:rPr>
        <w:t xml:space="preserve">może być pomocne w </w:t>
      </w:r>
      <w:r w:rsidR="00C445BE">
        <w:rPr>
          <w:rFonts w:cstheme="minorHAnsi"/>
          <w:color w:val="000000"/>
        </w:rPr>
        <w:t>rozpoznaniu</w:t>
      </w:r>
      <w:r w:rsidRPr="002B04E4">
        <w:rPr>
          <w:rFonts w:cstheme="minorHAnsi"/>
          <w:color w:val="000000"/>
        </w:rPr>
        <w:t xml:space="preserve"> CO</w:t>
      </w:r>
      <w:r w:rsidR="003A4985">
        <w:rPr>
          <w:rFonts w:cstheme="minorHAnsi"/>
          <w:color w:val="000000"/>
        </w:rPr>
        <w:t xml:space="preserve">VID-19. </w:t>
      </w:r>
      <w:r w:rsidR="006B0543">
        <w:rPr>
          <w:rFonts w:cstheme="minorHAnsi"/>
          <w:color w:val="000000"/>
        </w:rPr>
        <w:t>U </w:t>
      </w:r>
      <w:r w:rsidR="003A4985">
        <w:rPr>
          <w:rFonts w:cstheme="minorHAnsi"/>
          <w:color w:val="000000"/>
        </w:rPr>
        <w:t>chorych w </w:t>
      </w:r>
      <w:r w:rsidRPr="002B04E4">
        <w:rPr>
          <w:rFonts w:cstheme="minorHAnsi"/>
          <w:color w:val="000000"/>
        </w:rPr>
        <w:t xml:space="preserve">ciężkim stanie, z zespołem ostrej niewydolności oddechowej </w:t>
      </w:r>
      <w:r>
        <w:rPr>
          <w:rFonts w:cstheme="minorHAnsi"/>
          <w:color w:val="000000"/>
        </w:rPr>
        <w:t>(</w:t>
      </w:r>
      <w:r w:rsidR="00C445BE">
        <w:rPr>
          <w:rFonts w:cstheme="minorHAnsi"/>
          <w:color w:val="000000"/>
        </w:rPr>
        <w:t xml:space="preserve">ARDS), </w:t>
      </w:r>
      <w:r w:rsidR="00CF4FD7">
        <w:rPr>
          <w:rFonts w:cstheme="minorHAnsi"/>
          <w:color w:val="000000"/>
        </w:rPr>
        <w:t>RTG </w:t>
      </w:r>
      <w:r w:rsidRPr="002B04E4">
        <w:rPr>
          <w:rFonts w:cstheme="minorHAnsi"/>
          <w:color w:val="000000"/>
        </w:rPr>
        <w:t>przyłóżkowe jest metodą zalecaną, zwłaszcza u pacjentów w</w:t>
      </w:r>
      <w:r w:rsidR="00CF4FD7">
        <w:rPr>
          <w:rFonts w:cstheme="minorHAnsi"/>
          <w:color w:val="000000"/>
        </w:rPr>
        <w:t>entylowanych mechanicznie i </w:t>
      </w:r>
      <w:r w:rsidRPr="002B04E4">
        <w:rPr>
          <w:rFonts w:cstheme="minorHAnsi"/>
          <w:color w:val="000000"/>
        </w:rPr>
        <w:t>pozwal</w:t>
      </w:r>
      <w:r w:rsidR="00071722">
        <w:rPr>
          <w:rFonts w:cstheme="minorHAnsi"/>
          <w:color w:val="000000"/>
        </w:rPr>
        <w:t>a uniknąć transportu pacjenta w </w:t>
      </w:r>
      <w:r w:rsidRPr="002B04E4">
        <w:rPr>
          <w:rFonts w:cstheme="minorHAnsi"/>
          <w:color w:val="000000"/>
        </w:rPr>
        <w:t xml:space="preserve">obrębie szpitala. Najlepiej, jeżeli aparat jezdny znajduje się na oddziale, na którym przebywają chorzy z COVID-19. </w:t>
      </w:r>
      <w:r w:rsidR="00FA7647">
        <w:rPr>
          <w:rFonts w:cstheme="minorHAnsi"/>
          <w:color w:val="000000"/>
        </w:rPr>
        <w:t>Za</w:t>
      </w:r>
      <w:r w:rsidRPr="002B04E4">
        <w:rPr>
          <w:rFonts w:cstheme="minorHAnsi"/>
        </w:rPr>
        <w:t>stos</w:t>
      </w:r>
      <w:r w:rsidR="00CF4FD7">
        <w:rPr>
          <w:rFonts w:cstheme="minorHAnsi"/>
        </w:rPr>
        <w:t>owanie RTG klatki piersiowej do </w:t>
      </w:r>
      <w:r w:rsidRPr="002B04E4">
        <w:rPr>
          <w:rFonts w:cstheme="minorHAnsi"/>
        </w:rPr>
        <w:t>wczesnego wykrywania choroby płuc może również odgrywać istotną rolę w przypadku o</w:t>
      </w:r>
      <w:r w:rsidR="00651850">
        <w:rPr>
          <w:rFonts w:cstheme="minorHAnsi"/>
        </w:rPr>
        <w:t xml:space="preserve">graniczonego dostępu do testów </w:t>
      </w:r>
      <w:r w:rsidRPr="002B04E4">
        <w:rPr>
          <w:rFonts w:cstheme="minorHAnsi"/>
        </w:rPr>
        <w:t>RT-PCR</w:t>
      </w:r>
      <w:r w:rsidR="00FA7647">
        <w:rPr>
          <w:rFonts w:cstheme="minorHAnsi"/>
        </w:rPr>
        <w:t>.</w:t>
      </w:r>
      <w:r w:rsidR="00C160A7">
        <w:rPr>
          <w:rStyle w:val="Odwoanieprzypisudolnego"/>
          <w:rFonts w:cstheme="minorHAnsi"/>
        </w:rPr>
        <w:footnoteReference w:id="16"/>
      </w:r>
    </w:p>
    <w:p w:rsidR="00A44B57" w:rsidRPr="00A44B57" w:rsidRDefault="00A44B57" w:rsidP="00392FDD">
      <w:pPr>
        <w:autoSpaceDE w:val="0"/>
        <w:autoSpaceDN w:val="0"/>
        <w:adjustRightInd w:val="0"/>
        <w:spacing w:line="240" w:lineRule="auto"/>
        <w:ind w:left="341"/>
        <w:jc w:val="both"/>
        <w:rPr>
          <w:rFonts w:cstheme="minorHAnsi"/>
          <w:color w:val="000000"/>
        </w:rPr>
      </w:pPr>
    </w:p>
    <w:p w:rsidR="00CC45AB" w:rsidRPr="00BA1364" w:rsidRDefault="00CC45AB" w:rsidP="00392FDD">
      <w:pPr>
        <w:spacing w:line="240" w:lineRule="auto"/>
        <w:ind w:left="341"/>
        <w:rPr>
          <w:rFonts w:eastAsia="Calibri" w:cs="Times New Roman"/>
          <w:b/>
          <w:color w:val="1F497D" w:themeColor="text2"/>
          <w:szCs w:val="20"/>
        </w:rPr>
      </w:pPr>
      <w:r>
        <w:rPr>
          <w:rFonts w:eastAsia="Calibri" w:cs="Times New Roman"/>
          <w:b/>
          <w:color w:val="1F497D" w:themeColor="text2"/>
          <w:szCs w:val="20"/>
        </w:rPr>
        <w:t>Tomografia klatki piersiowej</w:t>
      </w:r>
    </w:p>
    <w:p w:rsidR="007D33E9" w:rsidRDefault="00A44B57" w:rsidP="00392FDD">
      <w:pPr>
        <w:spacing w:line="240" w:lineRule="auto"/>
        <w:ind w:left="341"/>
        <w:jc w:val="both"/>
        <w:rPr>
          <w:rFonts w:eastAsia="Calibri" w:cs="Times New Roman"/>
          <w:szCs w:val="20"/>
        </w:rPr>
      </w:pPr>
      <w:r>
        <w:rPr>
          <w:rFonts w:eastAsia="Calibri" w:cs="Times New Roman"/>
          <w:szCs w:val="20"/>
        </w:rPr>
        <w:t>W</w:t>
      </w:r>
      <w:r w:rsidRPr="00536B07">
        <w:rPr>
          <w:rFonts w:eastAsia="Calibri" w:cs="Times New Roman"/>
          <w:szCs w:val="20"/>
        </w:rPr>
        <w:t xml:space="preserve">edług </w:t>
      </w:r>
      <w:proofErr w:type="spellStart"/>
      <w:r w:rsidRPr="00536B07">
        <w:rPr>
          <w:rFonts w:eastAsia="Calibri" w:cs="Times New Roman"/>
          <w:szCs w:val="20"/>
        </w:rPr>
        <w:t>Radiological</w:t>
      </w:r>
      <w:proofErr w:type="spellEnd"/>
      <w:r w:rsidRPr="00536B07">
        <w:rPr>
          <w:rFonts w:eastAsia="Calibri" w:cs="Times New Roman"/>
          <w:szCs w:val="20"/>
        </w:rPr>
        <w:t xml:space="preserve"> </w:t>
      </w:r>
      <w:proofErr w:type="spellStart"/>
      <w:r w:rsidRPr="00536B07">
        <w:rPr>
          <w:rFonts w:eastAsia="Calibri" w:cs="Times New Roman"/>
          <w:szCs w:val="20"/>
        </w:rPr>
        <w:t>Society</w:t>
      </w:r>
      <w:proofErr w:type="spellEnd"/>
      <w:r w:rsidRPr="00536B07">
        <w:rPr>
          <w:rFonts w:eastAsia="Calibri" w:cs="Times New Roman"/>
          <w:szCs w:val="20"/>
        </w:rPr>
        <w:t xml:space="preserve"> of </w:t>
      </w:r>
      <w:proofErr w:type="spellStart"/>
      <w:r w:rsidRPr="00536B07">
        <w:rPr>
          <w:rFonts w:eastAsia="Calibri" w:cs="Times New Roman"/>
          <w:szCs w:val="20"/>
        </w:rPr>
        <w:t>North</w:t>
      </w:r>
      <w:proofErr w:type="spellEnd"/>
      <w:r w:rsidRPr="00536B07">
        <w:rPr>
          <w:rFonts w:eastAsia="Calibri" w:cs="Times New Roman"/>
          <w:szCs w:val="20"/>
        </w:rPr>
        <w:t xml:space="preserve"> </w:t>
      </w:r>
      <w:proofErr w:type="spellStart"/>
      <w:r w:rsidRPr="00536B07">
        <w:rPr>
          <w:rFonts w:eastAsia="Calibri" w:cs="Times New Roman"/>
          <w:szCs w:val="20"/>
        </w:rPr>
        <w:t>America</w:t>
      </w:r>
      <w:proofErr w:type="spellEnd"/>
      <w:r w:rsidRPr="00536B07">
        <w:rPr>
          <w:rFonts w:eastAsia="Calibri" w:cs="Times New Roman"/>
          <w:szCs w:val="20"/>
        </w:rPr>
        <w:t xml:space="preserve"> w sytuacji niewystarczając</w:t>
      </w:r>
      <w:r>
        <w:rPr>
          <w:rFonts w:eastAsia="Calibri" w:cs="Times New Roman"/>
          <w:szCs w:val="20"/>
        </w:rPr>
        <w:t xml:space="preserve">ej liczby testów molekularnych, </w:t>
      </w:r>
      <w:r w:rsidRPr="00536B07">
        <w:rPr>
          <w:rFonts w:eastAsia="Calibri" w:cs="Times New Roman"/>
          <w:szCs w:val="20"/>
        </w:rPr>
        <w:t>wykorzystywanych do potw</w:t>
      </w:r>
      <w:r>
        <w:rPr>
          <w:rFonts w:eastAsia="Calibri" w:cs="Times New Roman"/>
          <w:szCs w:val="20"/>
        </w:rPr>
        <w:t xml:space="preserve">ierdzenia zakażenia SARS-CoV-2, </w:t>
      </w:r>
      <w:r w:rsidRPr="00536B07">
        <w:rPr>
          <w:rFonts w:eastAsia="Calibri" w:cs="Times New Roman"/>
          <w:szCs w:val="20"/>
        </w:rPr>
        <w:t>obrazowanie komputerowe wysunęło się na pierwszy plan diagnozowania chorych z podejrzeniem zakażenia.</w:t>
      </w:r>
      <w:r>
        <w:rPr>
          <w:rFonts w:eastAsia="Calibri" w:cs="Times New Roman"/>
          <w:szCs w:val="20"/>
        </w:rPr>
        <w:t xml:space="preserve"> R</w:t>
      </w:r>
      <w:r w:rsidRPr="00B12E68">
        <w:rPr>
          <w:rFonts w:eastAsia="Calibri" w:cs="Times New Roman"/>
          <w:szCs w:val="20"/>
        </w:rPr>
        <w:t>adiologicznie potwierdzone zapalenie płuc z charakterystycznymi zm</w:t>
      </w:r>
      <w:r>
        <w:rPr>
          <w:rFonts w:eastAsia="Calibri" w:cs="Times New Roman"/>
          <w:szCs w:val="20"/>
        </w:rPr>
        <w:t>ianami należy do objawów grupy A</w:t>
      </w:r>
      <w:r w:rsidRPr="00B12E68">
        <w:rPr>
          <w:rFonts w:eastAsia="Calibri" w:cs="Times New Roman"/>
          <w:szCs w:val="20"/>
        </w:rPr>
        <w:t xml:space="preserve">. </w:t>
      </w:r>
      <w:r>
        <w:rPr>
          <w:rFonts w:eastAsia="Calibri" w:cs="Times New Roman"/>
          <w:szCs w:val="20"/>
        </w:rPr>
        <w:t>Z</w:t>
      </w:r>
      <w:r w:rsidRPr="00536B07">
        <w:rPr>
          <w:rFonts w:eastAsia="Calibri" w:cs="Times New Roman"/>
          <w:szCs w:val="20"/>
        </w:rPr>
        <w:t>miany w obrazie tomograficznym płuc u osób z potwier</w:t>
      </w:r>
      <w:r>
        <w:rPr>
          <w:rFonts w:eastAsia="Calibri" w:cs="Times New Roman"/>
          <w:szCs w:val="20"/>
        </w:rPr>
        <w:t>dzonym zakażeniem SARS-CoV-2 są </w:t>
      </w:r>
      <w:r w:rsidRPr="00536B07">
        <w:rPr>
          <w:rFonts w:eastAsia="Calibri" w:cs="Times New Roman"/>
          <w:szCs w:val="20"/>
        </w:rPr>
        <w:t>wi</w:t>
      </w:r>
      <w:r>
        <w:rPr>
          <w:rFonts w:eastAsia="Calibri" w:cs="Times New Roman"/>
          <w:szCs w:val="20"/>
        </w:rPr>
        <w:t xml:space="preserve">doczne w 80–100% przypadków. </w:t>
      </w:r>
      <w:r w:rsidR="00071722">
        <w:rPr>
          <w:rFonts w:eastAsia="Calibri" w:cs="Times New Roman"/>
          <w:szCs w:val="20"/>
        </w:rPr>
        <w:t>Z</w:t>
      </w:r>
      <w:r w:rsidR="00CC45AB" w:rsidRPr="004A7602">
        <w:rPr>
          <w:rFonts w:eastAsia="Calibri" w:cs="Times New Roman"/>
          <w:szCs w:val="20"/>
        </w:rPr>
        <w:t>alecany</w:t>
      </w:r>
      <w:r w:rsidR="00CC45AB">
        <w:rPr>
          <w:rFonts w:eastAsia="Calibri" w:cs="Times New Roman"/>
          <w:szCs w:val="20"/>
        </w:rPr>
        <w:t>m</w:t>
      </w:r>
      <w:r w:rsidR="00CC45AB" w:rsidRPr="004A7602">
        <w:rPr>
          <w:rFonts w:eastAsia="Calibri" w:cs="Times New Roman"/>
          <w:szCs w:val="20"/>
        </w:rPr>
        <w:t xml:space="preserve"> jest badanie tomograficzne</w:t>
      </w:r>
      <w:r w:rsidR="00CC45AB">
        <w:rPr>
          <w:rFonts w:eastAsia="Calibri" w:cs="Times New Roman"/>
          <w:szCs w:val="20"/>
        </w:rPr>
        <w:t xml:space="preserve"> </w:t>
      </w:r>
      <w:r w:rsidR="00C160A7">
        <w:rPr>
          <w:rFonts w:eastAsia="Calibri" w:cs="Times New Roman"/>
          <w:szCs w:val="20"/>
        </w:rPr>
        <w:t xml:space="preserve">o wysokiej rozdzielczości bez podania środka kontrastującego. </w:t>
      </w:r>
      <w:r>
        <w:rPr>
          <w:rFonts w:eastAsia="Calibri" w:cs="Times New Roman"/>
          <w:szCs w:val="20"/>
        </w:rPr>
        <w:t>Natomiast ograniczeniem tego badania są </w:t>
      </w:r>
      <w:r w:rsidR="00C160A7">
        <w:rPr>
          <w:rFonts w:eastAsia="Calibri" w:cs="Times New Roman"/>
          <w:szCs w:val="20"/>
        </w:rPr>
        <w:t xml:space="preserve">transport pacjenta i dekontaminacja drogi transportu oraz aparatu TK. </w:t>
      </w:r>
      <w:r w:rsidR="00CC45AB" w:rsidRPr="00B12E68">
        <w:rPr>
          <w:rFonts w:eastAsia="Calibri" w:cs="Times New Roman"/>
          <w:szCs w:val="20"/>
        </w:rPr>
        <w:t>We wczesnej fazie zakażenia w obrazie radiologicznym domin</w:t>
      </w:r>
      <w:r w:rsidR="00CC45AB">
        <w:rPr>
          <w:rFonts w:eastAsia="Calibri" w:cs="Times New Roman"/>
          <w:szCs w:val="20"/>
        </w:rPr>
        <w:t>ują rozsiane plamiste obszary o </w:t>
      </w:r>
      <w:r w:rsidR="00CC45AB" w:rsidRPr="00B12E68">
        <w:rPr>
          <w:rFonts w:eastAsia="Calibri" w:cs="Times New Roman"/>
          <w:szCs w:val="20"/>
        </w:rPr>
        <w:t>charakterze matowej szyby i zmiany śródmiąższowe. W późniejszej fazie cienie stają się okrągłe, zmienia się ich charakter – pojawiają się zmiany naciekające. W najcięższych przypadkach obserwuje się zmiany o charakterze konsolidacji, ale bez wysięku opłucnowego, co jest bardzo charakterystyczn</w:t>
      </w:r>
      <w:r w:rsidR="007E1499">
        <w:rPr>
          <w:rFonts w:eastAsia="Calibri" w:cs="Times New Roman"/>
          <w:szCs w:val="20"/>
        </w:rPr>
        <w:t xml:space="preserve">ym obrazem. </w:t>
      </w:r>
    </w:p>
    <w:p w:rsidR="00CC45AB" w:rsidRPr="00B12E68" w:rsidRDefault="00A44B57" w:rsidP="00392FDD">
      <w:pPr>
        <w:spacing w:line="240" w:lineRule="auto"/>
        <w:ind w:left="341"/>
        <w:jc w:val="both"/>
        <w:rPr>
          <w:rFonts w:eastAsia="Calibri" w:cs="Times New Roman"/>
          <w:szCs w:val="20"/>
        </w:rPr>
      </w:pPr>
      <w:r>
        <w:rPr>
          <w:rFonts w:eastAsia="Calibri" w:cs="Times New Roman"/>
          <w:szCs w:val="20"/>
        </w:rPr>
        <w:t>Na </w:t>
      </w:r>
      <w:r w:rsidR="00CC45AB" w:rsidRPr="00B12E68">
        <w:rPr>
          <w:rFonts w:eastAsia="Calibri" w:cs="Times New Roman"/>
          <w:szCs w:val="20"/>
        </w:rPr>
        <w:t>podstawie obrazu TK płuc wy</w:t>
      </w:r>
      <w:r w:rsidR="00CC45AB">
        <w:rPr>
          <w:rFonts w:eastAsia="Calibri" w:cs="Times New Roman"/>
          <w:szCs w:val="20"/>
        </w:rPr>
        <w:t>różniono pięć stadiów zakażenia:</w:t>
      </w:r>
    </w:p>
    <w:p w:rsidR="00CC45AB" w:rsidRDefault="00CC45AB" w:rsidP="00392FDD">
      <w:pPr>
        <w:pStyle w:val="Akapitzlist"/>
        <w:numPr>
          <w:ilvl w:val="0"/>
          <w:numId w:val="15"/>
        </w:numPr>
        <w:spacing w:line="240" w:lineRule="auto"/>
        <w:ind w:left="1004"/>
        <w:jc w:val="both"/>
        <w:rPr>
          <w:rFonts w:eastAsia="Calibri" w:cs="Times New Roman"/>
          <w:szCs w:val="20"/>
        </w:rPr>
      </w:pPr>
      <w:r w:rsidRPr="00866A7B">
        <w:rPr>
          <w:rFonts w:eastAsia="Calibri" w:cs="Times New Roman"/>
          <w:szCs w:val="20"/>
        </w:rPr>
        <w:t xml:space="preserve">Stadium </w:t>
      </w:r>
      <w:proofErr w:type="spellStart"/>
      <w:r w:rsidRPr="00866A7B">
        <w:rPr>
          <w:rFonts w:eastAsia="Calibri" w:cs="Times New Roman"/>
          <w:szCs w:val="20"/>
        </w:rPr>
        <w:t>ultrawczesne</w:t>
      </w:r>
      <w:proofErr w:type="spellEnd"/>
      <w:r w:rsidRPr="00866A7B">
        <w:rPr>
          <w:rFonts w:eastAsia="Calibri" w:cs="Times New Roman"/>
          <w:szCs w:val="20"/>
        </w:rPr>
        <w:t xml:space="preserve">, jeszcze bez manifestacji klinicznej i odchyleń w badaniach laboratoryjnych. W badaniu klatki piersiowej stwierdza się pojedyncze lub rozproszone ogniska zmętnień, powiększone węzły chłonne w środkowych partiach płuc, często otoczone przez okrągłe zmętnienia. Mogą pojawiać się konsolidacje. </w:t>
      </w:r>
    </w:p>
    <w:p w:rsidR="00CC45AB" w:rsidRDefault="00CC45AB" w:rsidP="00392FDD">
      <w:pPr>
        <w:pStyle w:val="Akapitzlist"/>
        <w:numPr>
          <w:ilvl w:val="0"/>
          <w:numId w:val="15"/>
        </w:numPr>
        <w:spacing w:line="240" w:lineRule="auto"/>
        <w:ind w:left="1004"/>
        <w:jc w:val="both"/>
        <w:rPr>
          <w:rFonts w:eastAsia="Calibri" w:cs="Times New Roman"/>
          <w:szCs w:val="20"/>
        </w:rPr>
      </w:pPr>
      <w:r w:rsidRPr="00866A7B">
        <w:rPr>
          <w:rFonts w:eastAsia="Calibri" w:cs="Times New Roman"/>
          <w:szCs w:val="20"/>
        </w:rPr>
        <w:t>Stadium wczesne, obserwowane w czasie 1–3 dni od wystąpienia pierwszych objawów. Wskutek dylatacji i przekrwienia błony pęcherzykowo-włoś</w:t>
      </w:r>
      <w:r w:rsidR="00A44B57">
        <w:rPr>
          <w:rFonts w:eastAsia="Calibri" w:cs="Times New Roman"/>
          <w:szCs w:val="20"/>
        </w:rPr>
        <w:t>niczkowej pojawia się wysięk do </w:t>
      </w:r>
      <w:r w:rsidRPr="00866A7B">
        <w:rPr>
          <w:rFonts w:eastAsia="Calibri" w:cs="Times New Roman"/>
          <w:szCs w:val="20"/>
        </w:rPr>
        <w:t>światła pęcherzyków płucn</w:t>
      </w:r>
      <w:r>
        <w:rPr>
          <w:rFonts w:eastAsia="Calibri" w:cs="Times New Roman"/>
          <w:szCs w:val="20"/>
        </w:rPr>
        <w:t xml:space="preserve">ych </w:t>
      </w:r>
      <w:r w:rsidR="00A44B57">
        <w:rPr>
          <w:rFonts w:eastAsia="Calibri" w:cs="Times New Roman"/>
          <w:szCs w:val="20"/>
        </w:rPr>
        <w:t>i</w:t>
      </w:r>
      <w:r>
        <w:rPr>
          <w:rFonts w:eastAsia="Calibri" w:cs="Times New Roman"/>
          <w:szCs w:val="20"/>
        </w:rPr>
        <w:t xml:space="preserve"> obraz obrzęku śródmiąż</w:t>
      </w:r>
      <w:r w:rsidRPr="00866A7B">
        <w:rPr>
          <w:rFonts w:eastAsia="Calibri" w:cs="Times New Roman"/>
          <w:szCs w:val="20"/>
        </w:rPr>
        <w:t>szowego.</w:t>
      </w:r>
    </w:p>
    <w:p w:rsidR="00CC45AB" w:rsidRDefault="00CC45AB" w:rsidP="00392FDD">
      <w:pPr>
        <w:pStyle w:val="Akapitzlist"/>
        <w:numPr>
          <w:ilvl w:val="0"/>
          <w:numId w:val="15"/>
        </w:numPr>
        <w:spacing w:line="240" w:lineRule="auto"/>
        <w:ind w:left="1004"/>
        <w:jc w:val="both"/>
        <w:rPr>
          <w:rFonts w:eastAsia="Calibri" w:cs="Times New Roman"/>
          <w:szCs w:val="20"/>
        </w:rPr>
      </w:pPr>
      <w:r w:rsidRPr="00866A7B">
        <w:rPr>
          <w:rFonts w:eastAsia="Calibri" w:cs="Times New Roman"/>
          <w:szCs w:val="20"/>
        </w:rPr>
        <w:t>Stadium trzecie charakteryzuje szybka progresja zmian. W czasie 3–7 dni od wystąpienia objawów dochodzi do nasilenia zmian opisanych w stadium drugim, czego efektem jest narastanie obrzęku pęcherzykowego i śródmiąższowego</w:t>
      </w:r>
      <w:r w:rsidR="00A44B57">
        <w:rPr>
          <w:rFonts w:eastAsia="Calibri" w:cs="Times New Roman"/>
          <w:szCs w:val="20"/>
        </w:rPr>
        <w:t xml:space="preserve"> oraz</w:t>
      </w:r>
      <w:r w:rsidRPr="00866A7B">
        <w:rPr>
          <w:rFonts w:eastAsia="Calibri" w:cs="Times New Roman"/>
          <w:szCs w:val="20"/>
        </w:rPr>
        <w:t xml:space="preserve"> zl</w:t>
      </w:r>
      <w:r w:rsidR="00A44B57">
        <w:rPr>
          <w:rFonts w:eastAsia="Calibri" w:cs="Times New Roman"/>
          <w:szCs w:val="20"/>
        </w:rPr>
        <w:t xml:space="preserve">ewające się konsolidacje. </w:t>
      </w:r>
    </w:p>
    <w:p w:rsidR="00CC45AB" w:rsidRDefault="00CC45AB" w:rsidP="00392FDD">
      <w:pPr>
        <w:pStyle w:val="Akapitzlist"/>
        <w:numPr>
          <w:ilvl w:val="0"/>
          <w:numId w:val="15"/>
        </w:numPr>
        <w:spacing w:line="240" w:lineRule="auto"/>
        <w:ind w:left="1004"/>
        <w:jc w:val="both"/>
        <w:rPr>
          <w:rFonts w:eastAsia="Calibri" w:cs="Times New Roman"/>
          <w:szCs w:val="20"/>
        </w:rPr>
      </w:pPr>
      <w:r w:rsidRPr="00866A7B">
        <w:rPr>
          <w:rFonts w:eastAsia="Calibri" w:cs="Times New Roman"/>
          <w:szCs w:val="20"/>
        </w:rPr>
        <w:t xml:space="preserve">Stadium czwarte to stadium zmian o charakterze konsolidacji – dochodzi do nich wskutek odkładania się włóknika w świetle pęcherzyków płucnych oraz w </w:t>
      </w:r>
      <w:proofErr w:type="spellStart"/>
      <w:r w:rsidRPr="00866A7B">
        <w:rPr>
          <w:rFonts w:eastAsia="Calibri" w:cs="Times New Roman"/>
          <w:szCs w:val="20"/>
        </w:rPr>
        <w:t>śródmiąższu</w:t>
      </w:r>
      <w:proofErr w:type="spellEnd"/>
      <w:r w:rsidRPr="00866A7B">
        <w:rPr>
          <w:rFonts w:eastAsia="Calibri" w:cs="Times New Roman"/>
          <w:szCs w:val="20"/>
        </w:rPr>
        <w:t>.</w:t>
      </w:r>
    </w:p>
    <w:p w:rsidR="00F432A4" w:rsidRDefault="00CC45AB" w:rsidP="00392FDD">
      <w:pPr>
        <w:pStyle w:val="Akapitzlist"/>
        <w:numPr>
          <w:ilvl w:val="0"/>
          <w:numId w:val="15"/>
        </w:numPr>
        <w:spacing w:line="240" w:lineRule="auto"/>
        <w:ind w:left="1004"/>
        <w:jc w:val="both"/>
        <w:rPr>
          <w:rFonts w:eastAsia="Calibri" w:cs="Times New Roman"/>
          <w:szCs w:val="20"/>
        </w:rPr>
      </w:pPr>
      <w:r w:rsidRPr="00866A7B">
        <w:rPr>
          <w:rFonts w:eastAsia="Calibri" w:cs="Times New Roman"/>
          <w:szCs w:val="20"/>
        </w:rPr>
        <w:t>W stadium piątym ewolucji ulegają zmiany o charakt</w:t>
      </w:r>
      <w:r w:rsidR="00A44B57">
        <w:rPr>
          <w:rFonts w:eastAsia="Calibri" w:cs="Times New Roman"/>
          <w:szCs w:val="20"/>
        </w:rPr>
        <w:t>erze konsolidacji – dochodzi do </w:t>
      </w:r>
      <w:r w:rsidRPr="00866A7B">
        <w:rPr>
          <w:rFonts w:eastAsia="Calibri" w:cs="Times New Roman"/>
          <w:szCs w:val="20"/>
        </w:rPr>
        <w:t>zgęszczenia przegród międzyzrazikowych, pojawiają się p</w:t>
      </w:r>
      <w:r w:rsidR="00A44B57">
        <w:rPr>
          <w:rFonts w:eastAsia="Calibri" w:cs="Times New Roman"/>
          <w:szCs w:val="20"/>
        </w:rPr>
        <w:t>askowe zgęszczenia szerzące się </w:t>
      </w:r>
      <w:r w:rsidRPr="00866A7B">
        <w:rPr>
          <w:rFonts w:eastAsia="Calibri" w:cs="Times New Roman"/>
          <w:szCs w:val="20"/>
        </w:rPr>
        <w:t>wzdłuż oskrzeli.</w:t>
      </w:r>
      <w:r w:rsidR="00A44B57" w:rsidRPr="00A44B57">
        <w:rPr>
          <w:rStyle w:val="Odwoanieprzypisudolnego"/>
          <w:rFonts w:eastAsia="Calibri" w:cs="Times New Roman"/>
          <w:szCs w:val="20"/>
        </w:rPr>
        <w:t xml:space="preserve"> </w:t>
      </w:r>
      <w:r w:rsidR="00A44B57">
        <w:rPr>
          <w:rStyle w:val="Odwoanieprzypisudolnego"/>
          <w:rFonts w:eastAsia="Calibri" w:cs="Times New Roman"/>
          <w:szCs w:val="20"/>
        </w:rPr>
        <w:footnoteReference w:id="17"/>
      </w:r>
    </w:p>
    <w:p w:rsidR="00A44B57" w:rsidRPr="00A44B57" w:rsidRDefault="00A44B57" w:rsidP="00392FDD">
      <w:pPr>
        <w:pStyle w:val="Akapitzlist"/>
        <w:spacing w:line="240" w:lineRule="auto"/>
        <w:ind w:left="1004"/>
        <w:jc w:val="both"/>
        <w:rPr>
          <w:rFonts w:eastAsia="Calibri" w:cs="Times New Roman"/>
          <w:szCs w:val="20"/>
        </w:rPr>
      </w:pPr>
    </w:p>
    <w:p w:rsidR="007D33E9" w:rsidRDefault="007D33E9" w:rsidP="007D33E9">
      <w:pPr>
        <w:spacing w:line="240" w:lineRule="auto"/>
        <w:ind w:left="284"/>
        <w:rPr>
          <w:rFonts w:eastAsia="Times New Roman" w:cstheme="minorHAnsi"/>
          <w:b/>
          <w:color w:val="1F497D" w:themeColor="text2"/>
          <w:lang w:eastAsia="pl-PL"/>
        </w:rPr>
      </w:pPr>
    </w:p>
    <w:p w:rsidR="007D33E9" w:rsidRDefault="007D33E9" w:rsidP="007D33E9">
      <w:pPr>
        <w:spacing w:line="240" w:lineRule="auto"/>
        <w:ind w:left="284"/>
        <w:rPr>
          <w:rFonts w:eastAsia="Times New Roman" w:cstheme="minorHAnsi"/>
          <w:b/>
          <w:color w:val="1F497D" w:themeColor="text2"/>
          <w:lang w:eastAsia="pl-PL"/>
        </w:rPr>
      </w:pPr>
    </w:p>
    <w:p w:rsidR="007D33E9" w:rsidRDefault="007D33E9" w:rsidP="007D33E9">
      <w:pPr>
        <w:spacing w:line="240" w:lineRule="auto"/>
        <w:ind w:left="284"/>
        <w:rPr>
          <w:rFonts w:eastAsia="Times New Roman" w:cstheme="minorHAnsi"/>
          <w:b/>
          <w:color w:val="1F497D" w:themeColor="text2"/>
          <w:lang w:eastAsia="pl-PL"/>
        </w:rPr>
      </w:pPr>
    </w:p>
    <w:p w:rsidR="00F432A4" w:rsidRDefault="002F4212" w:rsidP="007D33E9">
      <w:pPr>
        <w:spacing w:line="240" w:lineRule="auto"/>
        <w:ind w:left="284"/>
        <w:rPr>
          <w:rFonts w:eastAsia="Times New Roman" w:cstheme="minorHAnsi"/>
          <w:b/>
          <w:color w:val="1F497D" w:themeColor="text2"/>
          <w:lang w:eastAsia="pl-PL"/>
        </w:rPr>
      </w:pPr>
      <w:r w:rsidRPr="00F432A4">
        <w:rPr>
          <w:rFonts w:eastAsia="Times New Roman" w:cstheme="minorHAnsi"/>
          <w:b/>
          <w:color w:val="1F497D" w:themeColor="text2"/>
          <w:lang w:eastAsia="pl-PL"/>
        </w:rPr>
        <w:t>Ultrasonografia płuc</w:t>
      </w:r>
    </w:p>
    <w:p w:rsidR="00787C44" w:rsidRPr="007E1499" w:rsidRDefault="002F4212" w:rsidP="007D33E9">
      <w:pPr>
        <w:spacing w:line="240" w:lineRule="auto"/>
        <w:ind w:left="284"/>
        <w:jc w:val="both"/>
        <w:rPr>
          <w:rFonts w:eastAsia="Times New Roman" w:cstheme="minorHAnsi"/>
          <w:lang w:eastAsia="pl-PL"/>
        </w:rPr>
      </w:pPr>
      <w:r w:rsidRPr="002F4212">
        <w:rPr>
          <w:rFonts w:eastAsia="Times New Roman" w:cstheme="minorHAnsi"/>
          <w:lang w:eastAsia="pl-PL"/>
        </w:rPr>
        <w:t>W</w:t>
      </w:r>
      <w:r w:rsidR="001D47B5" w:rsidRPr="001D47B5">
        <w:rPr>
          <w:rFonts w:eastAsia="Times New Roman" w:cstheme="minorHAnsi"/>
          <w:lang w:eastAsia="pl-PL"/>
        </w:rPr>
        <w:t xml:space="preserve"> przebiegu choroby </w:t>
      </w:r>
      <w:r w:rsidRPr="002F4212">
        <w:rPr>
          <w:rFonts w:eastAsia="Times New Roman" w:cstheme="minorHAnsi"/>
          <w:lang w:eastAsia="pl-PL"/>
        </w:rPr>
        <w:t xml:space="preserve">COVID-19 </w:t>
      </w:r>
      <w:r w:rsidR="001D47B5" w:rsidRPr="001D47B5">
        <w:rPr>
          <w:rFonts w:eastAsia="Times New Roman" w:cstheme="minorHAnsi"/>
          <w:lang w:eastAsia="pl-PL"/>
        </w:rPr>
        <w:t xml:space="preserve">zmiany radiologiczne płuc wyprzedzają objawy kliniczne. Ciężki stan pacjentów często uniemożliwia </w:t>
      </w:r>
      <w:r w:rsidRPr="002F4212">
        <w:rPr>
          <w:rFonts w:eastAsia="Times New Roman" w:cstheme="minorHAnsi"/>
          <w:lang w:eastAsia="pl-PL"/>
        </w:rPr>
        <w:t xml:space="preserve">transport do pracowni TK. Dlatego też, </w:t>
      </w:r>
      <w:r w:rsidR="001D47B5" w:rsidRPr="001D47B5">
        <w:rPr>
          <w:rFonts w:eastAsia="Times New Roman" w:cstheme="minorHAnsi"/>
          <w:lang w:eastAsia="pl-PL"/>
        </w:rPr>
        <w:t>USG płuc, będące lepszym narzędziem do diagnozowania od standardowego zdjęcia RTG klatki piersiowej, stanowi wiarygodną alternatywę. Dodatkowymi zaletami USG są jego dostępność przy łóżku pacjenta, powtarzalność badania, brak narażenia na promieniowanie rentgenowskie oraz niski koszt.</w:t>
      </w:r>
      <w:r w:rsidRPr="002F4212">
        <w:rPr>
          <w:rFonts w:eastAsia="Times New Roman" w:cstheme="minorHAnsi"/>
          <w:lang w:eastAsia="pl-PL"/>
        </w:rPr>
        <w:t xml:space="preserve"> </w:t>
      </w:r>
      <w:r w:rsidR="007D33E9">
        <w:rPr>
          <w:rFonts w:eastAsia="Times New Roman" w:cstheme="minorHAnsi"/>
          <w:lang w:eastAsia="pl-PL"/>
        </w:rPr>
        <w:t>U </w:t>
      </w:r>
      <w:r w:rsidR="001D47B5" w:rsidRPr="001D47B5">
        <w:rPr>
          <w:rFonts w:eastAsia="Times New Roman" w:cstheme="minorHAnsi"/>
          <w:lang w:eastAsia="pl-PL"/>
        </w:rPr>
        <w:t>chorych na COVID-19 w badaniu ultras</w:t>
      </w:r>
      <w:r w:rsidRPr="002F4212">
        <w:rPr>
          <w:rFonts w:eastAsia="Times New Roman" w:cstheme="minorHAnsi"/>
          <w:lang w:eastAsia="pl-PL"/>
        </w:rPr>
        <w:t>onograficznym klatki piersiowej o</w:t>
      </w:r>
      <w:r w:rsidR="001D47B5" w:rsidRPr="001D47B5">
        <w:rPr>
          <w:rFonts w:eastAsia="Times New Roman" w:cstheme="minorHAnsi"/>
          <w:lang w:eastAsia="pl-PL"/>
        </w:rPr>
        <w:t>bserwowane zmi</w:t>
      </w:r>
      <w:r w:rsidR="00552A55">
        <w:rPr>
          <w:rFonts w:eastAsia="Times New Roman" w:cstheme="minorHAnsi"/>
          <w:lang w:eastAsia="pl-PL"/>
        </w:rPr>
        <w:t>any układały się w kontinuum od </w:t>
      </w:r>
      <w:r w:rsidR="001D47B5" w:rsidRPr="001D47B5">
        <w:rPr>
          <w:rFonts w:eastAsia="Times New Roman" w:cstheme="minorHAnsi"/>
          <w:lang w:eastAsia="pl-PL"/>
        </w:rPr>
        <w:t>słabo nasilonych zmian pęcherzykowo-śródmiąższowych, przez ciężkie obustronne zajęcie tkanki śródmiąższowej do konsolidacji pęcherzykowych. Nasilenie zmian w </w:t>
      </w:r>
      <w:r w:rsidR="00552A55">
        <w:rPr>
          <w:rFonts w:eastAsia="Times New Roman" w:cstheme="minorHAnsi"/>
          <w:lang w:eastAsia="pl-PL"/>
        </w:rPr>
        <w:t xml:space="preserve">obrazie </w:t>
      </w:r>
      <w:r w:rsidR="001D47B5" w:rsidRPr="001D47B5">
        <w:rPr>
          <w:rFonts w:eastAsia="Times New Roman" w:cstheme="minorHAnsi"/>
          <w:lang w:eastAsia="pl-PL"/>
        </w:rPr>
        <w:t>płuc u chorych na AR</w:t>
      </w:r>
      <w:r w:rsidR="00F432A4">
        <w:rPr>
          <w:rFonts w:eastAsia="Times New Roman" w:cstheme="minorHAnsi"/>
          <w:lang w:eastAsia="pl-PL"/>
        </w:rPr>
        <w:t xml:space="preserve">DS lub zapaleniu płuc związanym </w:t>
      </w:r>
      <w:r w:rsidR="001D47B5" w:rsidRPr="001D47B5">
        <w:rPr>
          <w:rFonts w:eastAsia="Times New Roman" w:cstheme="minorHAnsi"/>
          <w:lang w:eastAsia="pl-PL"/>
        </w:rPr>
        <w:t xml:space="preserve">z SARS-CoV-2 jest zależne od stadium choroby, stopnia ciężkości uszkodzenia płuc oraz chorób towarzyszących. </w:t>
      </w:r>
      <w:r w:rsidRPr="001D47B5">
        <w:rPr>
          <w:rFonts w:eastAsia="Times New Roman" w:cstheme="minorHAnsi"/>
          <w:lang w:eastAsia="pl-PL"/>
        </w:rPr>
        <w:t xml:space="preserve">USG </w:t>
      </w:r>
      <w:r w:rsidR="007D33E9">
        <w:rPr>
          <w:rFonts w:eastAsia="Times New Roman" w:cstheme="minorHAnsi"/>
          <w:lang w:eastAsia="pl-PL"/>
        </w:rPr>
        <w:t>z </w:t>
      </w:r>
      <w:r w:rsidRPr="002F4212">
        <w:rPr>
          <w:rFonts w:eastAsia="Times New Roman" w:cstheme="minorHAnsi"/>
          <w:lang w:eastAsia="pl-PL"/>
        </w:rPr>
        <w:t xml:space="preserve">głowicą płucną, nie tylko diagnozuje </w:t>
      </w:r>
      <w:r w:rsidRPr="001D47B5">
        <w:rPr>
          <w:rFonts w:eastAsia="Times New Roman" w:cstheme="minorHAnsi"/>
          <w:lang w:eastAsia="pl-PL"/>
        </w:rPr>
        <w:t>COVID-19</w:t>
      </w:r>
      <w:r w:rsidRPr="002F4212">
        <w:rPr>
          <w:rFonts w:eastAsia="Times New Roman" w:cstheme="minorHAnsi"/>
          <w:lang w:eastAsia="pl-PL"/>
        </w:rPr>
        <w:t xml:space="preserve">, ale też służy do </w:t>
      </w:r>
      <w:r w:rsidRPr="001D47B5">
        <w:rPr>
          <w:rFonts w:eastAsia="Times New Roman" w:cstheme="minorHAnsi"/>
          <w:lang w:eastAsia="pl-PL"/>
        </w:rPr>
        <w:t>szybkiej oceny ciężkości uszkodzenia płuc</w:t>
      </w:r>
      <w:r w:rsidRPr="002F4212">
        <w:rPr>
          <w:rFonts w:eastAsia="Times New Roman" w:cstheme="minorHAnsi"/>
          <w:lang w:eastAsia="pl-PL"/>
        </w:rPr>
        <w:t xml:space="preserve">, </w:t>
      </w:r>
      <w:r w:rsidRPr="001D47B5">
        <w:rPr>
          <w:rFonts w:eastAsia="Times New Roman" w:cstheme="minorHAnsi"/>
          <w:lang w:eastAsia="pl-PL"/>
        </w:rPr>
        <w:t>monitorowania postępów leczenia</w:t>
      </w:r>
      <w:r w:rsidRPr="002F4212">
        <w:rPr>
          <w:rFonts w:eastAsia="Times New Roman" w:cstheme="minorHAnsi"/>
          <w:lang w:eastAsia="pl-PL"/>
        </w:rPr>
        <w:t xml:space="preserve">, oceny wskazań do ECMO czy też do </w:t>
      </w:r>
      <w:r w:rsidRPr="001D47B5">
        <w:rPr>
          <w:rFonts w:eastAsia="Times New Roman" w:cstheme="minorHAnsi"/>
          <w:lang w:eastAsia="pl-PL"/>
        </w:rPr>
        <w:t xml:space="preserve">oceny możliwości odzwyczajania </w:t>
      </w:r>
      <w:r w:rsidR="00552A55">
        <w:rPr>
          <w:rFonts w:eastAsia="Times New Roman" w:cstheme="minorHAnsi"/>
          <w:lang w:eastAsia="pl-PL"/>
        </w:rPr>
        <w:t xml:space="preserve">pacjenta </w:t>
      </w:r>
      <w:r w:rsidRPr="001D47B5">
        <w:rPr>
          <w:rFonts w:eastAsia="Times New Roman" w:cstheme="minorHAnsi"/>
          <w:lang w:eastAsia="pl-PL"/>
        </w:rPr>
        <w:t>od respiratora</w:t>
      </w:r>
      <w:r w:rsidRPr="002F4212">
        <w:rPr>
          <w:rFonts w:eastAsia="Times New Roman" w:cstheme="minorHAnsi"/>
          <w:lang w:eastAsia="pl-PL"/>
        </w:rPr>
        <w:t>.</w:t>
      </w:r>
      <w:r w:rsidR="00F432A4">
        <w:rPr>
          <w:rFonts w:eastAsia="Times New Roman" w:cstheme="minorHAnsi"/>
          <w:lang w:eastAsia="pl-PL"/>
        </w:rPr>
        <w:t xml:space="preserve"> </w:t>
      </w:r>
      <w:r w:rsidR="001D47B5" w:rsidRPr="001D47B5">
        <w:rPr>
          <w:rFonts w:eastAsia="Times New Roman" w:cstheme="minorHAnsi"/>
          <w:lang w:eastAsia="pl-PL"/>
        </w:rPr>
        <w:t>Opisywanym ograniczeniem USG płuc jest trudność wizualizacji głębszych p</w:t>
      </w:r>
      <w:r w:rsidRPr="002F4212">
        <w:rPr>
          <w:rFonts w:eastAsia="Times New Roman" w:cstheme="minorHAnsi"/>
          <w:lang w:eastAsia="pl-PL"/>
        </w:rPr>
        <w:t xml:space="preserve">artii płuc. Jeżeli podejrzewa się, </w:t>
      </w:r>
      <w:r w:rsidR="001D47B5" w:rsidRPr="001D47B5">
        <w:rPr>
          <w:rFonts w:eastAsia="Times New Roman" w:cstheme="minorHAnsi"/>
          <w:lang w:eastAsia="pl-PL"/>
        </w:rPr>
        <w:t xml:space="preserve">że zmiany lokują się głęboko pod opłucną należy </w:t>
      </w:r>
      <w:r w:rsidRPr="002F4212">
        <w:rPr>
          <w:rFonts w:eastAsia="Times New Roman" w:cstheme="minorHAnsi"/>
          <w:lang w:eastAsia="pl-PL"/>
        </w:rPr>
        <w:t>zastosować</w:t>
      </w:r>
      <w:r w:rsidR="001D47B5" w:rsidRPr="001D47B5">
        <w:rPr>
          <w:rFonts w:eastAsia="Times New Roman" w:cstheme="minorHAnsi"/>
          <w:lang w:eastAsia="pl-PL"/>
        </w:rPr>
        <w:t xml:space="preserve"> TK klatki piersiowej.</w:t>
      </w:r>
      <w:r w:rsidR="00A44B57">
        <w:rPr>
          <w:rStyle w:val="Odwoanieprzypisudolnego"/>
          <w:rFonts w:eastAsia="Times New Roman" w:cstheme="minorHAnsi"/>
          <w:lang w:eastAsia="pl-PL"/>
        </w:rPr>
        <w:footnoteReference w:id="18"/>
      </w:r>
    </w:p>
    <w:p w:rsidR="001D47B5" w:rsidRPr="00E55B68" w:rsidRDefault="001D47B5" w:rsidP="00392FDD">
      <w:pPr>
        <w:spacing w:before="100" w:beforeAutospacing="1" w:after="100" w:afterAutospacing="1" w:line="240" w:lineRule="auto"/>
        <w:ind w:left="284"/>
        <w:jc w:val="center"/>
        <w:rPr>
          <w:rFonts w:ascii="Times New Roman" w:eastAsia="Times New Roman" w:hAnsi="Times New Roman" w:cs="Times New Roman"/>
          <w:sz w:val="24"/>
          <w:szCs w:val="24"/>
          <w:lang w:eastAsia="pl-PL"/>
        </w:rPr>
      </w:pPr>
      <w:r>
        <w:rPr>
          <w:noProof/>
          <w:lang w:eastAsia="pl-PL"/>
        </w:rPr>
        <w:drawing>
          <wp:inline distT="0" distB="0" distL="0" distR="0" wp14:anchorId="4DA228A2" wp14:editId="60FDB521">
            <wp:extent cx="3281586" cy="5502256"/>
            <wp:effectExtent l="0" t="0" r="0" b="3810"/>
            <wp:docPr id="1" name="Obraz 1" descr="http://adst.mp.pl/s/www/covid19/COVID_US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adst.mp.pl/s/www/covid19/COVID_USG.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296359" cy="5527025"/>
                    </a:xfrm>
                    <a:prstGeom prst="rect">
                      <a:avLst/>
                    </a:prstGeom>
                    <a:noFill/>
                    <a:ln>
                      <a:noFill/>
                    </a:ln>
                  </pic:spPr>
                </pic:pic>
              </a:graphicData>
            </a:graphic>
          </wp:inline>
        </w:drawing>
      </w:r>
    </w:p>
    <w:p w:rsidR="00C550A3" w:rsidRDefault="00C550A3" w:rsidP="00392FDD">
      <w:pPr>
        <w:pStyle w:val="Nagwek2"/>
        <w:ind w:left="284"/>
      </w:pPr>
      <w:bookmarkStart w:id="5" w:name="_Toc25841109"/>
      <w:bookmarkStart w:id="6" w:name="_Toc44320037"/>
      <w:r w:rsidRPr="00FD2B9A">
        <w:lastRenderedPageBreak/>
        <w:t>I.4. Uzasadnienie potrzeby w</w:t>
      </w:r>
      <w:r>
        <w:t>drożenia P</w:t>
      </w:r>
      <w:r w:rsidRPr="00FD2B9A">
        <w:t>rogramu</w:t>
      </w:r>
      <w:bookmarkEnd w:id="5"/>
      <w:bookmarkEnd w:id="6"/>
    </w:p>
    <w:p w:rsidR="00F60B5F" w:rsidRDefault="00C550A3" w:rsidP="00392FDD">
      <w:pPr>
        <w:spacing w:line="240" w:lineRule="auto"/>
        <w:ind w:left="341"/>
        <w:jc w:val="both"/>
        <w:rPr>
          <w:rFonts w:eastAsia="Times New Roman" w:cstheme="minorHAnsi"/>
          <w:iCs/>
          <w:lang w:eastAsia="pl-PL"/>
        </w:rPr>
      </w:pPr>
      <w:r>
        <w:t xml:space="preserve">Ze względu na potencjał pandemiczny </w:t>
      </w:r>
      <w:r w:rsidR="00E55B68">
        <w:t xml:space="preserve">i tempo narastania oraz </w:t>
      </w:r>
      <w:r>
        <w:t xml:space="preserve">skalę </w:t>
      </w:r>
      <w:proofErr w:type="spellStart"/>
      <w:r>
        <w:t>zachorowań</w:t>
      </w:r>
      <w:proofErr w:type="spellEnd"/>
      <w:r>
        <w:t>, COVID-19 należy zaliczyć do chorób zakaźnych wywołujących sytuacje kry</w:t>
      </w:r>
      <w:r w:rsidR="00E55B68">
        <w:t>zysowe, ponieważ zagrożenie dla </w:t>
      </w:r>
      <w:r>
        <w:t>zdrowia publicznego ma</w:t>
      </w:r>
      <w:r w:rsidR="00E10FCC">
        <w:t>,</w:t>
      </w:r>
      <w:r>
        <w:t xml:space="preserve"> zarówno charakter indywidualnego </w:t>
      </w:r>
      <w:r w:rsidR="00E55B68">
        <w:t>ryzyka klinicznego</w:t>
      </w:r>
      <w:r w:rsidR="00DD7E41">
        <w:t>, jak </w:t>
      </w:r>
      <w:r w:rsidR="007D33E9">
        <w:t>i w </w:t>
      </w:r>
      <w:r>
        <w:t>większym stopniu może prowadzić do przeciążenia systemu ochrony zdrowia l</w:t>
      </w:r>
      <w:r w:rsidR="00E55B68">
        <w:t xml:space="preserve">iczbą </w:t>
      </w:r>
      <w:proofErr w:type="spellStart"/>
      <w:r w:rsidR="00E55B68">
        <w:t>zachorowań</w:t>
      </w:r>
      <w:proofErr w:type="spellEnd"/>
      <w:r w:rsidR="00E55B68">
        <w:t xml:space="preserve"> i związanych z </w:t>
      </w:r>
      <w:r>
        <w:t>tym utrudnień w dostępie do świadczeń zdrowotnych</w:t>
      </w:r>
      <w:r w:rsidR="00E55B68">
        <w:t xml:space="preserve">. </w:t>
      </w:r>
      <w:r w:rsidR="009C04D1">
        <w:rPr>
          <w:rFonts w:eastAsia="Arial Unicode MS" w:cs="Arial Unicode MS"/>
          <w:bCs/>
          <w:u w:color="000000"/>
          <w:bdr w:val="nil"/>
          <w:lang w:eastAsia="pl-PL"/>
        </w:rPr>
        <w:t xml:space="preserve">Lekarze, epidemiolodzy i diagności laboratoryjni zwracają szczególną uwagę na niewystarczającą dostępność do aparatów, odczynników i testów diagnostycznych. Każdy wzrost liczby badań populacyjnych prowadzi do większego spokoju epidemiologicznego i </w:t>
      </w:r>
      <w:r w:rsidR="00BA3748">
        <w:rPr>
          <w:rFonts w:eastAsia="Arial Unicode MS" w:cs="Arial Unicode MS"/>
          <w:bCs/>
          <w:u w:color="000000"/>
          <w:bdr w:val="nil"/>
          <w:lang w:eastAsia="pl-PL"/>
        </w:rPr>
        <w:t xml:space="preserve">poprawy </w:t>
      </w:r>
      <w:r w:rsidR="009C04D1">
        <w:rPr>
          <w:rFonts w:eastAsia="Arial Unicode MS" w:cs="Arial Unicode MS"/>
          <w:bCs/>
          <w:u w:color="000000"/>
          <w:bdr w:val="nil"/>
          <w:lang w:eastAsia="pl-PL"/>
        </w:rPr>
        <w:t xml:space="preserve">bezpieczeństwa kadry medycznej i samych pacjentów, z uwagi na sprawniejsze monitorowanie sytuacji epidemii. </w:t>
      </w:r>
      <w:r w:rsidR="009C04D1" w:rsidRPr="00EA6492">
        <w:rPr>
          <w:rFonts w:eastAsia="Times New Roman" w:cstheme="minorHAnsi"/>
          <w:iCs/>
          <w:lang w:eastAsia="pl-PL"/>
        </w:rPr>
        <w:t>Zdolność do przeprowadzania testów na szeroką skalę ma kluczowe znaczenie dla wykrywania wirusa i spowolnienia pandemii i jest niezbędnym w</w:t>
      </w:r>
      <w:r w:rsidR="00DD7E41">
        <w:rPr>
          <w:rFonts w:eastAsia="Times New Roman" w:cstheme="minorHAnsi"/>
          <w:iCs/>
          <w:lang w:eastAsia="pl-PL"/>
        </w:rPr>
        <w:t>arunkiem stopniowego powrotu do </w:t>
      </w:r>
      <w:r w:rsidR="009C04D1" w:rsidRPr="00EA6492">
        <w:rPr>
          <w:rFonts w:eastAsia="Times New Roman" w:cstheme="minorHAnsi"/>
          <w:iCs/>
          <w:lang w:eastAsia="pl-PL"/>
        </w:rPr>
        <w:t>normalnego trybu życia.</w:t>
      </w:r>
      <w:r w:rsidR="009C04D1">
        <w:rPr>
          <w:rFonts w:eastAsia="Times New Roman" w:cstheme="minorHAnsi"/>
          <w:iCs/>
          <w:lang w:eastAsia="pl-PL"/>
        </w:rPr>
        <w:t xml:space="preserve"> </w:t>
      </w:r>
    </w:p>
    <w:p w:rsidR="000D3938" w:rsidRDefault="00E10FCC" w:rsidP="00392FDD">
      <w:pPr>
        <w:spacing w:line="240" w:lineRule="auto"/>
        <w:ind w:left="341"/>
        <w:jc w:val="both"/>
        <w:rPr>
          <w:rFonts w:eastAsia="Times New Roman" w:cstheme="minorHAnsi"/>
          <w:iCs/>
          <w:lang w:eastAsia="pl-PL"/>
        </w:rPr>
      </w:pPr>
      <w:r w:rsidRPr="00E10FCC">
        <w:rPr>
          <w:rFonts w:eastAsia="Calibri" w:cs="Times New Roman"/>
          <w:szCs w:val="20"/>
        </w:rPr>
        <w:t>W Polsce przeprowadza się stanowczo za mało testów</w:t>
      </w:r>
      <w:r w:rsidR="00EE1BF8">
        <w:rPr>
          <w:rFonts w:eastAsia="Calibri" w:cs="Times New Roman"/>
          <w:szCs w:val="20"/>
        </w:rPr>
        <w:t xml:space="preserve"> z różnych powodów:</w:t>
      </w:r>
      <w:r>
        <w:rPr>
          <w:rFonts w:eastAsia="Calibri" w:cs="Times New Roman"/>
          <w:szCs w:val="20"/>
        </w:rPr>
        <w:t xml:space="preserve"> braku </w:t>
      </w:r>
      <w:r w:rsidR="00E55B68">
        <w:rPr>
          <w:rFonts w:eastAsia="Calibri" w:cs="Times New Roman"/>
          <w:szCs w:val="20"/>
        </w:rPr>
        <w:t>aparatów</w:t>
      </w:r>
      <w:r>
        <w:rPr>
          <w:rFonts w:eastAsia="Calibri" w:cs="Times New Roman"/>
          <w:szCs w:val="20"/>
        </w:rPr>
        <w:t xml:space="preserve">, testów, odczynników, diagnostów, </w:t>
      </w:r>
      <w:r w:rsidR="00E11CF7">
        <w:rPr>
          <w:rFonts w:eastAsia="Calibri" w:cs="Times New Roman"/>
          <w:szCs w:val="20"/>
        </w:rPr>
        <w:t xml:space="preserve">laboratoriów, </w:t>
      </w:r>
      <w:r>
        <w:rPr>
          <w:rFonts w:eastAsia="Calibri" w:cs="Times New Roman"/>
          <w:szCs w:val="20"/>
        </w:rPr>
        <w:t xml:space="preserve">braku woli współpracy i koordynacji wielosektorowej, może też </w:t>
      </w:r>
      <w:r w:rsidR="002C480B">
        <w:rPr>
          <w:rFonts w:eastAsia="Calibri" w:cs="Times New Roman"/>
          <w:szCs w:val="20"/>
        </w:rPr>
        <w:t xml:space="preserve">z </w:t>
      </w:r>
      <w:r>
        <w:rPr>
          <w:rFonts w:eastAsia="Calibri" w:cs="Times New Roman"/>
          <w:szCs w:val="20"/>
        </w:rPr>
        <w:t>obawy</w:t>
      </w:r>
      <w:r w:rsidR="00BA0B8A">
        <w:rPr>
          <w:rFonts w:eastAsia="Calibri" w:cs="Times New Roman"/>
          <w:szCs w:val="20"/>
        </w:rPr>
        <w:t>, że im więcej testów, tym</w:t>
      </w:r>
      <w:r w:rsidR="002C480B">
        <w:rPr>
          <w:rFonts w:eastAsia="Calibri" w:cs="Times New Roman"/>
          <w:szCs w:val="20"/>
        </w:rPr>
        <w:t xml:space="preserve"> więcej chorych, to jeszcze więcej potrzeb </w:t>
      </w:r>
      <w:r w:rsidR="00E55B68">
        <w:rPr>
          <w:rFonts w:eastAsia="Calibri" w:cs="Times New Roman"/>
          <w:szCs w:val="20"/>
        </w:rPr>
        <w:t>zdrowotnych w </w:t>
      </w:r>
      <w:r w:rsidR="002C480B">
        <w:rPr>
          <w:rFonts w:eastAsia="Calibri" w:cs="Times New Roman"/>
          <w:szCs w:val="20"/>
        </w:rPr>
        <w:t>zakresie leczenia</w:t>
      </w:r>
      <w:r w:rsidR="00E55B68">
        <w:rPr>
          <w:rFonts w:eastAsia="Calibri" w:cs="Times New Roman"/>
          <w:szCs w:val="20"/>
        </w:rPr>
        <w:t xml:space="preserve"> szpitalnego</w:t>
      </w:r>
      <w:r w:rsidR="00E11CF7">
        <w:rPr>
          <w:rFonts w:eastAsia="Calibri" w:cs="Times New Roman"/>
          <w:szCs w:val="20"/>
        </w:rPr>
        <w:t>,</w:t>
      </w:r>
      <w:r w:rsidR="00E55B68">
        <w:rPr>
          <w:rFonts w:eastAsia="Calibri" w:cs="Times New Roman"/>
          <w:szCs w:val="20"/>
        </w:rPr>
        <w:t xml:space="preserve"> a </w:t>
      </w:r>
      <w:r w:rsidR="002C480B">
        <w:rPr>
          <w:rFonts w:eastAsia="Calibri" w:cs="Times New Roman"/>
          <w:szCs w:val="20"/>
        </w:rPr>
        <w:t xml:space="preserve">to </w:t>
      </w:r>
      <w:r w:rsidR="00BA0B8A">
        <w:rPr>
          <w:rFonts w:eastAsia="Calibri" w:cs="Times New Roman"/>
          <w:szCs w:val="20"/>
        </w:rPr>
        <w:t xml:space="preserve">z kolei </w:t>
      </w:r>
      <w:r w:rsidR="0019775A">
        <w:rPr>
          <w:rFonts w:eastAsia="Calibri" w:cs="Times New Roman"/>
          <w:szCs w:val="20"/>
        </w:rPr>
        <w:t xml:space="preserve">może </w:t>
      </w:r>
      <w:r w:rsidR="00EE1BF8">
        <w:rPr>
          <w:rFonts w:eastAsia="Calibri" w:cs="Times New Roman"/>
          <w:szCs w:val="20"/>
        </w:rPr>
        <w:t>wywołać</w:t>
      </w:r>
      <w:r w:rsidR="002C480B">
        <w:rPr>
          <w:rFonts w:eastAsia="Calibri" w:cs="Times New Roman"/>
          <w:szCs w:val="20"/>
        </w:rPr>
        <w:t xml:space="preserve"> </w:t>
      </w:r>
      <w:r w:rsidR="00B44CEA">
        <w:rPr>
          <w:rFonts w:eastAsia="Calibri" w:cs="Times New Roman"/>
          <w:szCs w:val="20"/>
        </w:rPr>
        <w:t xml:space="preserve">stan </w:t>
      </w:r>
      <w:r w:rsidR="009C04D1">
        <w:rPr>
          <w:rFonts w:eastAsia="Calibri" w:cs="Times New Roman"/>
          <w:szCs w:val="20"/>
        </w:rPr>
        <w:t>niewydolności</w:t>
      </w:r>
      <w:r w:rsidR="00147C95">
        <w:rPr>
          <w:rFonts w:eastAsia="Calibri" w:cs="Times New Roman"/>
          <w:szCs w:val="20"/>
        </w:rPr>
        <w:t xml:space="preserve"> </w:t>
      </w:r>
      <w:r w:rsidR="002C480B">
        <w:rPr>
          <w:rFonts w:eastAsia="Calibri" w:cs="Times New Roman"/>
          <w:szCs w:val="20"/>
        </w:rPr>
        <w:t xml:space="preserve">systemu opieki zdrowotnej. </w:t>
      </w:r>
      <w:r w:rsidR="00F60B5F">
        <w:rPr>
          <w:rFonts w:eastAsia="Times New Roman" w:cstheme="minorHAnsi"/>
          <w:iCs/>
          <w:lang w:eastAsia="pl-PL"/>
        </w:rPr>
        <w:t>Natomiast w</w:t>
      </w:r>
      <w:r w:rsidR="00E55B68">
        <w:rPr>
          <w:rFonts w:eastAsia="Calibri" w:cs="Times New Roman"/>
          <w:szCs w:val="20"/>
        </w:rPr>
        <w:t> </w:t>
      </w:r>
      <w:r w:rsidR="00BA1364" w:rsidRPr="002C480B">
        <w:rPr>
          <w:rFonts w:eastAsia="Calibri" w:cs="Times New Roman"/>
          <w:szCs w:val="20"/>
        </w:rPr>
        <w:t>Niemczech przeprowadza się ok. pół miliona testów na obecność COVID-19</w:t>
      </w:r>
      <w:r w:rsidR="005440C5">
        <w:rPr>
          <w:rFonts w:eastAsia="Calibri" w:cs="Times New Roman"/>
          <w:szCs w:val="20"/>
        </w:rPr>
        <w:t xml:space="preserve">. </w:t>
      </w:r>
      <w:r w:rsidR="002C480B" w:rsidRPr="002C480B">
        <w:rPr>
          <w:rFonts w:eastAsia="Calibri" w:cs="Times New Roman"/>
          <w:szCs w:val="20"/>
        </w:rPr>
        <w:t>Mają mało zgonów, bo przeprowadzają</w:t>
      </w:r>
      <w:r w:rsidR="00BA1364" w:rsidRPr="002C480B">
        <w:rPr>
          <w:rFonts w:eastAsia="Calibri" w:cs="Times New Roman"/>
          <w:szCs w:val="20"/>
        </w:rPr>
        <w:t xml:space="preserve"> ekstremalnie </w:t>
      </w:r>
      <w:r w:rsidR="002C480B" w:rsidRPr="002C480B">
        <w:rPr>
          <w:rFonts w:eastAsia="Calibri" w:cs="Times New Roman"/>
          <w:szCs w:val="20"/>
        </w:rPr>
        <w:t>d</w:t>
      </w:r>
      <w:r w:rsidR="00DA3B88">
        <w:rPr>
          <w:rFonts w:eastAsia="Calibri" w:cs="Times New Roman"/>
          <w:szCs w:val="20"/>
        </w:rPr>
        <w:t xml:space="preserve">użo diagnostyki laboratoryjnej. </w:t>
      </w:r>
      <w:r w:rsidR="00F60B5F">
        <w:rPr>
          <w:rFonts w:eastAsia="Calibri" w:cs="Times New Roman"/>
          <w:szCs w:val="20"/>
        </w:rPr>
        <w:t>Dalej, n</w:t>
      </w:r>
      <w:r w:rsidR="00EC5AE6" w:rsidRPr="00EA4A08">
        <w:rPr>
          <w:rFonts w:eastAsia="Calibri" w:cs="Times New Roman"/>
          <w:szCs w:val="20"/>
        </w:rPr>
        <w:t xml:space="preserve">aukowcy z Islandii przeprowadzili na masową skalę testy </w:t>
      </w:r>
      <w:r w:rsidR="00DD7E41">
        <w:rPr>
          <w:rFonts w:eastAsia="Calibri" w:cs="Times New Roman"/>
          <w:szCs w:val="20"/>
        </w:rPr>
        <w:t>u </w:t>
      </w:r>
      <w:r w:rsidR="00EC5AE6">
        <w:rPr>
          <w:rFonts w:eastAsia="Calibri" w:cs="Times New Roman"/>
          <w:szCs w:val="20"/>
        </w:rPr>
        <w:t>osób narażonych na </w:t>
      </w:r>
      <w:r w:rsidR="00EC5AE6" w:rsidRPr="00EA4A08">
        <w:rPr>
          <w:rFonts w:eastAsia="Calibri" w:cs="Times New Roman"/>
          <w:szCs w:val="20"/>
        </w:rPr>
        <w:t xml:space="preserve">zakażenie </w:t>
      </w:r>
      <w:proofErr w:type="spellStart"/>
      <w:r w:rsidR="00EC5AE6" w:rsidRPr="00EA4A08">
        <w:rPr>
          <w:rFonts w:eastAsia="Calibri" w:cs="Times New Roman"/>
          <w:szCs w:val="20"/>
        </w:rPr>
        <w:t>koronawirusem</w:t>
      </w:r>
      <w:proofErr w:type="spellEnd"/>
      <w:r w:rsidR="00EE1BF8">
        <w:rPr>
          <w:rFonts w:eastAsia="Calibri" w:cs="Times New Roman"/>
          <w:szCs w:val="20"/>
        </w:rPr>
        <w:t xml:space="preserve"> i badania przesiewowe w </w:t>
      </w:r>
      <w:r w:rsidR="00DD7E41">
        <w:rPr>
          <w:rFonts w:eastAsia="Calibri" w:cs="Times New Roman"/>
          <w:szCs w:val="20"/>
        </w:rPr>
        <w:t>populacji ogólnej. Ich </w:t>
      </w:r>
      <w:r w:rsidR="00EC5AE6" w:rsidRPr="00EA4A08">
        <w:rPr>
          <w:rFonts w:eastAsia="Calibri" w:cs="Times New Roman"/>
          <w:szCs w:val="20"/>
        </w:rPr>
        <w:t>wyniki wskazu</w:t>
      </w:r>
      <w:r w:rsidR="00F60B5F">
        <w:rPr>
          <w:rFonts w:eastAsia="Calibri" w:cs="Times New Roman"/>
          <w:szCs w:val="20"/>
        </w:rPr>
        <w:t>ją na skuteczność i </w:t>
      </w:r>
      <w:r w:rsidR="00EE1BF8">
        <w:rPr>
          <w:rFonts w:eastAsia="Calibri" w:cs="Times New Roman"/>
          <w:szCs w:val="20"/>
        </w:rPr>
        <w:t xml:space="preserve">konieczność </w:t>
      </w:r>
      <w:r w:rsidR="00EC5AE6" w:rsidRPr="00EA4A08">
        <w:rPr>
          <w:rFonts w:eastAsia="Calibri" w:cs="Times New Roman"/>
          <w:szCs w:val="20"/>
        </w:rPr>
        <w:t>przeprowadzania większej liczby testów w celu powst</w:t>
      </w:r>
      <w:r w:rsidR="00EC5AE6">
        <w:rPr>
          <w:rFonts w:eastAsia="Calibri" w:cs="Times New Roman"/>
          <w:szCs w:val="20"/>
        </w:rPr>
        <w:t>rzymania rozprzestrzeniania się </w:t>
      </w:r>
      <w:r w:rsidR="009C04D1">
        <w:rPr>
          <w:rFonts w:eastAsia="Calibri" w:cs="Times New Roman"/>
          <w:szCs w:val="20"/>
        </w:rPr>
        <w:t>wirusa i </w:t>
      </w:r>
      <w:r w:rsidR="00EC5AE6" w:rsidRPr="00EA4A08">
        <w:rPr>
          <w:rFonts w:eastAsia="Calibri" w:cs="Times New Roman"/>
          <w:szCs w:val="20"/>
        </w:rPr>
        <w:t>choroby.</w:t>
      </w:r>
      <w:r w:rsidR="00DE02F5">
        <w:rPr>
          <w:rFonts w:eastAsia="Calibri" w:cs="Times New Roman"/>
          <w:szCs w:val="20"/>
        </w:rPr>
        <w:t xml:space="preserve"> </w:t>
      </w:r>
      <w:r w:rsidR="003A1992" w:rsidRPr="00EA4A08">
        <w:rPr>
          <w:rFonts w:eastAsia="Calibri" w:cs="Times New Roman"/>
          <w:szCs w:val="20"/>
        </w:rPr>
        <w:t>W badaniu zebrano wyniki testów przepro</w:t>
      </w:r>
      <w:r w:rsidR="00F60B5F">
        <w:rPr>
          <w:rFonts w:eastAsia="Calibri" w:cs="Times New Roman"/>
          <w:szCs w:val="20"/>
        </w:rPr>
        <w:t>wadzonych u osób zakażonych i u </w:t>
      </w:r>
      <w:r w:rsidR="003A1992" w:rsidRPr="00EA4A08">
        <w:rPr>
          <w:rFonts w:eastAsia="Calibri" w:cs="Times New Roman"/>
          <w:szCs w:val="20"/>
        </w:rPr>
        <w:t xml:space="preserve">osób z grup ryzyka </w:t>
      </w:r>
      <w:r w:rsidR="003A1992">
        <w:rPr>
          <w:rFonts w:eastAsia="Calibri" w:cs="Times New Roman"/>
          <w:szCs w:val="20"/>
        </w:rPr>
        <w:t>(w </w:t>
      </w:r>
      <w:r w:rsidR="003A1992" w:rsidRPr="00EA4A08">
        <w:rPr>
          <w:rFonts w:eastAsia="Calibri" w:cs="Times New Roman"/>
          <w:szCs w:val="20"/>
        </w:rPr>
        <w:t>populacji</w:t>
      </w:r>
      <w:r w:rsidR="003A1992">
        <w:rPr>
          <w:rFonts w:eastAsia="Calibri" w:cs="Times New Roman"/>
          <w:szCs w:val="20"/>
        </w:rPr>
        <w:t xml:space="preserve"> ponad 360 tys.) </w:t>
      </w:r>
      <w:r w:rsidR="003A1992" w:rsidRPr="00EA4A08">
        <w:rPr>
          <w:rFonts w:eastAsia="Calibri" w:cs="Times New Roman"/>
          <w:szCs w:val="20"/>
        </w:rPr>
        <w:t xml:space="preserve">oraz wyniki </w:t>
      </w:r>
      <w:proofErr w:type="spellStart"/>
      <w:r w:rsidR="003A1992" w:rsidRPr="00EA4A08">
        <w:rPr>
          <w:rFonts w:eastAsia="Calibri" w:cs="Times New Roman"/>
          <w:szCs w:val="20"/>
        </w:rPr>
        <w:t>skriningu</w:t>
      </w:r>
      <w:proofErr w:type="spellEnd"/>
      <w:r w:rsidR="003A1992" w:rsidRPr="00EA4A08">
        <w:rPr>
          <w:rFonts w:eastAsia="Calibri" w:cs="Times New Roman"/>
          <w:szCs w:val="20"/>
        </w:rPr>
        <w:t xml:space="preserve"> populacyjnego, przy średniej ponad 60 tys. testów na milion mieszkańców.</w:t>
      </w:r>
      <w:r w:rsidR="003A1992" w:rsidRPr="0070017F">
        <w:rPr>
          <w:rFonts w:eastAsia="Calibri" w:cs="Times New Roman"/>
          <w:szCs w:val="20"/>
        </w:rPr>
        <w:t xml:space="preserve"> </w:t>
      </w:r>
      <w:r w:rsidR="00DD7E41">
        <w:rPr>
          <w:rFonts w:eastAsia="Calibri" w:cs="Times New Roman"/>
          <w:szCs w:val="20"/>
        </w:rPr>
        <w:t>Do 4 </w:t>
      </w:r>
      <w:r w:rsidR="003A1992" w:rsidRPr="00EA4A08">
        <w:rPr>
          <w:rFonts w:eastAsia="Calibri" w:cs="Times New Roman"/>
          <w:szCs w:val="20"/>
        </w:rPr>
        <w:t>kwietnia</w:t>
      </w:r>
      <w:r w:rsidR="003A1992">
        <w:rPr>
          <w:rFonts w:eastAsia="Calibri" w:cs="Times New Roman"/>
          <w:szCs w:val="20"/>
        </w:rPr>
        <w:t xml:space="preserve"> br.</w:t>
      </w:r>
      <w:r w:rsidR="003A1992" w:rsidRPr="00EA4A08">
        <w:rPr>
          <w:rFonts w:eastAsia="Calibri" w:cs="Times New Roman"/>
          <w:szCs w:val="20"/>
        </w:rPr>
        <w:t>, w grupie 9</w:t>
      </w:r>
      <w:r w:rsidR="00F60B5F">
        <w:rPr>
          <w:rFonts w:eastAsia="Calibri" w:cs="Times New Roman"/>
          <w:szCs w:val="20"/>
        </w:rPr>
        <w:t xml:space="preserve"> 199 ludzi (osoby z </w:t>
      </w:r>
      <w:r w:rsidR="003A1992">
        <w:rPr>
          <w:rFonts w:eastAsia="Calibri" w:cs="Times New Roman"/>
          <w:szCs w:val="20"/>
        </w:rPr>
        <w:t>objawami i </w:t>
      </w:r>
      <w:r w:rsidR="003A1992" w:rsidRPr="00EA4A08">
        <w:rPr>
          <w:rFonts w:eastAsia="Calibri" w:cs="Times New Roman"/>
          <w:szCs w:val="20"/>
        </w:rPr>
        <w:t>osoby, z którymi miały one kontakt) zidentyfikowano 1</w:t>
      </w:r>
      <w:r w:rsidR="003A1992">
        <w:rPr>
          <w:rFonts w:eastAsia="Calibri" w:cs="Times New Roman"/>
          <w:szCs w:val="20"/>
        </w:rPr>
        <w:t xml:space="preserve"> </w:t>
      </w:r>
      <w:r w:rsidR="003A1992" w:rsidRPr="00EA4A08">
        <w:rPr>
          <w:rFonts w:eastAsia="Calibri" w:cs="Times New Roman"/>
          <w:szCs w:val="20"/>
        </w:rPr>
        <w:t xml:space="preserve">221 przypadków zakażenia. Wszystkie osoby z pozytywnym wynikiem zostały poddane </w:t>
      </w:r>
      <w:r w:rsidR="003A1992">
        <w:rPr>
          <w:rFonts w:eastAsia="Calibri" w:cs="Times New Roman"/>
          <w:szCs w:val="20"/>
        </w:rPr>
        <w:t xml:space="preserve">hospitalizacji lub </w:t>
      </w:r>
      <w:r w:rsidR="003A1992" w:rsidRPr="00EA4A08">
        <w:rPr>
          <w:rFonts w:eastAsia="Calibri" w:cs="Times New Roman"/>
          <w:szCs w:val="20"/>
        </w:rPr>
        <w:t>izolacji, a względem osób, z którymi miały one kontakt, zastosowano 14-dniową kwarantannę domową.</w:t>
      </w:r>
      <w:r w:rsidR="003A1992">
        <w:rPr>
          <w:rFonts w:eastAsia="Calibri" w:cs="Times New Roman"/>
          <w:szCs w:val="20"/>
        </w:rPr>
        <w:t xml:space="preserve"> </w:t>
      </w:r>
      <w:r w:rsidR="003A1992" w:rsidRPr="00EA4A08">
        <w:rPr>
          <w:rFonts w:eastAsia="Calibri" w:cs="Times New Roman"/>
          <w:szCs w:val="20"/>
        </w:rPr>
        <w:t xml:space="preserve">Od </w:t>
      </w:r>
      <w:r w:rsidR="003A1992">
        <w:rPr>
          <w:rFonts w:eastAsia="Calibri" w:cs="Times New Roman"/>
          <w:szCs w:val="20"/>
        </w:rPr>
        <w:t xml:space="preserve">13 marca br. </w:t>
      </w:r>
      <w:r w:rsidR="003A1992" w:rsidRPr="00EA4A08">
        <w:rPr>
          <w:rFonts w:eastAsia="Calibri" w:cs="Times New Roman"/>
          <w:szCs w:val="20"/>
        </w:rPr>
        <w:t>rozpoczęto testowanie ochotników, którzy zapisali się na bezp</w:t>
      </w:r>
      <w:r w:rsidR="003A1992">
        <w:rPr>
          <w:rFonts w:eastAsia="Calibri" w:cs="Times New Roman"/>
          <w:szCs w:val="20"/>
        </w:rPr>
        <w:t>łatne badania przesiewowe. Do 1 </w:t>
      </w:r>
      <w:r w:rsidR="003A1992" w:rsidRPr="00EA4A08">
        <w:rPr>
          <w:rFonts w:eastAsia="Calibri" w:cs="Times New Roman"/>
          <w:szCs w:val="20"/>
        </w:rPr>
        <w:t xml:space="preserve">kwietnia </w:t>
      </w:r>
      <w:r w:rsidR="003A1992">
        <w:rPr>
          <w:rFonts w:eastAsia="Calibri" w:cs="Times New Roman"/>
          <w:szCs w:val="20"/>
        </w:rPr>
        <w:t xml:space="preserve">br. </w:t>
      </w:r>
      <w:r w:rsidR="00DD7E41">
        <w:rPr>
          <w:rFonts w:eastAsia="Calibri" w:cs="Times New Roman"/>
          <w:szCs w:val="20"/>
        </w:rPr>
        <w:t>przebadano 10 797 osób, a 87 z </w:t>
      </w:r>
      <w:r w:rsidR="003A1992" w:rsidRPr="00EA4A08">
        <w:rPr>
          <w:rFonts w:eastAsia="Calibri" w:cs="Times New Roman"/>
          <w:szCs w:val="20"/>
        </w:rPr>
        <w:t xml:space="preserve">nich uzyskało wynik pozytywny. </w:t>
      </w:r>
      <w:r w:rsidR="00F60B5F">
        <w:rPr>
          <w:rFonts w:eastAsia="Calibri" w:cs="Times New Roman"/>
          <w:szCs w:val="20"/>
        </w:rPr>
        <w:t>Rezultaty badań potwierdziły</w:t>
      </w:r>
      <w:r w:rsidR="003A1992">
        <w:rPr>
          <w:rFonts w:eastAsia="Calibri" w:cs="Times New Roman"/>
          <w:szCs w:val="20"/>
        </w:rPr>
        <w:t xml:space="preserve"> </w:t>
      </w:r>
      <w:r w:rsidR="003A1992" w:rsidRPr="00EA4A08">
        <w:rPr>
          <w:rFonts w:eastAsia="Calibri" w:cs="Times New Roman"/>
          <w:szCs w:val="20"/>
        </w:rPr>
        <w:t>że bezobjawowi</w:t>
      </w:r>
      <w:r w:rsidR="003A1992">
        <w:rPr>
          <w:rFonts w:eastAsia="Calibri" w:cs="Times New Roman"/>
          <w:szCs w:val="20"/>
        </w:rPr>
        <w:t xml:space="preserve"> nosici</w:t>
      </w:r>
      <w:r w:rsidR="00DD7E41">
        <w:rPr>
          <w:rFonts w:eastAsia="Calibri" w:cs="Times New Roman"/>
          <w:szCs w:val="20"/>
        </w:rPr>
        <w:t>ele są </w:t>
      </w:r>
      <w:r w:rsidR="003A1992">
        <w:rPr>
          <w:rFonts w:eastAsia="Calibri" w:cs="Times New Roman"/>
          <w:szCs w:val="20"/>
        </w:rPr>
        <w:t>odpowiedzialni za rozprzestrzenianie się choroby oraz</w:t>
      </w:r>
      <w:r w:rsidR="003A1992" w:rsidRPr="00EA4A08">
        <w:rPr>
          <w:rFonts w:eastAsia="Calibri" w:cs="Times New Roman"/>
          <w:szCs w:val="20"/>
        </w:rPr>
        <w:t xml:space="preserve"> dzieci i kobiety są na ogół nieco mniej </w:t>
      </w:r>
      <w:r w:rsidR="003A1992">
        <w:rPr>
          <w:rFonts w:eastAsia="Calibri" w:cs="Times New Roman"/>
          <w:szCs w:val="20"/>
        </w:rPr>
        <w:t xml:space="preserve">podatne na zakażenie SARS-CoV-2, niż mężczyźni i dorośli. </w:t>
      </w:r>
      <w:r w:rsidR="00F60B5F">
        <w:rPr>
          <w:rFonts w:eastAsia="Calibri" w:cs="Times New Roman"/>
          <w:szCs w:val="20"/>
        </w:rPr>
        <w:t>Dodatkowo, a</w:t>
      </w:r>
      <w:r w:rsidR="003A1992" w:rsidRPr="00EA4A08">
        <w:rPr>
          <w:rFonts w:eastAsia="Calibri" w:cs="Times New Roman"/>
          <w:szCs w:val="20"/>
        </w:rPr>
        <w:t xml:space="preserve">naliza </w:t>
      </w:r>
      <w:r w:rsidR="003A1992">
        <w:rPr>
          <w:rFonts w:eastAsia="Calibri" w:cs="Times New Roman"/>
          <w:szCs w:val="20"/>
        </w:rPr>
        <w:t>sekwencji materiału genetycznego wirusa</w:t>
      </w:r>
      <w:r w:rsidR="003A1992" w:rsidRPr="00EA4A08">
        <w:rPr>
          <w:rFonts w:eastAsia="Calibri" w:cs="Times New Roman"/>
          <w:szCs w:val="20"/>
        </w:rPr>
        <w:t xml:space="preserve"> ujawni</w:t>
      </w:r>
      <w:r w:rsidR="003A1992">
        <w:rPr>
          <w:rFonts w:eastAsia="Calibri" w:cs="Times New Roman"/>
          <w:szCs w:val="20"/>
        </w:rPr>
        <w:t>ła</w:t>
      </w:r>
      <w:r w:rsidR="003A1992" w:rsidRPr="00EA4A08">
        <w:rPr>
          <w:rFonts w:eastAsia="Calibri" w:cs="Times New Roman"/>
          <w:szCs w:val="20"/>
        </w:rPr>
        <w:t xml:space="preserve">, że </w:t>
      </w:r>
      <w:r w:rsidR="003A1992">
        <w:rPr>
          <w:rFonts w:eastAsia="Calibri" w:cs="Times New Roman"/>
          <w:szCs w:val="20"/>
        </w:rPr>
        <w:t>wirusy wykryte</w:t>
      </w:r>
      <w:r w:rsidR="00F60B5F">
        <w:rPr>
          <w:rFonts w:eastAsia="Calibri" w:cs="Times New Roman"/>
          <w:szCs w:val="20"/>
        </w:rPr>
        <w:t xml:space="preserve"> na </w:t>
      </w:r>
      <w:r w:rsidR="003A1992" w:rsidRPr="00EA4A08">
        <w:rPr>
          <w:rFonts w:eastAsia="Calibri" w:cs="Times New Roman"/>
          <w:szCs w:val="20"/>
        </w:rPr>
        <w:t>wczesnym etapie epidemii pochodziły prawie w całości z występującego w Austrii i W</w:t>
      </w:r>
      <w:r w:rsidR="00F60B5F">
        <w:rPr>
          <w:rFonts w:eastAsia="Calibri" w:cs="Times New Roman"/>
          <w:szCs w:val="20"/>
        </w:rPr>
        <w:t>łoszech i </w:t>
      </w:r>
      <w:r w:rsidR="003A1992">
        <w:rPr>
          <w:rFonts w:eastAsia="Calibri" w:cs="Times New Roman"/>
          <w:szCs w:val="20"/>
        </w:rPr>
        <w:t>dotarły do Islandii z </w:t>
      </w:r>
      <w:r w:rsidR="003A1992" w:rsidRPr="00EA4A08">
        <w:rPr>
          <w:rFonts w:eastAsia="Calibri" w:cs="Times New Roman"/>
          <w:szCs w:val="20"/>
        </w:rPr>
        <w:t>osobami powracającymi z nart.</w:t>
      </w:r>
      <w:r w:rsidR="003A1992" w:rsidRPr="00773FE2">
        <w:rPr>
          <w:rFonts w:eastAsia="Calibri" w:cs="Times New Roman"/>
          <w:szCs w:val="20"/>
        </w:rPr>
        <w:t xml:space="preserve"> </w:t>
      </w:r>
      <w:r w:rsidR="003A1992">
        <w:rPr>
          <w:rFonts w:eastAsia="Calibri" w:cs="Times New Roman"/>
          <w:szCs w:val="20"/>
        </w:rPr>
        <w:t>Jed</w:t>
      </w:r>
      <w:r w:rsidR="003A1992" w:rsidRPr="00EA4A08">
        <w:rPr>
          <w:rFonts w:eastAsia="Calibri" w:cs="Times New Roman"/>
          <w:szCs w:val="20"/>
        </w:rPr>
        <w:t xml:space="preserve">ną z korzyści sekwencjonowania wirusa jest to, że umożliwia ona śledzenie kontaktów osób zakażonych i kolejnych infekcji, do których </w:t>
      </w:r>
      <w:r w:rsidR="00F60B5F">
        <w:rPr>
          <w:rFonts w:eastAsia="Calibri" w:cs="Times New Roman"/>
          <w:szCs w:val="20"/>
        </w:rPr>
        <w:t>doszło w </w:t>
      </w:r>
      <w:r w:rsidR="003A1992">
        <w:rPr>
          <w:rFonts w:eastAsia="Calibri" w:cs="Times New Roman"/>
          <w:szCs w:val="20"/>
        </w:rPr>
        <w:t>wyniku tych kontaktów.</w:t>
      </w:r>
      <w:r w:rsidR="00DE02F5">
        <w:rPr>
          <w:rStyle w:val="Odwoanieprzypisudolnego"/>
          <w:rFonts w:eastAsia="Calibri" w:cs="Times New Roman"/>
          <w:szCs w:val="20"/>
        </w:rPr>
        <w:footnoteReference w:id="19"/>
      </w:r>
      <w:r w:rsidR="00F60B5F">
        <w:rPr>
          <w:rFonts w:eastAsia="Times New Roman" w:cstheme="minorHAnsi"/>
          <w:iCs/>
          <w:lang w:eastAsia="pl-PL"/>
        </w:rPr>
        <w:t xml:space="preserve"> </w:t>
      </w:r>
      <w:r w:rsidR="009C04D1">
        <w:rPr>
          <w:rFonts w:eastAsia="Calibri" w:cs="Times New Roman"/>
          <w:szCs w:val="20"/>
        </w:rPr>
        <w:t>We Francji b</w:t>
      </w:r>
      <w:r w:rsidR="009C04D1" w:rsidRPr="00241CB9">
        <w:rPr>
          <w:rFonts w:eastAsia="Calibri" w:cs="Times New Roman"/>
          <w:szCs w:val="20"/>
        </w:rPr>
        <w:t>adanie przeprowadzone przez In</w:t>
      </w:r>
      <w:r w:rsidR="00DD7E41">
        <w:rPr>
          <w:rFonts w:eastAsia="Calibri" w:cs="Times New Roman"/>
          <w:szCs w:val="20"/>
        </w:rPr>
        <w:t>stytut Pasteura we współpracy z </w:t>
      </w:r>
      <w:r w:rsidR="009C04D1" w:rsidRPr="00241CB9">
        <w:rPr>
          <w:rFonts w:eastAsia="Calibri" w:cs="Times New Roman"/>
          <w:szCs w:val="20"/>
        </w:rPr>
        <w:t>Krajowym Instytutem Zdro</w:t>
      </w:r>
      <w:r w:rsidR="009C04D1">
        <w:rPr>
          <w:rFonts w:eastAsia="Calibri" w:cs="Times New Roman"/>
          <w:szCs w:val="20"/>
        </w:rPr>
        <w:t>wia i Badań Medycznych dowiodło, że</w:t>
      </w:r>
      <w:r w:rsidR="009C04D1" w:rsidRPr="00241CB9">
        <w:rPr>
          <w:rFonts w:eastAsia="Calibri" w:cs="Times New Roman"/>
          <w:szCs w:val="20"/>
        </w:rPr>
        <w:t xml:space="preserve"> </w:t>
      </w:r>
      <w:r w:rsidR="009C04D1">
        <w:rPr>
          <w:rFonts w:eastAsia="Calibri" w:cs="Times New Roman"/>
          <w:szCs w:val="20"/>
        </w:rPr>
        <w:t>w</w:t>
      </w:r>
      <w:r w:rsidR="009C04D1" w:rsidRPr="00241CB9">
        <w:rPr>
          <w:rFonts w:eastAsia="Calibri" w:cs="Times New Roman"/>
          <w:szCs w:val="20"/>
        </w:rPr>
        <w:t xml:space="preserve">skaźnik odporności jest wyższy w regionach najbardziej dotkniętych </w:t>
      </w:r>
      <w:proofErr w:type="spellStart"/>
      <w:r w:rsidR="009C04D1" w:rsidRPr="00241CB9">
        <w:rPr>
          <w:rFonts w:eastAsia="Calibri" w:cs="Times New Roman"/>
          <w:szCs w:val="20"/>
        </w:rPr>
        <w:t>koronawirusem</w:t>
      </w:r>
      <w:proofErr w:type="spellEnd"/>
      <w:r w:rsidR="009C04D1">
        <w:rPr>
          <w:rFonts w:eastAsia="Calibri" w:cs="Times New Roman"/>
          <w:szCs w:val="20"/>
        </w:rPr>
        <w:t xml:space="preserve">. Aby uniknąć </w:t>
      </w:r>
      <w:r w:rsidR="009C04D1" w:rsidRPr="00241CB9">
        <w:rPr>
          <w:rFonts w:eastAsia="Calibri" w:cs="Times New Roman"/>
          <w:szCs w:val="20"/>
        </w:rPr>
        <w:t xml:space="preserve">drugiej fali epidemii COVID-19, 70 proc. populacji powinno być odporne na </w:t>
      </w:r>
      <w:proofErr w:type="spellStart"/>
      <w:r w:rsidR="009C04D1" w:rsidRPr="00241CB9">
        <w:rPr>
          <w:rFonts w:eastAsia="Calibri" w:cs="Times New Roman"/>
          <w:szCs w:val="20"/>
        </w:rPr>
        <w:t>koronawirusa</w:t>
      </w:r>
      <w:proofErr w:type="spellEnd"/>
      <w:r w:rsidR="009C04D1" w:rsidRPr="00241CB9">
        <w:rPr>
          <w:rFonts w:eastAsia="Calibri" w:cs="Times New Roman"/>
          <w:szCs w:val="20"/>
        </w:rPr>
        <w:t xml:space="preserve">. </w:t>
      </w:r>
      <w:r w:rsidR="009C04D1">
        <w:rPr>
          <w:rFonts w:eastAsia="Calibri" w:cs="Times New Roman"/>
          <w:szCs w:val="20"/>
        </w:rPr>
        <w:t>Naukowcy s</w:t>
      </w:r>
      <w:r w:rsidR="009C04D1" w:rsidRPr="00241CB9">
        <w:rPr>
          <w:rFonts w:eastAsia="Calibri" w:cs="Times New Roman"/>
          <w:szCs w:val="20"/>
        </w:rPr>
        <w:t>podziewa</w:t>
      </w:r>
      <w:r w:rsidR="009C04D1">
        <w:rPr>
          <w:rFonts w:eastAsia="Calibri" w:cs="Times New Roman"/>
          <w:szCs w:val="20"/>
        </w:rPr>
        <w:t>ją</w:t>
      </w:r>
      <w:r w:rsidR="00F60B5F">
        <w:rPr>
          <w:rFonts w:eastAsia="Calibri" w:cs="Times New Roman"/>
          <w:szCs w:val="20"/>
        </w:rPr>
        <w:t xml:space="preserve"> się, że </w:t>
      </w:r>
      <w:r w:rsidR="009C04D1" w:rsidRPr="00241CB9">
        <w:rPr>
          <w:rFonts w:eastAsia="Calibri" w:cs="Times New Roman"/>
          <w:szCs w:val="20"/>
        </w:rPr>
        <w:t>w przypadku testów przesiewowych na COVID-19 ok. 90 proc. miałob</w:t>
      </w:r>
      <w:r w:rsidR="009C04D1">
        <w:rPr>
          <w:rFonts w:eastAsia="Calibri" w:cs="Times New Roman"/>
          <w:szCs w:val="20"/>
        </w:rPr>
        <w:t xml:space="preserve">y odczyt negatywny. </w:t>
      </w:r>
      <w:r w:rsidR="009C04D1">
        <w:rPr>
          <w:rStyle w:val="Odwoanieprzypisudolnego"/>
          <w:rFonts w:eastAsia="Calibri" w:cs="Times New Roman"/>
          <w:szCs w:val="20"/>
        </w:rPr>
        <w:footnoteReference w:id="20"/>
      </w:r>
    </w:p>
    <w:p w:rsidR="00ED0372" w:rsidRPr="000D3938" w:rsidRDefault="000D3938" w:rsidP="00392FDD">
      <w:pPr>
        <w:spacing w:line="240" w:lineRule="auto"/>
        <w:ind w:left="341"/>
        <w:jc w:val="both"/>
        <w:rPr>
          <w:rFonts w:eastAsia="Times New Roman" w:cstheme="minorHAnsi"/>
          <w:iCs/>
          <w:lang w:eastAsia="pl-PL"/>
        </w:rPr>
      </w:pPr>
      <w:r>
        <w:rPr>
          <w:rFonts w:eastAsia="Times New Roman" w:cstheme="minorHAnsi"/>
          <w:lang w:eastAsia="pl-PL"/>
        </w:rPr>
        <w:t>Wirus SARS-CoV-2 obecnie determinuje życie społeczne i gospodarcze mieszkańców krajów UE. Jego spodziewane mutacje, potencjalny wzrost zagro</w:t>
      </w:r>
      <w:r w:rsidR="00DD7E41">
        <w:rPr>
          <w:rFonts w:eastAsia="Times New Roman" w:cstheme="minorHAnsi"/>
          <w:lang w:eastAsia="pl-PL"/>
        </w:rPr>
        <w:t>żenia epidemicznego i trudne do </w:t>
      </w:r>
      <w:r>
        <w:rPr>
          <w:rFonts w:eastAsia="Times New Roman" w:cstheme="minorHAnsi"/>
          <w:lang w:eastAsia="pl-PL"/>
        </w:rPr>
        <w:t>przewidzenia skutki dla zdrowia publicznego, już teraz wymuszają</w:t>
      </w:r>
      <w:r w:rsidRPr="00795684">
        <w:rPr>
          <w:rFonts w:eastAsia="Times New Roman" w:cstheme="minorHAnsi"/>
          <w:lang w:eastAsia="pl-PL"/>
        </w:rPr>
        <w:t xml:space="preserve"> </w:t>
      </w:r>
      <w:r w:rsidR="00DD7E41">
        <w:rPr>
          <w:rFonts w:eastAsia="Times New Roman" w:cstheme="minorHAnsi"/>
          <w:lang w:eastAsia="pl-PL"/>
        </w:rPr>
        <w:t>elastyczne działania na </w:t>
      </w:r>
      <w:r>
        <w:rPr>
          <w:rFonts w:eastAsia="Times New Roman" w:cstheme="minorHAnsi"/>
          <w:lang w:eastAsia="pl-PL"/>
        </w:rPr>
        <w:t>rządzących, na koordynatorach w organizacjach sanitarnych, środowisku naukowym, kadrze medycznej, zarządzających szpitalami, czy diagnostach laboratoryjnych, itd. Każde takie działanie będzie wymagać wyjątkowych metod, bardzo zmiennych, uważnych i dostosowanych</w:t>
      </w:r>
      <w:r w:rsidR="009F62BE">
        <w:rPr>
          <w:rFonts w:eastAsia="Times New Roman" w:cstheme="minorHAnsi"/>
          <w:lang w:eastAsia="pl-PL"/>
        </w:rPr>
        <w:t xml:space="preserve"> do </w:t>
      </w:r>
      <w:r w:rsidR="00A610A3">
        <w:rPr>
          <w:rFonts w:eastAsia="Times New Roman" w:cstheme="minorHAnsi"/>
          <w:lang w:eastAsia="pl-PL"/>
        </w:rPr>
        <w:t xml:space="preserve">dynamiki realiów epidemii. </w:t>
      </w:r>
      <w:r>
        <w:rPr>
          <w:rFonts w:eastAsia="Times New Roman" w:cstheme="minorHAnsi"/>
          <w:lang w:eastAsia="pl-PL"/>
        </w:rPr>
        <w:t>Komisja Europejska w </w:t>
      </w:r>
      <w:r w:rsidR="00ED0372" w:rsidRPr="00ED0372">
        <w:rPr>
          <w:rFonts w:eastAsia="Times New Roman" w:cstheme="minorHAnsi"/>
          <w:lang w:eastAsia="pl-PL"/>
        </w:rPr>
        <w:t xml:space="preserve">kwietniu br. ogłosiła Europejski </w:t>
      </w:r>
      <w:hyperlink r:id="rId16" w:history="1">
        <w:r w:rsidR="00ED0372" w:rsidRPr="00ED0372">
          <w:rPr>
            <w:rFonts w:eastAsia="Times New Roman" w:cstheme="minorHAnsi"/>
            <w:lang w:eastAsia="pl-PL"/>
          </w:rPr>
          <w:t>Plan Działania</w:t>
        </w:r>
      </w:hyperlink>
      <w:r w:rsidR="00ED0372" w:rsidRPr="00ED0372">
        <w:rPr>
          <w:rFonts w:eastAsia="Times New Roman" w:cstheme="minorHAnsi"/>
          <w:i/>
          <w:iCs/>
          <w:lang w:eastAsia="pl-PL"/>
        </w:rPr>
        <w:t xml:space="preserve">, </w:t>
      </w:r>
      <w:r w:rsidR="00ED0372" w:rsidRPr="00ED0372">
        <w:rPr>
          <w:rFonts w:eastAsia="Times New Roman" w:cstheme="minorHAnsi"/>
          <w:iCs/>
          <w:lang w:eastAsia="pl-PL"/>
        </w:rPr>
        <w:t xml:space="preserve">gdzie priorytetem jest ratowanie życia i ochrona Europejczyków przed </w:t>
      </w:r>
      <w:proofErr w:type="spellStart"/>
      <w:r w:rsidR="00ED0372" w:rsidRPr="00ED0372">
        <w:rPr>
          <w:rFonts w:eastAsia="Times New Roman" w:cstheme="minorHAnsi"/>
          <w:iCs/>
          <w:lang w:eastAsia="pl-PL"/>
        </w:rPr>
        <w:t>koronawirusem</w:t>
      </w:r>
      <w:proofErr w:type="spellEnd"/>
      <w:r w:rsidR="00ED0372" w:rsidRPr="00ED0372">
        <w:rPr>
          <w:rFonts w:eastAsia="Times New Roman" w:cstheme="minorHAnsi"/>
          <w:lang w:eastAsia="pl-PL"/>
        </w:rPr>
        <w:t xml:space="preserve">. </w:t>
      </w:r>
      <w:r w:rsidR="00F60B5F">
        <w:rPr>
          <w:rFonts w:eastAsia="Times New Roman" w:cstheme="minorHAnsi"/>
          <w:lang w:eastAsia="pl-PL"/>
        </w:rPr>
        <w:t>N</w:t>
      </w:r>
      <w:r w:rsidR="00ED0372" w:rsidRPr="00ED0372">
        <w:rPr>
          <w:rFonts w:eastAsia="Times New Roman" w:cstheme="minorHAnsi"/>
          <w:lang w:eastAsia="pl-PL"/>
        </w:rPr>
        <w:t xml:space="preserve">adzwyczajne działania podjęte przez państwa członkowskie UE spowolniły rozprzestrzenianie się wirusa i ocaliły </w:t>
      </w:r>
      <w:r w:rsidR="00ED0372" w:rsidRPr="00ED0372">
        <w:rPr>
          <w:rFonts w:eastAsia="Times New Roman" w:cstheme="minorHAnsi"/>
          <w:lang w:eastAsia="pl-PL"/>
        </w:rPr>
        <w:lastRenderedPageBreak/>
        <w:t xml:space="preserve">tysiące istnień ludzkich. </w:t>
      </w:r>
      <w:r w:rsidR="00ED0372" w:rsidRPr="00ED0372">
        <w:rPr>
          <w:rFonts w:eastAsia="Times New Roman" w:cstheme="minorHAnsi"/>
          <w:iCs/>
          <w:lang w:eastAsia="pl-PL"/>
        </w:rPr>
        <w:t>Dlatego też, Komisja opracowała zestaw wytycznych, kryteriów i środków, który stanowi podstawę do przemyślanych działań w każdym kraju, cyt.</w:t>
      </w:r>
      <w:r w:rsidR="00ED0372" w:rsidRPr="00ED0372">
        <w:rPr>
          <w:rFonts w:eastAsia="Times New Roman" w:cstheme="minorHAnsi"/>
          <w:lang w:eastAsia="pl-PL"/>
        </w:rPr>
        <w:t xml:space="preserve"> „</w:t>
      </w:r>
      <w:r w:rsidR="00ED0372" w:rsidRPr="00ED0372">
        <w:rPr>
          <w:rFonts w:eastAsia="Times New Roman" w:cstheme="minorHAnsi"/>
          <w:i/>
          <w:iCs/>
          <w:lang w:eastAsia="pl-PL"/>
        </w:rPr>
        <w:t xml:space="preserve">Bardzo ważne jest, aby nasze systemy opieki zdrowotnej były przygotowane na większą liczbę nowych przypadków, aby dostępne były niezbędne leki i sprzęt oraz abyśmy mogli stosować testy oraz śledzenie </w:t>
      </w:r>
      <w:r w:rsidR="002B3DE8">
        <w:rPr>
          <w:rFonts w:eastAsia="Times New Roman" w:cstheme="minorHAnsi"/>
          <w:i/>
          <w:iCs/>
          <w:lang w:eastAsia="pl-PL"/>
        </w:rPr>
        <w:t xml:space="preserve">na szeroką skalę. </w:t>
      </w:r>
      <w:r w:rsidR="00ED0372" w:rsidRPr="00ED0372">
        <w:rPr>
          <w:rFonts w:eastAsia="Times New Roman" w:cstheme="minorHAnsi"/>
          <w:i/>
          <w:iCs/>
          <w:lang w:eastAsia="pl-PL"/>
        </w:rPr>
        <w:t>Do czasu znalezienia skutecznych terapii i szczepionki będziemy musieli nauczyć się żyć z tym wirusem.”</w:t>
      </w:r>
      <w:r w:rsidR="00ED0372" w:rsidRPr="00ED0372">
        <w:rPr>
          <w:rFonts w:eastAsia="Times New Roman" w:cstheme="minorHAnsi"/>
          <w:iCs/>
          <w:lang w:eastAsia="pl-PL"/>
        </w:rPr>
        <w:t xml:space="preserve"> </w:t>
      </w:r>
      <w:r w:rsidR="00ED0372" w:rsidRPr="00ED0372">
        <w:rPr>
          <w:rFonts w:eastAsia="Times New Roman" w:cstheme="minorHAnsi"/>
          <w:lang w:eastAsia="pl-PL"/>
        </w:rPr>
        <w:t xml:space="preserve">Uznając specyfikę każdego kraju, w </w:t>
      </w:r>
      <w:r w:rsidR="00ED0372" w:rsidRPr="004763D4">
        <w:rPr>
          <w:rFonts w:eastAsia="Times New Roman" w:cstheme="minorHAnsi"/>
          <w:u w:val="single"/>
          <w:lang w:eastAsia="pl-PL"/>
        </w:rPr>
        <w:t xml:space="preserve">Europejskim Planie Działania ustanowiono </w:t>
      </w:r>
      <w:r w:rsidR="00ED0372" w:rsidRPr="004763D4">
        <w:rPr>
          <w:rFonts w:eastAsia="Times New Roman" w:cstheme="minorHAnsi"/>
          <w:bCs/>
          <w:u w:val="single"/>
          <w:lang w:eastAsia="pl-PL"/>
        </w:rPr>
        <w:t>kluczowe zasady</w:t>
      </w:r>
      <w:r w:rsidR="00ED0372" w:rsidRPr="00ED0372">
        <w:rPr>
          <w:rFonts w:eastAsia="Times New Roman" w:cstheme="minorHAnsi"/>
          <w:bCs/>
          <w:lang w:eastAsia="pl-PL"/>
        </w:rPr>
        <w:t>, m.in. dotyczące zdrowia i walki z pandemią</w:t>
      </w:r>
      <w:r w:rsidR="00ED0372" w:rsidRPr="00ED0372">
        <w:rPr>
          <w:rFonts w:eastAsia="Times New Roman" w:cstheme="minorHAnsi"/>
          <w:lang w:eastAsia="pl-PL"/>
        </w:rPr>
        <w:t>:</w:t>
      </w:r>
    </w:p>
    <w:p w:rsidR="00ED0372" w:rsidRPr="00ED0372" w:rsidRDefault="00ED0372" w:rsidP="00392FDD">
      <w:pPr>
        <w:numPr>
          <w:ilvl w:val="0"/>
          <w:numId w:val="29"/>
        </w:numPr>
        <w:spacing w:after="200" w:line="240" w:lineRule="auto"/>
        <w:ind w:left="701"/>
        <w:contextualSpacing/>
        <w:jc w:val="both"/>
        <w:rPr>
          <w:rFonts w:eastAsia="Times New Roman" w:cstheme="minorHAnsi"/>
          <w:lang w:eastAsia="pl-PL"/>
        </w:rPr>
      </w:pPr>
      <w:r w:rsidRPr="00ED0372">
        <w:rPr>
          <w:rFonts w:eastAsia="Times New Roman" w:cstheme="minorHAnsi"/>
          <w:bCs/>
          <w:lang w:eastAsia="pl-PL"/>
        </w:rPr>
        <w:t>odpowiednia zdolność do monitorowania</w:t>
      </w:r>
      <w:r w:rsidRPr="00ED0372">
        <w:rPr>
          <w:rFonts w:eastAsia="Times New Roman" w:cstheme="minorHAnsi"/>
          <w:lang w:eastAsia="pl-PL"/>
        </w:rPr>
        <w:t xml:space="preserve">, w tym </w:t>
      </w:r>
      <w:r w:rsidRPr="004763D4">
        <w:rPr>
          <w:rFonts w:eastAsia="Times New Roman" w:cstheme="minorHAnsi"/>
          <w:u w:val="single"/>
          <w:lang w:eastAsia="pl-PL"/>
        </w:rPr>
        <w:t>szeroka dostępność testów do szybkiego wykrywania i izolowania osób zakażonych</w:t>
      </w:r>
      <w:r w:rsidRPr="00ED0372">
        <w:rPr>
          <w:rFonts w:eastAsia="Times New Roman" w:cstheme="minorHAnsi"/>
          <w:lang w:eastAsia="pl-PL"/>
        </w:rPr>
        <w:t>, a także możliwość ich identyfikacji i śledzenia;</w:t>
      </w:r>
    </w:p>
    <w:p w:rsidR="00ED0372" w:rsidRPr="00ED0372" w:rsidRDefault="00ED0372" w:rsidP="00392FDD">
      <w:pPr>
        <w:numPr>
          <w:ilvl w:val="0"/>
          <w:numId w:val="29"/>
        </w:numPr>
        <w:spacing w:after="200" w:line="240" w:lineRule="auto"/>
        <w:ind w:left="701"/>
        <w:contextualSpacing/>
        <w:jc w:val="both"/>
        <w:rPr>
          <w:rFonts w:eastAsia="Times New Roman" w:cstheme="minorHAnsi"/>
          <w:lang w:eastAsia="pl-PL"/>
        </w:rPr>
      </w:pPr>
      <w:r w:rsidRPr="00ED0372">
        <w:rPr>
          <w:rFonts w:eastAsia="Times New Roman" w:cstheme="minorHAnsi"/>
          <w:bCs/>
          <w:lang w:eastAsia="pl-PL"/>
        </w:rPr>
        <w:t>gromadzenie zharmonizowanych danych i opracowanie systemu zgłaszania i śledzenia kontaktów</w:t>
      </w:r>
      <w:r w:rsidRPr="00ED0372">
        <w:rPr>
          <w:rFonts w:eastAsia="Times New Roman" w:cstheme="minorHAnsi"/>
          <w:lang w:eastAsia="pl-PL"/>
        </w:rPr>
        <w:t>, m.in. przy wykorzystaniu narzędzi cyfrowych;</w:t>
      </w:r>
    </w:p>
    <w:p w:rsidR="00ED0372" w:rsidRPr="00ED0372" w:rsidRDefault="00ED0372" w:rsidP="00392FDD">
      <w:pPr>
        <w:numPr>
          <w:ilvl w:val="0"/>
          <w:numId w:val="29"/>
        </w:numPr>
        <w:spacing w:after="200" w:line="240" w:lineRule="auto"/>
        <w:ind w:left="701"/>
        <w:contextualSpacing/>
        <w:jc w:val="both"/>
        <w:rPr>
          <w:rFonts w:eastAsia="Times New Roman" w:cstheme="minorHAnsi"/>
          <w:lang w:eastAsia="pl-PL"/>
        </w:rPr>
      </w:pPr>
      <w:r w:rsidRPr="004763D4">
        <w:rPr>
          <w:rFonts w:eastAsia="Times New Roman" w:cstheme="minorHAnsi"/>
          <w:bCs/>
          <w:u w:val="single"/>
          <w:lang w:eastAsia="pl-PL"/>
        </w:rPr>
        <w:t>zwiększenie zdolności przeprowadzania testów i ujednolicenia metod testowania</w:t>
      </w:r>
      <w:r w:rsidRPr="00ED0372">
        <w:rPr>
          <w:rFonts w:eastAsia="Times New Roman" w:cstheme="minorHAnsi"/>
          <w:bCs/>
          <w:lang w:eastAsia="pl-PL"/>
        </w:rPr>
        <w:t xml:space="preserve">; </w:t>
      </w:r>
    </w:p>
    <w:p w:rsidR="00ED0372" w:rsidRPr="00ED0372" w:rsidRDefault="00ED0372" w:rsidP="00392FDD">
      <w:pPr>
        <w:numPr>
          <w:ilvl w:val="0"/>
          <w:numId w:val="29"/>
        </w:numPr>
        <w:spacing w:after="200" w:line="240" w:lineRule="auto"/>
        <w:ind w:left="701"/>
        <w:contextualSpacing/>
        <w:jc w:val="both"/>
        <w:rPr>
          <w:rFonts w:eastAsia="Times New Roman" w:cstheme="minorHAnsi"/>
          <w:lang w:eastAsia="pl-PL"/>
        </w:rPr>
      </w:pPr>
      <w:r w:rsidRPr="00ED0372">
        <w:rPr>
          <w:rFonts w:eastAsia="Times New Roman" w:cstheme="minorHAnsi"/>
          <w:bCs/>
          <w:lang w:eastAsia="pl-PL"/>
        </w:rPr>
        <w:t xml:space="preserve">dalsze </w:t>
      </w:r>
      <w:r w:rsidRPr="004763D4">
        <w:rPr>
          <w:rFonts w:eastAsia="Times New Roman" w:cstheme="minorHAnsi"/>
          <w:bCs/>
          <w:u w:val="single"/>
          <w:lang w:eastAsia="pl-PL"/>
        </w:rPr>
        <w:t>zwiększanie zdolności w zakresie wyposażenia medycznego i środków ochrony osobistej</w:t>
      </w:r>
      <w:r w:rsidRPr="00ED0372">
        <w:rPr>
          <w:rFonts w:eastAsia="Times New Roman" w:cstheme="minorHAnsi"/>
          <w:bCs/>
          <w:lang w:eastAsia="pl-PL"/>
        </w:rPr>
        <w:t>;</w:t>
      </w:r>
    </w:p>
    <w:p w:rsidR="008B3BA5" w:rsidRPr="008B3BA5" w:rsidRDefault="00ED0372" w:rsidP="00392FDD">
      <w:pPr>
        <w:numPr>
          <w:ilvl w:val="0"/>
          <w:numId w:val="29"/>
        </w:numPr>
        <w:spacing w:after="200" w:line="240" w:lineRule="auto"/>
        <w:ind w:left="701"/>
        <w:contextualSpacing/>
        <w:jc w:val="both"/>
        <w:rPr>
          <w:rFonts w:eastAsia="Times New Roman" w:cstheme="minorHAnsi"/>
          <w:lang w:eastAsia="pl-PL"/>
        </w:rPr>
      </w:pPr>
      <w:r w:rsidRPr="00ED0372">
        <w:rPr>
          <w:rFonts w:eastAsia="Times New Roman" w:cstheme="minorHAnsi"/>
          <w:bCs/>
          <w:lang w:eastAsia="pl-PL"/>
        </w:rPr>
        <w:t>opracowanie bezpiecznych i skutecznych terapii i leków</w:t>
      </w:r>
      <w:r w:rsidRPr="00ED0372">
        <w:rPr>
          <w:rFonts w:eastAsia="Times New Roman" w:cstheme="minorHAnsi"/>
          <w:lang w:eastAsia="pl-PL"/>
        </w:rPr>
        <w:t xml:space="preserve">, a także opracowania i szybkiego wprowadzenia szczepionki. </w:t>
      </w:r>
    </w:p>
    <w:p w:rsidR="000D3938" w:rsidRDefault="00F60B5F" w:rsidP="00392FDD">
      <w:pPr>
        <w:spacing w:before="100" w:beforeAutospacing="1" w:after="100" w:afterAutospacing="1" w:line="240" w:lineRule="auto"/>
        <w:ind w:left="341"/>
        <w:jc w:val="both"/>
        <w:rPr>
          <w:rFonts w:cstheme="minorHAnsi"/>
        </w:rPr>
      </w:pPr>
      <w:r>
        <w:rPr>
          <w:rFonts w:eastAsia="Times New Roman" w:cstheme="minorHAnsi"/>
          <w:lang w:eastAsia="pl-PL"/>
        </w:rPr>
        <w:t>K</w:t>
      </w:r>
      <w:r w:rsidR="00ED0372" w:rsidRPr="00ED0372">
        <w:rPr>
          <w:rFonts w:eastAsia="Times New Roman" w:cstheme="minorHAnsi"/>
          <w:lang w:eastAsia="pl-PL"/>
        </w:rPr>
        <w:t>omisja Europejska w porozumieniu z Europejskim Centrum ds. Zapobiegania i Kontro</w:t>
      </w:r>
      <w:r w:rsidR="00686626">
        <w:rPr>
          <w:rFonts w:eastAsia="Times New Roman" w:cstheme="minorHAnsi"/>
          <w:lang w:eastAsia="pl-PL"/>
        </w:rPr>
        <w:t xml:space="preserve">li Chorób przedstawiła również </w:t>
      </w:r>
      <w:r w:rsidR="00686626" w:rsidRPr="004763D4">
        <w:rPr>
          <w:rFonts w:eastAsia="Times New Roman" w:cstheme="minorHAnsi"/>
          <w:u w:val="single"/>
          <w:lang w:eastAsia="pl-PL"/>
        </w:rPr>
        <w:t>W</w:t>
      </w:r>
      <w:r w:rsidR="00ED0372" w:rsidRPr="004763D4">
        <w:rPr>
          <w:rFonts w:eastAsia="Times New Roman" w:cstheme="minorHAnsi"/>
          <w:u w:val="single"/>
          <w:lang w:eastAsia="pl-PL"/>
        </w:rPr>
        <w:t xml:space="preserve">ytyczne dotyczące różnych testów na </w:t>
      </w:r>
      <w:proofErr w:type="spellStart"/>
      <w:r w:rsidR="00ED0372" w:rsidRPr="004763D4">
        <w:rPr>
          <w:rFonts w:eastAsia="Times New Roman" w:cstheme="minorHAnsi"/>
          <w:u w:val="single"/>
          <w:lang w:eastAsia="pl-PL"/>
        </w:rPr>
        <w:t>koronawirusa</w:t>
      </w:r>
      <w:proofErr w:type="spellEnd"/>
      <w:r w:rsidR="00ED0372" w:rsidRPr="004763D4">
        <w:rPr>
          <w:rFonts w:eastAsia="Times New Roman" w:cstheme="minorHAnsi"/>
          <w:u w:val="single"/>
          <w:lang w:eastAsia="pl-PL"/>
        </w:rPr>
        <w:t xml:space="preserve"> oraz ich działania</w:t>
      </w:r>
      <w:r w:rsidR="00ED0372" w:rsidRPr="00ED0372">
        <w:rPr>
          <w:rFonts w:eastAsia="Times New Roman" w:cstheme="minorHAnsi"/>
          <w:lang w:eastAsia="pl-PL"/>
        </w:rPr>
        <w:t>.</w:t>
      </w:r>
      <w:r w:rsidR="00BA600B">
        <w:rPr>
          <w:rStyle w:val="Odwoanieprzypisudolnego"/>
          <w:rFonts w:cstheme="minorHAnsi"/>
        </w:rPr>
        <w:footnoteReference w:id="21"/>
      </w:r>
      <w:r w:rsidR="00BA600B">
        <w:rPr>
          <w:rFonts w:eastAsia="Times New Roman" w:cstheme="minorHAnsi"/>
          <w:lang w:eastAsia="pl-PL"/>
        </w:rPr>
        <w:t xml:space="preserve"> </w:t>
      </w:r>
      <w:r w:rsidR="00ED0372" w:rsidRPr="00ED0372">
        <w:rPr>
          <w:rFonts w:eastAsia="Times New Roman" w:cstheme="minorHAnsi"/>
          <w:bCs/>
          <w:kern w:val="36"/>
          <w:lang w:eastAsia="pl-PL"/>
        </w:rPr>
        <w:t xml:space="preserve">W ocenie ekspertów </w:t>
      </w:r>
      <w:r w:rsidR="00ED0372" w:rsidRPr="004763D4">
        <w:rPr>
          <w:rFonts w:eastAsia="Times New Roman" w:cstheme="minorHAnsi"/>
          <w:bCs/>
          <w:kern w:val="36"/>
          <w:u w:val="single"/>
          <w:lang w:eastAsia="pl-PL"/>
        </w:rPr>
        <w:t>w</w:t>
      </w:r>
      <w:r w:rsidR="00ED0372" w:rsidRPr="004763D4">
        <w:rPr>
          <w:rFonts w:eastAsia="Times New Roman" w:cstheme="minorHAnsi"/>
          <w:iCs/>
          <w:u w:val="single"/>
          <w:lang w:eastAsia="pl-PL"/>
        </w:rPr>
        <w:t xml:space="preserve"> sytuacji braku szczepionki bezpieczne i rzetelne testy są naszą najlepszą szansą na ochronę</w:t>
      </w:r>
      <w:r w:rsidR="00ED0372" w:rsidRPr="004763D4">
        <w:rPr>
          <w:rFonts w:eastAsia="Times New Roman" w:cstheme="minorHAnsi"/>
          <w:i/>
          <w:iCs/>
          <w:u w:val="single"/>
          <w:lang w:eastAsia="pl-PL"/>
        </w:rPr>
        <w:t xml:space="preserve"> pracowników służby zdrowia, najsłabszych obywateli i społeczeństwa jako całości</w:t>
      </w:r>
      <w:r w:rsidR="00ED0372" w:rsidRPr="00ED0372">
        <w:rPr>
          <w:rFonts w:eastAsia="Times New Roman" w:cstheme="minorHAnsi"/>
          <w:lang w:eastAsia="pl-PL"/>
        </w:rPr>
        <w:t xml:space="preserve">. Chodzi m.in. o koordynowanie badań nad nowymi preparatami, </w:t>
      </w:r>
      <w:r>
        <w:rPr>
          <w:rFonts w:eastAsia="Times New Roman" w:cstheme="minorHAnsi"/>
          <w:lang w:eastAsia="pl-PL"/>
        </w:rPr>
        <w:t>dostępność testów tam, gdzie są </w:t>
      </w:r>
      <w:r w:rsidR="00ED0372" w:rsidRPr="00ED0372">
        <w:rPr>
          <w:rFonts w:eastAsia="Times New Roman" w:cstheme="minorHAnsi"/>
          <w:lang w:eastAsia="pl-PL"/>
        </w:rPr>
        <w:t>one najbardziej potrzebne oraz strategię stopniowego wychodzenia z izolacji.</w:t>
      </w:r>
      <w:r w:rsidR="00ED0372" w:rsidRPr="00ED0372">
        <w:rPr>
          <w:rFonts w:eastAsia="Times New Roman" w:cstheme="minorHAnsi"/>
          <w:bCs/>
          <w:kern w:val="36"/>
          <w:lang w:eastAsia="pl-PL"/>
        </w:rPr>
        <w:t xml:space="preserve"> </w:t>
      </w:r>
      <w:r w:rsidR="00ED0372" w:rsidRPr="00ED0372">
        <w:rPr>
          <w:rFonts w:eastAsia="Times New Roman" w:cstheme="minorHAnsi"/>
          <w:lang w:eastAsia="pl-PL"/>
        </w:rPr>
        <w:t>Wytyczne te mają pomóc państwom członkowskim w skutecznym stosowaniu testów w kontekście ich strategii krajowych i na różnych etapach pandemii, w tym w trakcie łagodzenia środków izolacji. W swoich wytycznych Komisja wzywa producentów d</w:t>
      </w:r>
      <w:r w:rsidR="009F62BE">
        <w:rPr>
          <w:rFonts w:eastAsia="Times New Roman" w:cstheme="minorHAnsi"/>
          <w:lang w:eastAsia="pl-PL"/>
        </w:rPr>
        <w:t>o wytwarzania testów zgodnych z </w:t>
      </w:r>
      <w:r w:rsidR="00ED0372" w:rsidRPr="00ED0372">
        <w:rPr>
          <w:rFonts w:eastAsia="Times New Roman" w:cstheme="minorHAnsi"/>
          <w:lang w:eastAsia="pl-PL"/>
        </w:rPr>
        <w:t>najnowszym stanem wiedzy. Chociaż aktualny stan wiedzy dotyczący testowania nadal szybko się zmienia, obowiązek ten jest ważny, ponieważ inform</w:t>
      </w:r>
      <w:r w:rsidR="009F62BE">
        <w:rPr>
          <w:rFonts w:eastAsia="Times New Roman" w:cstheme="minorHAnsi"/>
          <w:lang w:eastAsia="pl-PL"/>
        </w:rPr>
        <w:t>acje dostarczane przez testy są </w:t>
      </w:r>
      <w:r w:rsidR="00ED0372" w:rsidRPr="00ED0372">
        <w:rPr>
          <w:rFonts w:eastAsia="Times New Roman" w:cstheme="minorHAnsi"/>
          <w:lang w:eastAsia="pl-PL"/>
        </w:rPr>
        <w:t>wykorzystywane do podejmowania kluczowych decyzji w dzie</w:t>
      </w:r>
      <w:r w:rsidR="009F62BE">
        <w:rPr>
          <w:rFonts w:eastAsia="Times New Roman" w:cstheme="minorHAnsi"/>
          <w:lang w:eastAsia="pl-PL"/>
        </w:rPr>
        <w:t>dzinie zdrowia publicznego. Aby </w:t>
      </w:r>
      <w:r w:rsidR="00ED0372" w:rsidRPr="00ED0372">
        <w:rPr>
          <w:rFonts w:eastAsia="Times New Roman" w:cstheme="minorHAnsi"/>
          <w:lang w:eastAsia="pl-PL"/>
        </w:rPr>
        <w:t>zapewnić</w:t>
      </w:r>
      <w:r w:rsidR="000D3938">
        <w:rPr>
          <w:rFonts w:eastAsia="Times New Roman" w:cstheme="minorHAnsi"/>
          <w:lang w:eastAsia="pl-PL"/>
        </w:rPr>
        <w:t xml:space="preserve"> jak najwyższą jakość testów, a </w:t>
      </w:r>
      <w:r w:rsidR="00ED0372" w:rsidRPr="00ED0372">
        <w:rPr>
          <w:rFonts w:eastAsia="Times New Roman" w:cstheme="minorHAnsi"/>
          <w:lang w:eastAsia="pl-PL"/>
        </w:rPr>
        <w:t xml:space="preserve">także ujednolicić ocenę i walidację ich działania, Komisja proponuje utworzenie sieci laboratoriów referencyjnych ds. </w:t>
      </w:r>
      <w:proofErr w:type="spellStart"/>
      <w:r w:rsidR="00ED0372" w:rsidRPr="00ED0372">
        <w:rPr>
          <w:rFonts w:eastAsia="Times New Roman" w:cstheme="minorHAnsi"/>
          <w:lang w:eastAsia="pl-PL"/>
        </w:rPr>
        <w:t>korona</w:t>
      </w:r>
      <w:r w:rsidR="009F62BE">
        <w:rPr>
          <w:rFonts w:eastAsia="Times New Roman" w:cstheme="minorHAnsi"/>
          <w:lang w:eastAsia="pl-PL"/>
        </w:rPr>
        <w:t>wirusa</w:t>
      </w:r>
      <w:proofErr w:type="spellEnd"/>
      <w:r w:rsidR="009F62BE">
        <w:rPr>
          <w:rFonts w:eastAsia="Times New Roman" w:cstheme="minorHAnsi"/>
          <w:lang w:eastAsia="pl-PL"/>
        </w:rPr>
        <w:t xml:space="preserve"> w całej UE w </w:t>
      </w:r>
      <w:r w:rsidR="000D3938">
        <w:rPr>
          <w:rFonts w:eastAsia="Times New Roman" w:cstheme="minorHAnsi"/>
          <w:lang w:eastAsia="pl-PL"/>
        </w:rPr>
        <w:t>celu ułatwie</w:t>
      </w:r>
      <w:r w:rsidR="00ED0372" w:rsidRPr="00ED0372">
        <w:rPr>
          <w:rFonts w:eastAsia="Times New Roman" w:cstheme="minorHAnsi"/>
          <w:lang w:eastAsia="pl-PL"/>
        </w:rPr>
        <w:t xml:space="preserve">nia wymiany informacji, zarządzania próbkami kontrolnymi i ich dystrybucją. Już teraz, </w:t>
      </w:r>
      <w:r w:rsidR="00ED0372" w:rsidRPr="00ED0372">
        <w:rPr>
          <w:rFonts w:cstheme="minorHAnsi"/>
        </w:rPr>
        <w:t>naukowcy opracowali materiał kontroli pozytywnej (gwarantuje, że testy działają poprawnie), aby uniknąć sytuacji, w której test mógłby dać wynik ujemny, nawet jeśli dana osoba jest pozytywna. Materiał kontroli pozytywnej umożliwi weryfikację do 60 milionów testów laboratoryjnych w całej UE. Obecnie 3 000 próbek jest gotowych do wysłania do laboratoriów testowych w całej UE. Próbki są wysoce skoncentrowane.</w:t>
      </w:r>
      <w:r w:rsidR="00ED0372" w:rsidRPr="00ED0372">
        <w:rPr>
          <w:rFonts w:eastAsia="Times New Roman" w:cstheme="minorHAnsi"/>
          <w:lang w:eastAsia="pl-PL"/>
        </w:rPr>
        <w:t xml:space="preserve"> </w:t>
      </w:r>
      <w:r w:rsidR="00ED0372" w:rsidRPr="00ED0372">
        <w:rPr>
          <w:rFonts w:cstheme="minorHAnsi"/>
        </w:rPr>
        <w:t>Oznacza to, że jedna próbka wystarcza, aby jedno laboratorium mogło sprawdzić do 20 000 testów.</w:t>
      </w:r>
      <w:r w:rsidR="000D3938">
        <w:rPr>
          <w:rStyle w:val="Odwoanieprzypisudolnego"/>
          <w:rFonts w:cstheme="minorHAnsi"/>
        </w:rPr>
        <w:footnoteReference w:id="22"/>
      </w:r>
    </w:p>
    <w:p w:rsidR="008B3BA5" w:rsidRDefault="000D3938" w:rsidP="00392FDD">
      <w:pPr>
        <w:spacing w:before="100" w:beforeAutospacing="1" w:after="100" w:afterAutospacing="1" w:line="240" w:lineRule="auto"/>
        <w:ind w:left="341"/>
        <w:jc w:val="both"/>
        <w:rPr>
          <w:rFonts w:eastAsia="Calibri" w:cs="Times New Roman"/>
          <w:szCs w:val="20"/>
        </w:rPr>
      </w:pPr>
      <w:r>
        <w:t xml:space="preserve">Uwzględniając zagrożenie epidemiologiczne związane z rozprzestrzenianiem się </w:t>
      </w:r>
      <w:proofErr w:type="spellStart"/>
      <w:r>
        <w:t>koronawirusa</w:t>
      </w:r>
      <w:proofErr w:type="spellEnd"/>
      <w:r>
        <w:t xml:space="preserve"> i priorytetowe potrzeby zdrowotne mieszkańców regionu oraz niewystarczający stan dostępności do profilaktycznych świadczeń opieki zdrowotnej, samorząd województwa zachodniopomorskiego, uważa za </w:t>
      </w:r>
      <w:r w:rsidRPr="00A610A3">
        <w:rPr>
          <w:u w:val="single"/>
        </w:rPr>
        <w:t>konieczne podjęcie pilnych działań celem ochrony zdrowia wspólnoty samorządowej</w:t>
      </w:r>
      <w:r>
        <w:t xml:space="preserve">. </w:t>
      </w:r>
      <w:r w:rsidR="00ED0372">
        <w:rPr>
          <w:rFonts w:eastAsia="Calibri" w:cs="Times New Roman"/>
          <w:szCs w:val="20"/>
        </w:rPr>
        <w:t xml:space="preserve">Zachodniopomorski </w:t>
      </w:r>
      <w:r w:rsidR="002C480B">
        <w:rPr>
          <w:rFonts w:eastAsia="Calibri" w:cs="Times New Roman"/>
          <w:szCs w:val="20"/>
        </w:rPr>
        <w:t xml:space="preserve">Program </w:t>
      </w:r>
      <w:r w:rsidR="00ED0372">
        <w:rPr>
          <w:rFonts w:eastAsia="Calibri" w:cs="Times New Roman"/>
          <w:szCs w:val="20"/>
        </w:rPr>
        <w:t xml:space="preserve">Monitorowania i Prewencji </w:t>
      </w:r>
      <w:r w:rsidR="00ED0372" w:rsidRPr="00ED0372">
        <w:rPr>
          <w:rFonts w:cs="Arial"/>
        </w:rPr>
        <w:t>Epi</w:t>
      </w:r>
      <w:r>
        <w:rPr>
          <w:rFonts w:cs="Arial"/>
        </w:rPr>
        <w:t xml:space="preserve">demii </w:t>
      </w:r>
      <w:proofErr w:type="spellStart"/>
      <w:r>
        <w:rPr>
          <w:rFonts w:cs="Arial"/>
        </w:rPr>
        <w:t>Coronawirusa</w:t>
      </w:r>
      <w:proofErr w:type="spellEnd"/>
      <w:r>
        <w:rPr>
          <w:rFonts w:cs="Arial"/>
        </w:rPr>
        <w:t xml:space="preserve"> SARS-CoV-2 i </w:t>
      </w:r>
      <w:r w:rsidR="00ED0372" w:rsidRPr="00ED0372">
        <w:rPr>
          <w:rFonts w:cs="Arial"/>
        </w:rPr>
        <w:t>Choroby COVID-19</w:t>
      </w:r>
      <w:r w:rsidR="00ED0372" w:rsidRPr="001E7204">
        <w:rPr>
          <w:rFonts w:cs="Arial"/>
          <w:b/>
          <w:sz w:val="32"/>
          <w:szCs w:val="32"/>
        </w:rPr>
        <w:t xml:space="preserve"> </w:t>
      </w:r>
      <w:r>
        <w:rPr>
          <w:rFonts w:eastAsia="Calibri" w:cs="Times New Roman"/>
          <w:szCs w:val="20"/>
        </w:rPr>
        <w:t xml:space="preserve">jest </w:t>
      </w:r>
      <w:r w:rsidR="002C480B">
        <w:rPr>
          <w:rFonts w:eastAsia="Calibri" w:cs="Times New Roman"/>
          <w:szCs w:val="20"/>
        </w:rPr>
        <w:t xml:space="preserve">odpowiedzią na komunikaty KE w sprawie pilnego podjęcia możliwie wszystkich dostępnych działań w celu </w:t>
      </w:r>
      <w:r w:rsidR="002C480B" w:rsidRPr="002C480B">
        <w:rPr>
          <w:rFonts w:eastAsia="Calibri" w:cs="Times New Roman"/>
          <w:szCs w:val="20"/>
        </w:rPr>
        <w:t>n</w:t>
      </w:r>
      <w:r w:rsidR="009F62BE">
        <w:rPr>
          <w:rFonts w:eastAsia="Calibri" w:cs="Times New Roman"/>
          <w:szCs w:val="20"/>
        </w:rPr>
        <w:t>atychmiastowych identyfikacji i </w:t>
      </w:r>
      <w:r w:rsidR="002C480B" w:rsidRPr="002C480B">
        <w:rPr>
          <w:rFonts w:eastAsia="Calibri" w:cs="Times New Roman"/>
          <w:szCs w:val="20"/>
        </w:rPr>
        <w:t>izolacji</w:t>
      </w:r>
      <w:r w:rsidR="00BA1364" w:rsidRPr="002C480B">
        <w:rPr>
          <w:rFonts w:eastAsia="Calibri" w:cs="Times New Roman"/>
          <w:szCs w:val="20"/>
        </w:rPr>
        <w:t xml:space="preserve"> </w:t>
      </w:r>
      <w:r w:rsidR="00F427D7" w:rsidRPr="002C480B">
        <w:rPr>
          <w:rFonts w:eastAsia="Calibri" w:cs="Times New Roman"/>
          <w:szCs w:val="20"/>
        </w:rPr>
        <w:t xml:space="preserve">osób </w:t>
      </w:r>
      <w:r w:rsidR="00BA1364" w:rsidRPr="002C480B">
        <w:rPr>
          <w:rFonts w:eastAsia="Calibri" w:cs="Times New Roman"/>
          <w:szCs w:val="20"/>
        </w:rPr>
        <w:t>zakażonych</w:t>
      </w:r>
      <w:r w:rsidR="00F427D7">
        <w:rPr>
          <w:rFonts w:eastAsia="Calibri" w:cs="Times New Roman"/>
          <w:szCs w:val="20"/>
        </w:rPr>
        <w:t>, aby </w:t>
      </w:r>
      <w:r w:rsidR="00BA1364" w:rsidRPr="002C480B">
        <w:rPr>
          <w:rFonts w:eastAsia="Calibri" w:cs="Times New Roman"/>
          <w:szCs w:val="20"/>
        </w:rPr>
        <w:t>ograniczyć rozprzestrzenianie się pandemii i szybciej przerwać łańcuch infekcji.</w:t>
      </w:r>
      <w:r w:rsidR="002C480B">
        <w:rPr>
          <w:rFonts w:eastAsia="Calibri" w:cs="Times New Roman"/>
          <w:szCs w:val="20"/>
        </w:rPr>
        <w:t xml:space="preserve"> Dlatego</w:t>
      </w:r>
      <w:r w:rsidR="0019775A">
        <w:rPr>
          <w:rFonts w:eastAsia="Calibri" w:cs="Times New Roman"/>
          <w:szCs w:val="20"/>
        </w:rPr>
        <w:t xml:space="preserve">, </w:t>
      </w:r>
      <w:r w:rsidR="002C480B">
        <w:rPr>
          <w:rFonts w:eastAsia="Calibri" w:cs="Times New Roman"/>
          <w:szCs w:val="20"/>
        </w:rPr>
        <w:t xml:space="preserve">elastyczne </w:t>
      </w:r>
      <w:r w:rsidR="0019775A">
        <w:rPr>
          <w:rFonts w:eastAsia="Calibri" w:cs="Times New Roman"/>
          <w:szCs w:val="20"/>
        </w:rPr>
        <w:t xml:space="preserve">i otwarte </w:t>
      </w:r>
      <w:r w:rsidR="002C480B">
        <w:rPr>
          <w:rFonts w:eastAsia="Calibri" w:cs="Times New Roman"/>
          <w:szCs w:val="20"/>
        </w:rPr>
        <w:t xml:space="preserve">podejście do </w:t>
      </w:r>
      <w:r w:rsidR="0019775A">
        <w:rPr>
          <w:rFonts w:eastAsia="Calibri" w:cs="Times New Roman"/>
          <w:szCs w:val="20"/>
        </w:rPr>
        <w:t xml:space="preserve">proponowanych </w:t>
      </w:r>
      <w:r w:rsidR="002C480B">
        <w:rPr>
          <w:rFonts w:eastAsia="Calibri" w:cs="Times New Roman"/>
          <w:szCs w:val="20"/>
        </w:rPr>
        <w:t>interwencji</w:t>
      </w:r>
      <w:r w:rsidR="0019775A">
        <w:rPr>
          <w:rFonts w:eastAsia="Calibri" w:cs="Times New Roman"/>
          <w:szCs w:val="20"/>
        </w:rPr>
        <w:t xml:space="preserve"> przesiewowych i sensowne wykorzystanie wszelkich osiągalnych metod diagnostycznych</w:t>
      </w:r>
      <w:r w:rsidR="00F427D7">
        <w:rPr>
          <w:rFonts w:eastAsia="Calibri" w:cs="Times New Roman"/>
          <w:szCs w:val="20"/>
        </w:rPr>
        <w:t xml:space="preserve"> jest optymalnym rozwiązaniem w </w:t>
      </w:r>
      <w:r w:rsidR="0019775A">
        <w:rPr>
          <w:rFonts w:eastAsia="Calibri" w:cs="Times New Roman"/>
          <w:szCs w:val="20"/>
        </w:rPr>
        <w:t>walce z pandemią</w:t>
      </w:r>
      <w:r w:rsidR="00F427D7">
        <w:rPr>
          <w:rFonts w:eastAsia="Calibri" w:cs="Times New Roman"/>
          <w:szCs w:val="20"/>
        </w:rPr>
        <w:t xml:space="preserve"> wywołaną przez </w:t>
      </w:r>
      <w:proofErr w:type="spellStart"/>
      <w:r w:rsidR="00F427D7">
        <w:rPr>
          <w:rFonts w:eastAsia="Calibri" w:cs="Times New Roman"/>
          <w:szCs w:val="20"/>
        </w:rPr>
        <w:t>koronawirusa</w:t>
      </w:r>
      <w:proofErr w:type="spellEnd"/>
      <w:r w:rsidR="0019775A">
        <w:rPr>
          <w:rFonts w:eastAsia="Calibri" w:cs="Times New Roman"/>
          <w:szCs w:val="20"/>
        </w:rPr>
        <w:t xml:space="preserve">. </w:t>
      </w:r>
    </w:p>
    <w:p w:rsidR="008B3BA5" w:rsidRDefault="008B3BA5" w:rsidP="00392FDD">
      <w:pPr>
        <w:spacing w:before="100" w:beforeAutospacing="1" w:after="100" w:afterAutospacing="1" w:line="240" w:lineRule="auto"/>
        <w:ind w:left="341"/>
        <w:jc w:val="both"/>
        <w:rPr>
          <w:rFonts w:eastAsia="Calibri" w:cs="Times New Roman"/>
          <w:szCs w:val="20"/>
        </w:rPr>
      </w:pPr>
      <w:r>
        <w:rPr>
          <w:rFonts w:eastAsia="Calibri" w:cs="Times New Roman"/>
          <w:szCs w:val="20"/>
        </w:rPr>
        <w:lastRenderedPageBreak/>
        <w:t xml:space="preserve">Poniżej analiza własna w zakresie liczby wykonanych testów od początku pandemii w poszczególnych województwach wraz z komentarzem, potwierdzająca niewystarczający poziom testowania społeczeństwa. </w:t>
      </w:r>
    </w:p>
    <w:p w:rsidR="00BC7B9E" w:rsidRDefault="0036093B" w:rsidP="00392FDD">
      <w:pPr>
        <w:spacing w:before="100" w:beforeAutospacing="1" w:after="100" w:afterAutospacing="1" w:line="240" w:lineRule="auto"/>
        <w:ind w:left="341"/>
        <w:jc w:val="both"/>
        <w:rPr>
          <w:rFonts w:eastAsia="Calibri" w:cs="Times New Roman"/>
          <w:szCs w:val="20"/>
        </w:rPr>
      </w:pPr>
      <w:r w:rsidRPr="0036093B">
        <w:rPr>
          <w:noProof/>
          <w:lang w:eastAsia="pl-PL"/>
        </w:rPr>
        <w:drawing>
          <wp:inline distT="0" distB="0" distL="0" distR="0" wp14:anchorId="3EBC47D8" wp14:editId="581CFC7D">
            <wp:extent cx="5760720" cy="2912952"/>
            <wp:effectExtent l="0" t="0" r="0" b="1905"/>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760720" cy="2912952"/>
                    </a:xfrm>
                    <a:prstGeom prst="rect">
                      <a:avLst/>
                    </a:prstGeom>
                    <a:noFill/>
                    <a:ln>
                      <a:noFill/>
                    </a:ln>
                  </pic:spPr>
                </pic:pic>
              </a:graphicData>
            </a:graphic>
          </wp:inline>
        </w:drawing>
      </w:r>
    </w:p>
    <w:p w:rsidR="00E541FF" w:rsidRDefault="004449EC" w:rsidP="00392FDD">
      <w:pPr>
        <w:spacing w:line="240" w:lineRule="auto"/>
        <w:ind w:left="284"/>
        <w:jc w:val="both"/>
      </w:pPr>
      <w:r>
        <w:t xml:space="preserve">Na dzień </w:t>
      </w:r>
      <w:r w:rsidR="00E9548A">
        <w:t>23</w:t>
      </w:r>
      <w:r w:rsidR="008B3BA5" w:rsidRPr="008B3BA5">
        <w:t xml:space="preserve"> </w:t>
      </w:r>
      <w:r>
        <w:t xml:space="preserve">czerwca 2020 roku w Polsce wykonano </w:t>
      </w:r>
      <w:r w:rsidR="00E9548A">
        <w:t>1 356 512</w:t>
      </w:r>
      <w:r w:rsidR="008B3BA5" w:rsidRPr="008B3BA5">
        <w:t xml:space="preserve"> testów genetyczn</w:t>
      </w:r>
      <w:r w:rsidR="00E541FF">
        <w:t>ych na obecność wirusa SARS</w:t>
      </w:r>
      <w:r w:rsidR="00E9548A">
        <w:t>-CoV-2, z czego 2,4</w:t>
      </w:r>
      <w:r w:rsidR="0036093B">
        <w:t>0</w:t>
      </w:r>
      <w:r w:rsidR="008B3BA5" w:rsidRPr="008B3BA5">
        <w:t xml:space="preserve">%, tj. </w:t>
      </w:r>
      <w:r w:rsidR="00E9548A">
        <w:t>32 527</w:t>
      </w:r>
      <w:r w:rsidR="008B3BA5" w:rsidRPr="008B3BA5">
        <w:t xml:space="preserve"> dało wynik pozytywny. </w:t>
      </w:r>
    </w:p>
    <w:p w:rsidR="00E541FF" w:rsidRDefault="00E541FF" w:rsidP="00392FDD">
      <w:pPr>
        <w:spacing w:line="240" w:lineRule="auto"/>
        <w:ind w:left="284"/>
        <w:jc w:val="both"/>
      </w:pPr>
    </w:p>
    <w:p w:rsidR="008B3BA5" w:rsidRDefault="008B3BA5" w:rsidP="00392FDD">
      <w:pPr>
        <w:spacing w:line="240" w:lineRule="auto"/>
        <w:ind w:left="284"/>
        <w:jc w:val="both"/>
      </w:pPr>
      <w:r w:rsidRPr="008B3BA5">
        <w:t xml:space="preserve">Porównując powyższe wartości do </w:t>
      </w:r>
      <w:r w:rsidR="00BC7B9E">
        <w:t>liczby</w:t>
      </w:r>
      <w:r w:rsidRPr="008B3BA5">
        <w:t xml:space="preserve"> mieszkańców Polski, która na koniec 2019 </w:t>
      </w:r>
      <w:r w:rsidR="00E541FF" w:rsidRPr="008B3BA5">
        <w:t xml:space="preserve">roku </w:t>
      </w:r>
      <w:r w:rsidRPr="008B3BA5">
        <w:t xml:space="preserve">wynosiła 38 382 576 osób, przetestowano </w:t>
      </w:r>
      <w:r w:rsidR="0036093B">
        <w:t>jedynie 3</w:t>
      </w:r>
      <w:r w:rsidR="00E9548A">
        <w:t>,5</w:t>
      </w:r>
      <w:r w:rsidR="004449EC">
        <w:t>3</w:t>
      </w:r>
      <w:r w:rsidR="00E541FF">
        <w:t xml:space="preserve">% całej populacji, </w:t>
      </w:r>
      <w:r w:rsidR="00635677">
        <w:t xml:space="preserve">a </w:t>
      </w:r>
      <w:r w:rsidR="00E9548A">
        <w:t>0,08</w:t>
      </w:r>
      <w:r w:rsidRPr="008B3BA5">
        <w:t>% dało wynik pozytywny.</w:t>
      </w:r>
    </w:p>
    <w:p w:rsidR="00E541FF" w:rsidRPr="008B3BA5" w:rsidRDefault="00E541FF" w:rsidP="00392FDD">
      <w:pPr>
        <w:spacing w:line="240" w:lineRule="auto"/>
        <w:ind w:left="284"/>
        <w:jc w:val="both"/>
      </w:pPr>
    </w:p>
    <w:p w:rsidR="00E541FF" w:rsidRDefault="00E541FF" w:rsidP="00392FDD">
      <w:pPr>
        <w:spacing w:after="200" w:line="240" w:lineRule="auto"/>
        <w:ind w:left="284"/>
        <w:jc w:val="both"/>
      </w:pPr>
      <w:r>
        <w:t>W województwie z</w:t>
      </w:r>
      <w:r w:rsidR="008B3BA5" w:rsidRPr="008B3BA5">
        <w:t xml:space="preserve">achodniopomorskim, na dzień sporządzania informacji wykonano w sumie </w:t>
      </w:r>
      <w:r w:rsidR="0036093B">
        <w:t>39 373</w:t>
      </w:r>
      <w:r w:rsidR="00242C8D">
        <w:t xml:space="preserve"> testów,</w:t>
      </w:r>
      <w:r w:rsidR="0036093B">
        <w:t xml:space="preserve"> z czego 1,52</w:t>
      </w:r>
      <w:r w:rsidR="008B3BA5" w:rsidRPr="008B3BA5">
        <w:t xml:space="preserve">%, tj. </w:t>
      </w:r>
      <w:r w:rsidR="0036093B">
        <w:t>599 dało</w:t>
      </w:r>
      <w:r w:rsidR="008B3BA5" w:rsidRPr="008B3BA5">
        <w:t xml:space="preserve"> wynik pozytywny. Biorąc pod uwag</w:t>
      </w:r>
      <w:r>
        <w:t>ę ilość wykonanych testów, w </w:t>
      </w:r>
      <w:r w:rsidR="008B3BA5" w:rsidRPr="008B3BA5">
        <w:t>Zachodni</w:t>
      </w:r>
      <w:r w:rsidR="00E71DB2">
        <w:t>o</w:t>
      </w:r>
      <w:r w:rsidR="0036093B">
        <w:t>pomorskim wykonano zaledwie 2,90</w:t>
      </w:r>
      <w:r w:rsidR="008B3BA5" w:rsidRPr="008B3BA5">
        <w:t xml:space="preserve">% </w:t>
      </w:r>
      <w:r w:rsidR="005A73D5" w:rsidRPr="008B3BA5">
        <w:t>ogół</w:t>
      </w:r>
      <w:r w:rsidR="005A73D5">
        <w:t xml:space="preserve">u </w:t>
      </w:r>
      <w:r w:rsidR="008B3BA5" w:rsidRPr="008B3BA5">
        <w:t xml:space="preserve">testów w Polsce, i jest to </w:t>
      </w:r>
      <w:r w:rsidR="00E71DB2">
        <w:t>dopiero 1</w:t>
      </w:r>
      <w:r w:rsidR="00E92FDB">
        <w:t>1</w:t>
      </w:r>
      <w:r w:rsidR="00285A44">
        <w:t> </w:t>
      </w:r>
      <w:r w:rsidR="008B3BA5" w:rsidRPr="008B3BA5">
        <w:t>miejsce w kraju w zakresie</w:t>
      </w:r>
      <w:r>
        <w:t xml:space="preserve"> liczby</w:t>
      </w:r>
      <w:r w:rsidR="008B3BA5" w:rsidRPr="008B3BA5">
        <w:t xml:space="preserve"> wykonywanych testów. </w:t>
      </w:r>
    </w:p>
    <w:p w:rsidR="005A73D5" w:rsidRDefault="008B3BA5" w:rsidP="00392FDD">
      <w:pPr>
        <w:spacing w:after="200" w:line="240" w:lineRule="auto"/>
        <w:ind w:left="284"/>
        <w:jc w:val="both"/>
      </w:pPr>
      <w:r w:rsidRPr="008B3BA5">
        <w:t xml:space="preserve">Analizując ilość testów wykonywanych na </w:t>
      </w:r>
      <w:r w:rsidR="005A73D5">
        <w:t xml:space="preserve">1 </w:t>
      </w:r>
      <w:r w:rsidRPr="008B3BA5">
        <w:t xml:space="preserve">mieszkańca, w </w:t>
      </w:r>
      <w:r w:rsidR="00285A44">
        <w:t>Zachodniopomorskim wskaźnik ten </w:t>
      </w:r>
      <w:r w:rsidR="00E92FDB">
        <w:t>wyniósł zaledwie 2,32</w:t>
      </w:r>
      <w:r w:rsidRPr="008B3BA5">
        <w:t xml:space="preserve"> %, przy średnim wskaźni</w:t>
      </w:r>
      <w:r w:rsidR="00E71DB2">
        <w:t xml:space="preserve">ku </w:t>
      </w:r>
      <w:r w:rsidR="00E92FDB">
        <w:t>w województwach na poziomie 3,53</w:t>
      </w:r>
      <w:r w:rsidRPr="008B3BA5">
        <w:t xml:space="preserve">%. </w:t>
      </w:r>
    </w:p>
    <w:p w:rsidR="00241CB9" w:rsidRDefault="00E92FDB" w:rsidP="00392FDD">
      <w:pPr>
        <w:spacing w:before="100" w:beforeAutospacing="1" w:after="100" w:afterAutospacing="1" w:line="240" w:lineRule="auto"/>
        <w:ind w:left="284"/>
        <w:jc w:val="both"/>
        <w:rPr>
          <w:rFonts w:eastAsia="Calibri" w:cs="Times New Roman"/>
          <w:szCs w:val="20"/>
        </w:rPr>
      </w:pPr>
      <w:r>
        <w:rPr>
          <w:rFonts w:eastAsia="Calibri" w:cs="Times New Roman"/>
          <w:szCs w:val="20"/>
        </w:rPr>
        <w:t>Według stanu na dzień 23</w:t>
      </w:r>
      <w:r w:rsidR="00BC7B9E">
        <w:rPr>
          <w:rFonts w:eastAsia="Calibri" w:cs="Times New Roman"/>
          <w:szCs w:val="20"/>
        </w:rPr>
        <w:t xml:space="preserve"> czerwca</w:t>
      </w:r>
      <w:r w:rsidR="00554BC9">
        <w:rPr>
          <w:rFonts w:eastAsia="Calibri" w:cs="Times New Roman"/>
          <w:szCs w:val="20"/>
        </w:rPr>
        <w:t xml:space="preserve"> br.</w:t>
      </w:r>
      <w:r w:rsidR="00554BC9" w:rsidRPr="00554BC9">
        <w:rPr>
          <w:rFonts w:eastAsia="Calibri" w:cs="Times New Roman"/>
          <w:szCs w:val="20"/>
        </w:rPr>
        <w:t xml:space="preserve"> </w:t>
      </w:r>
      <w:r w:rsidR="00554BC9">
        <w:rPr>
          <w:rFonts w:eastAsia="Calibri" w:cs="Times New Roman"/>
          <w:szCs w:val="20"/>
        </w:rPr>
        <w:t xml:space="preserve">w Polsce, aby wykryć </w:t>
      </w:r>
      <w:r>
        <w:rPr>
          <w:rFonts w:eastAsia="Calibri" w:cs="Times New Roman"/>
          <w:szCs w:val="20"/>
        </w:rPr>
        <w:t>1 zakażonego należało wykonać 42</w:t>
      </w:r>
      <w:r w:rsidR="008A6607">
        <w:rPr>
          <w:rFonts w:eastAsia="Calibri" w:cs="Times New Roman"/>
          <w:szCs w:val="20"/>
        </w:rPr>
        <w:t xml:space="preserve"> testy</w:t>
      </w:r>
      <w:r w:rsidR="00554BC9">
        <w:rPr>
          <w:rFonts w:eastAsia="Calibri" w:cs="Times New Roman"/>
          <w:szCs w:val="20"/>
        </w:rPr>
        <w:t xml:space="preserve"> (wg ministerstwa zdrowia 1 test = 1 próbka = 1</w:t>
      </w:r>
      <w:r>
        <w:rPr>
          <w:rFonts w:eastAsia="Calibri" w:cs="Times New Roman"/>
          <w:szCs w:val="20"/>
        </w:rPr>
        <w:t xml:space="preserve"> osoba), czyli poddać badaniu 42</w:t>
      </w:r>
      <w:r w:rsidR="008A6607">
        <w:rPr>
          <w:rFonts w:eastAsia="Calibri" w:cs="Times New Roman"/>
          <w:szCs w:val="20"/>
        </w:rPr>
        <w:t xml:space="preserve"> osoby</w:t>
      </w:r>
      <w:r w:rsidR="00554BC9">
        <w:rPr>
          <w:rFonts w:eastAsia="Calibri" w:cs="Times New Roman"/>
          <w:szCs w:val="20"/>
        </w:rPr>
        <w:t>. Natomiast w Zach</w:t>
      </w:r>
      <w:r w:rsidR="009B5BEF">
        <w:rPr>
          <w:rFonts w:eastAsia="Calibri" w:cs="Times New Roman"/>
          <w:szCs w:val="20"/>
        </w:rPr>
        <w:t xml:space="preserve">odniopomorskim należało zbadać </w:t>
      </w:r>
      <w:r>
        <w:rPr>
          <w:rFonts w:eastAsia="Calibri" w:cs="Times New Roman"/>
          <w:szCs w:val="20"/>
        </w:rPr>
        <w:t>66</w:t>
      </w:r>
      <w:r w:rsidR="00554BC9">
        <w:rPr>
          <w:rFonts w:eastAsia="Calibri" w:cs="Times New Roman"/>
          <w:szCs w:val="20"/>
        </w:rPr>
        <w:t xml:space="preserve"> osób w celu wykrycia 1 osoby zakażonej. </w:t>
      </w:r>
      <w:r w:rsidR="00285A44">
        <w:rPr>
          <w:rFonts w:eastAsia="Calibri" w:cs="Times New Roman"/>
          <w:szCs w:val="20"/>
        </w:rPr>
        <w:t xml:space="preserve">Wyliczenia te umożliwiają oszacowanie liczby potrzebnych testów w celu wykrycia określonej wielkości populacji zakażonej. </w:t>
      </w:r>
    </w:p>
    <w:p w:rsidR="00635677" w:rsidRDefault="00635677" w:rsidP="00392FDD">
      <w:pPr>
        <w:spacing w:before="100" w:beforeAutospacing="1" w:after="100" w:afterAutospacing="1" w:line="240" w:lineRule="auto"/>
        <w:ind w:left="284"/>
        <w:jc w:val="both"/>
        <w:rPr>
          <w:rFonts w:eastAsia="Calibri" w:cs="Times New Roman"/>
          <w:szCs w:val="20"/>
        </w:rPr>
      </w:pPr>
      <w:r>
        <w:rPr>
          <w:rFonts w:eastAsia="Calibri" w:cs="Times New Roman"/>
          <w:szCs w:val="20"/>
        </w:rPr>
        <w:t xml:space="preserve">Aktualnie w Polsce </w:t>
      </w:r>
      <w:r w:rsidR="0064619F">
        <w:rPr>
          <w:rFonts w:eastAsia="Calibri" w:cs="Times New Roman"/>
          <w:szCs w:val="20"/>
        </w:rPr>
        <w:t>zakażenie</w:t>
      </w:r>
      <w:r w:rsidR="006B5CAC">
        <w:rPr>
          <w:rFonts w:eastAsia="Calibri" w:cs="Times New Roman"/>
          <w:szCs w:val="20"/>
        </w:rPr>
        <w:t xml:space="preserve"> SARS CoV-2 ma</w:t>
      </w:r>
      <w:r>
        <w:rPr>
          <w:rFonts w:eastAsia="Calibri" w:cs="Times New Roman"/>
          <w:szCs w:val="20"/>
        </w:rPr>
        <w:t xml:space="preserve"> charakter endemiczny, z miejscowymi ogniskami zakażeń, natomiast z</w:t>
      </w:r>
      <w:r w:rsidR="006B5CAC">
        <w:rPr>
          <w:rFonts w:eastAsia="Calibri" w:cs="Times New Roman"/>
          <w:szCs w:val="20"/>
        </w:rPr>
        <w:t xml:space="preserve">e względu na niski odsetek osób, </w:t>
      </w:r>
      <w:r w:rsidR="0064619F">
        <w:rPr>
          <w:rFonts w:eastAsia="Calibri" w:cs="Times New Roman"/>
          <w:szCs w:val="20"/>
        </w:rPr>
        <w:t>które</w:t>
      </w:r>
      <w:r>
        <w:rPr>
          <w:rFonts w:eastAsia="Calibri" w:cs="Times New Roman"/>
          <w:szCs w:val="20"/>
        </w:rPr>
        <w:t xml:space="preserve"> przebyły </w:t>
      </w:r>
      <w:r w:rsidR="0064619F">
        <w:rPr>
          <w:rFonts w:eastAsia="Calibri" w:cs="Times New Roman"/>
          <w:szCs w:val="20"/>
        </w:rPr>
        <w:t>zachorowanie</w:t>
      </w:r>
      <w:r>
        <w:rPr>
          <w:rFonts w:eastAsia="Calibri" w:cs="Times New Roman"/>
          <w:szCs w:val="20"/>
        </w:rPr>
        <w:t xml:space="preserve">, większość populacji pozostaje wrażliwa na zakażenie. </w:t>
      </w:r>
      <w:r w:rsidR="0064619F">
        <w:rPr>
          <w:rFonts w:eastAsia="Calibri" w:cs="Times New Roman"/>
          <w:szCs w:val="20"/>
        </w:rPr>
        <w:t>Z tego powodu celowym jest połączenie diagnostyki serologicznej i diagnostyki molekularnej, żeby z jednej strony określić, jaki procent populacji przebył zakażenie i jaki jest aktualny status odpor</w:t>
      </w:r>
      <w:r w:rsidR="006B5CAC">
        <w:rPr>
          <w:rFonts w:eastAsia="Calibri" w:cs="Times New Roman"/>
          <w:szCs w:val="20"/>
        </w:rPr>
        <w:t>ności populacyjnej (</w:t>
      </w:r>
      <w:proofErr w:type="spellStart"/>
      <w:r w:rsidR="006B5CAC">
        <w:rPr>
          <w:rFonts w:eastAsia="Calibri" w:cs="Times New Roman"/>
          <w:szCs w:val="20"/>
        </w:rPr>
        <w:t>kohortowej</w:t>
      </w:r>
      <w:proofErr w:type="spellEnd"/>
      <w:r w:rsidR="006B5CAC">
        <w:rPr>
          <w:rFonts w:eastAsia="Calibri" w:cs="Times New Roman"/>
          <w:szCs w:val="20"/>
        </w:rPr>
        <w:t xml:space="preserve">), a z drugiej </w:t>
      </w:r>
      <w:r w:rsidR="006D14F2">
        <w:rPr>
          <w:rFonts w:eastAsia="Calibri" w:cs="Times New Roman"/>
          <w:szCs w:val="20"/>
        </w:rPr>
        <w:t xml:space="preserve">poprawić wykrywalność aktywnego zakażenia. </w:t>
      </w:r>
      <w:r w:rsidR="0074657B">
        <w:rPr>
          <w:rFonts w:eastAsia="Calibri" w:cs="Times New Roman"/>
          <w:szCs w:val="20"/>
        </w:rPr>
        <w:t xml:space="preserve">Program może podlegać uzupełnieniu w zależności od aktualnej sytuacji epidemiologicznej. </w:t>
      </w:r>
    </w:p>
    <w:p w:rsidR="00554BC9" w:rsidRDefault="00554BC9" w:rsidP="00392FDD">
      <w:pPr>
        <w:spacing w:before="100" w:beforeAutospacing="1" w:after="100" w:afterAutospacing="1" w:line="240" w:lineRule="auto"/>
        <w:ind w:left="284"/>
        <w:jc w:val="both"/>
        <w:rPr>
          <w:rFonts w:eastAsia="Calibri" w:cs="Times New Roman"/>
          <w:szCs w:val="20"/>
        </w:rPr>
      </w:pPr>
    </w:p>
    <w:p w:rsidR="00554BC9" w:rsidRDefault="00554BC9" w:rsidP="00392FDD">
      <w:pPr>
        <w:spacing w:before="100" w:beforeAutospacing="1" w:after="100" w:afterAutospacing="1" w:line="240" w:lineRule="auto"/>
        <w:ind w:left="284"/>
        <w:jc w:val="both"/>
        <w:rPr>
          <w:rFonts w:eastAsia="Calibri" w:cs="Times New Roman"/>
          <w:szCs w:val="20"/>
        </w:rPr>
      </w:pPr>
    </w:p>
    <w:p w:rsidR="0057654C" w:rsidRDefault="00C550A3" w:rsidP="00392FDD">
      <w:pPr>
        <w:pStyle w:val="Nagwek1"/>
        <w:ind w:left="284" w:firstLine="57"/>
      </w:pPr>
      <w:bookmarkStart w:id="7" w:name="_Toc44320038"/>
      <w:r>
        <w:lastRenderedPageBreak/>
        <w:t>II. Cele P</w:t>
      </w:r>
      <w:r w:rsidR="0013096F">
        <w:t xml:space="preserve">rogramu polityki zdrowotnej </w:t>
      </w:r>
      <w:r w:rsidRPr="00F25370">
        <w:t>i mierniki efektywności</w:t>
      </w:r>
      <w:bookmarkEnd w:id="7"/>
    </w:p>
    <w:p w:rsidR="00E228CA" w:rsidRPr="00E228CA" w:rsidRDefault="00E228CA" w:rsidP="00392FDD">
      <w:pPr>
        <w:ind w:left="341"/>
      </w:pPr>
    </w:p>
    <w:p w:rsidR="00C550A3" w:rsidRPr="00FD2B9A" w:rsidRDefault="00C550A3" w:rsidP="00392FDD">
      <w:pPr>
        <w:pStyle w:val="Nagwek2"/>
        <w:ind w:left="341"/>
      </w:pPr>
      <w:bookmarkStart w:id="8" w:name="_Toc44320039"/>
      <w:r w:rsidRPr="00FD2B9A">
        <w:t>II.1. Cel główny</w:t>
      </w:r>
      <w:bookmarkEnd w:id="8"/>
    </w:p>
    <w:p w:rsidR="00C550A3" w:rsidRPr="001D6F49" w:rsidRDefault="004D3AAD" w:rsidP="006F12E0">
      <w:pPr>
        <w:spacing w:line="240" w:lineRule="auto"/>
        <w:ind w:left="341"/>
        <w:contextualSpacing/>
        <w:jc w:val="both"/>
        <w:rPr>
          <w:rFonts w:ascii="Calibri" w:eastAsia="Calibri" w:hAnsi="Calibri" w:cs="Calibri"/>
        </w:rPr>
      </w:pPr>
      <w:r>
        <w:rPr>
          <w:rFonts w:ascii="Calibri" w:eastAsia="Calibri" w:hAnsi="Calibri" w:cs="Calibri"/>
        </w:rPr>
        <w:t xml:space="preserve">Zwiększenie dostępności </w:t>
      </w:r>
      <w:r w:rsidR="0037723C">
        <w:rPr>
          <w:rFonts w:ascii="Calibri" w:eastAsia="Calibri" w:hAnsi="Calibri" w:cs="Calibri"/>
        </w:rPr>
        <w:t xml:space="preserve">mieszkańców województwa zachodniopomorskiego </w:t>
      </w:r>
      <w:r>
        <w:rPr>
          <w:rFonts w:ascii="Calibri" w:eastAsia="Calibri" w:hAnsi="Calibri" w:cs="Calibri"/>
        </w:rPr>
        <w:t>do wczesnej diagnostyki wirus</w:t>
      </w:r>
      <w:r w:rsidR="00A905AE">
        <w:rPr>
          <w:rFonts w:ascii="Calibri" w:eastAsia="Calibri" w:hAnsi="Calibri" w:cs="Calibri"/>
        </w:rPr>
        <w:t>a</w:t>
      </w:r>
      <w:r>
        <w:rPr>
          <w:rFonts w:ascii="Calibri" w:eastAsia="Calibri" w:hAnsi="Calibri" w:cs="Calibri"/>
        </w:rPr>
        <w:t xml:space="preserve"> SARS-CoV-2</w:t>
      </w:r>
      <w:r w:rsidR="0037723C">
        <w:rPr>
          <w:rFonts w:ascii="Calibri" w:eastAsia="Calibri" w:hAnsi="Calibri" w:cs="Calibri"/>
        </w:rPr>
        <w:t>.</w:t>
      </w:r>
      <w:r w:rsidR="00A905AE" w:rsidRPr="00A905AE">
        <w:rPr>
          <w:rFonts w:ascii="Calibri" w:eastAsia="Calibri" w:hAnsi="Calibri" w:cs="Calibri"/>
        </w:rPr>
        <w:t xml:space="preserve"> </w:t>
      </w:r>
    </w:p>
    <w:p w:rsidR="00C550A3" w:rsidRPr="00B552D8" w:rsidRDefault="00C550A3" w:rsidP="00392FDD">
      <w:pPr>
        <w:ind w:left="341"/>
      </w:pPr>
    </w:p>
    <w:p w:rsidR="009F6642" w:rsidRDefault="00C550A3" w:rsidP="00392FDD">
      <w:pPr>
        <w:pStyle w:val="Nagwek2"/>
        <w:ind w:left="341"/>
      </w:pPr>
      <w:bookmarkStart w:id="9" w:name="_Toc44320040"/>
      <w:r w:rsidRPr="00FD2B9A">
        <w:t>II.2. Cele szczegółowe</w:t>
      </w:r>
      <w:bookmarkEnd w:id="9"/>
      <w:r w:rsidRPr="00FD2B9A">
        <w:t xml:space="preserve"> </w:t>
      </w:r>
    </w:p>
    <w:p w:rsidR="0057654C" w:rsidRDefault="006506ED" w:rsidP="006F12E0">
      <w:pPr>
        <w:pStyle w:val="Default"/>
        <w:numPr>
          <w:ilvl w:val="0"/>
          <w:numId w:val="28"/>
        </w:numPr>
        <w:ind w:left="710" w:hanging="426"/>
        <w:contextualSpacing/>
        <w:jc w:val="both"/>
        <w:rPr>
          <w:rFonts w:cstheme="minorHAnsi"/>
          <w:sz w:val="22"/>
          <w:szCs w:val="22"/>
        </w:rPr>
      </w:pPr>
      <w:r>
        <w:rPr>
          <w:rFonts w:cstheme="minorHAnsi"/>
          <w:bCs/>
          <w:sz w:val="22"/>
          <w:szCs w:val="22"/>
        </w:rPr>
        <w:t>Zwiększenie wykrywalności</w:t>
      </w:r>
      <w:r w:rsidR="0057654C">
        <w:rPr>
          <w:rFonts w:cstheme="minorHAnsi"/>
          <w:bCs/>
          <w:sz w:val="22"/>
          <w:szCs w:val="22"/>
        </w:rPr>
        <w:t xml:space="preserve"> </w:t>
      </w:r>
      <w:r w:rsidR="0057654C">
        <w:rPr>
          <w:rFonts w:cstheme="minorHAnsi"/>
          <w:sz w:val="22"/>
          <w:szCs w:val="22"/>
        </w:rPr>
        <w:t>zakaż</w:t>
      </w:r>
      <w:r w:rsidR="001335D4">
        <w:rPr>
          <w:rFonts w:cstheme="minorHAnsi"/>
          <w:sz w:val="22"/>
          <w:szCs w:val="22"/>
        </w:rPr>
        <w:t xml:space="preserve">eń </w:t>
      </w:r>
      <w:r w:rsidR="0057654C">
        <w:rPr>
          <w:rFonts w:cstheme="minorHAnsi"/>
          <w:sz w:val="22"/>
          <w:szCs w:val="22"/>
        </w:rPr>
        <w:t>SARS-CoV-2</w:t>
      </w:r>
      <w:r w:rsidR="004D3AAD">
        <w:rPr>
          <w:rFonts w:cstheme="minorHAnsi"/>
          <w:sz w:val="22"/>
          <w:szCs w:val="22"/>
        </w:rPr>
        <w:t xml:space="preserve"> w</w:t>
      </w:r>
      <w:r w:rsidR="00E26FF4">
        <w:rPr>
          <w:rFonts w:cstheme="minorHAnsi"/>
          <w:sz w:val="22"/>
          <w:szCs w:val="22"/>
        </w:rPr>
        <w:t xml:space="preserve"> populacji</w:t>
      </w:r>
      <w:r w:rsidR="00E26FF4" w:rsidRPr="00E26FF4">
        <w:rPr>
          <w:rFonts w:eastAsia="Calibri"/>
        </w:rPr>
        <w:t xml:space="preserve"> </w:t>
      </w:r>
      <w:r w:rsidR="00E26FF4">
        <w:rPr>
          <w:rFonts w:eastAsia="Calibri"/>
          <w:sz w:val="22"/>
          <w:szCs w:val="22"/>
        </w:rPr>
        <w:t xml:space="preserve">osób w </w:t>
      </w:r>
      <w:r w:rsidR="00E26FF4" w:rsidRPr="00E26FF4">
        <w:rPr>
          <w:rFonts w:eastAsia="Calibri"/>
          <w:sz w:val="22"/>
          <w:szCs w:val="22"/>
        </w:rPr>
        <w:t>wieku produkcyjnym</w:t>
      </w:r>
      <w:r w:rsidR="00E228CA">
        <w:rPr>
          <w:rFonts w:cstheme="minorHAnsi"/>
          <w:sz w:val="22"/>
          <w:szCs w:val="22"/>
        </w:rPr>
        <w:t>.</w:t>
      </w:r>
    </w:p>
    <w:p w:rsidR="004D3AAD" w:rsidRDefault="004D3AAD" w:rsidP="006F12E0">
      <w:pPr>
        <w:pStyle w:val="Default"/>
        <w:numPr>
          <w:ilvl w:val="0"/>
          <w:numId w:val="28"/>
        </w:numPr>
        <w:ind w:left="710" w:hanging="426"/>
        <w:contextualSpacing/>
        <w:jc w:val="both"/>
        <w:rPr>
          <w:rFonts w:cstheme="minorHAnsi"/>
          <w:sz w:val="22"/>
          <w:szCs w:val="22"/>
        </w:rPr>
      </w:pPr>
      <w:r>
        <w:rPr>
          <w:rFonts w:cstheme="minorHAnsi"/>
          <w:sz w:val="22"/>
          <w:szCs w:val="22"/>
        </w:rPr>
        <w:t xml:space="preserve">Zwiększenie zdolności podmiotów leczniczych </w:t>
      </w:r>
      <w:r w:rsidR="00A905AE">
        <w:rPr>
          <w:rFonts w:cstheme="minorHAnsi"/>
          <w:sz w:val="22"/>
          <w:szCs w:val="22"/>
        </w:rPr>
        <w:t>do wykon</w:t>
      </w:r>
      <w:r w:rsidR="006B5CAC">
        <w:rPr>
          <w:rFonts w:cstheme="minorHAnsi"/>
          <w:sz w:val="22"/>
          <w:szCs w:val="22"/>
        </w:rPr>
        <w:t>ywania badań diagnostycznych na </w:t>
      </w:r>
      <w:r w:rsidR="00A905AE">
        <w:rPr>
          <w:rFonts w:cstheme="minorHAnsi"/>
          <w:sz w:val="22"/>
          <w:szCs w:val="22"/>
        </w:rPr>
        <w:t xml:space="preserve">obecność  </w:t>
      </w:r>
      <w:r w:rsidR="00A905AE" w:rsidRPr="001335D4">
        <w:rPr>
          <w:rFonts w:cstheme="minorHAnsi"/>
          <w:sz w:val="22"/>
          <w:szCs w:val="22"/>
        </w:rPr>
        <w:t>wirus</w:t>
      </w:r>
      <w:r w:rsidR="00A905AE">
        <w:rPr>
          <w:rFonts w:cstheme="minorHAnsi"/>
          <w:sz w:val="22"/>
          <w:szCs w:val="22"/>
        </w:rPr>
        <w:t>a</w:t>
      </w:r>
      <w:r w:rsidR="00A905AE" w:rsidRPr="001335D4">
        <w:rPr>
          <w:rFonts w:cstheme="minorHAnsi"/>
          <w:sz w:val="22"/>
          <w:szCs w:val="22"/>
        </w:rPr>
        <w:t xml:space="preserve"> SARS-CoV-2</w:t>
      </w:r>
      <w:r w:rsidR="00A905AE">
        <w:rPr>
          <w:rFonts w:cstheme="minorHAnsi"/>
          <w:sz w:val="22"/>
          <w:szCs w:val="22"/>
        </w:rPr>
        <w:t xml:space="preserve"> </w:t>
      </w:r>
      <w:r w:rsidR="006B5CAC">
        <w:rPr>
          <w:rFonts w:cstheme="minorHAnsi"/>
          <w:sz w:val="22"/>
          <w:szCs w:val="22"/>
        </w:rPr>
        <w:t>oraz</w:t>
      </w:r>
      <w:r w:rsidR="00A610A3">
        <w:rPr>
          <w:rFonts w:cstheme="minorHAnsi"/>
          <w:sz w:val="22"/>
          <w:szCs w:val="22"/>
        </w:rPr>
        <w:t xml:space="preserve"> </w:t>
      </w:r>
      <w:r w:rsidR="001335D4">
        <w:rPr>
          <w:rFonts w:cstheme="minorHAnsi"/>
          <w:sz w:val="22"/>
          <w:szCs w:val="22"/>
        </w:rPr>
        <w:t xml:space="preserve">w zakresie wyposażenia medycznego i </w:t>
      </w:r>
      <w:r w:rsidR="006B5CAC">
        <w:rPr>
          <w:rFonts w:cstheme="minorHAnsi"/>
          <w:sz w:val="22"/>
          <w:szCs w:val="22"/>
        </w:rPr>
        <w:t>zabezpieczenia w </w:t>
      </w:r>
      <w:r w:rsidR="001335D4">
        <w:rPr>
          <w:rFonts w:cstheme="minorHAnsi"/>
          <w:sz w:val="22"/>
          <w:szCs w:val="22"/>
        </w:rPr>
        <w:t>środk</w:t>
      </w:r>
      <w:r w:rsidR="00A905AE">
        <w:rPr>
          <w:rFonts w:cstheme="minorHAnsi"/>
          <w:sz w:val="22"/>
          <w:szCs w:val="22"/>
        </w:rPr>
        <w:t>i</w:t>
      </w:r>
      <w:r w:rsidR="001335D4">
        <w:rPr>
          <w:rFonts w:cstheme="minorHAnsi"/>
          <w:sz w:val="22"/>
          <w:szCs w:val="22"/>
        </w:rPr>
        <w:t xml:space="preserve"> ochrony osobistej.</w:t>
      </w:r>
    </w:p>
    <w:p w:rsidR="00C550A3" w:rsidRPr="00411460" w:rsidRDefault="00C550A3" w:rsidP="00392FDD">
      <w:pPr>
        <w:widowControl w:val="0"/>
        <w:tabs>
          <w:tab w:val="left" w:pos="993"/>
        </w:tabs>
        <w:autoSpaceDE w:val="0"/>
        <w:autoSpaceDN w:val="0"/>
        <w:adjustRightInd w:val="0"/>
        <w:spacing w:line="23" w:lineRule="atLeast"/>
        <w:ind w:left="284"/>
      </w:pPr>
    </w:p>
    <w:p w:rsidR="000C05AE" w:rsidRDefault="00C550A3" w:rsidP="006F12E0">
      <w:pPr>
        <w:pStyle w:val="Nagwek2"/>
        <w:spacing w:before="0"/>
        <w:ind w:left="341"/>
      </w:pPr>
      <w:bookmarkStart w:id="10" w:name="_Toc44320041"/>
      <w:r w:rsidRPr="00FD2B9A">
        <w:t xml:space="preserve">II.3. Mierniki efektywności </w:t>
      </w:r>
      <w:r>
        <w:t>realizacji P</w:t>
      </w:r>
      <w:r w:rsidRPr="00FD2B9A">
        <w:t>rogramu</w:t>
      </w:r>
      <w:r w:rsidR="006B5CAC">
        <w:t xml:space="preserve"> (zgodnie z </w:t>
      </w:r>
      <w:r w:rsidR="000C05AE">
        <w:t>wytycznymi w EFS)</w:t>
      </w:r>
      <w:bookmarkEnd w:id="10"/>
    </w:p>
    <w:p w:rsidR="000C05AE" w:rsidRPr="000C05AE" w:rsidRDefault="000C05AE" w:rsidP="006F12E0">
      <w:pPr>
        <w:spacing w:line="240" w:lineRule="auto"/>
        <w:ind w:left="284"/>
        <w:jc w:val="both"/>
      </w:pPr>
      <w:r>
        <w:t>Niniejszy Program ma za zadanie monitorowanie sytuacji</w:t>
      </w:r>
      <w:r w:rsidR="00F427D7">
        <w:t>,</w:t>
      </w:r>
      <w:r>
        <w:t xml:space="preserve"> jak równ</w:t>
      </w:r>
      <w:r w:rsidR="006F12E0">
        <w:t>ież prewencję zakażeń, stąd też </w:t>
      </w:r>
      <w:r>
        <w:t>przyjęto następujące miernik</w:t>
      </w:r>
      <w:r w:rsidR="000111CC">
        <w:t>i</w:t>
      </w:r>
      <w:r w:rsidR="000111CC">
        <w:rPr>
          <w:rStyle w:val="Odwoanieprzypisudolnego"/>
          <w:rFonts w:eastAsia="Calibri" w:cs="Arial"/>
        </w:rPr>
        <w:footnoteReference w:id="23"/>
      </w:r>
    </w:p>
    <w:p w:rsidR="00C550A3" w:rsidRDefault="00C550A3" w:rsidP="006F12E0">
      <w:pPr>
        <w:numPr>
          <w:ilvl w:val="0"/>
          <w:numId w:val="2"/>
        </w:numPr>
        <w:spacing w:line="240" w:lineRule="auto"/>
        <w:ind w:left="710" w:hanging="426"/>
        <w:contextualSpacing/>
        <w:jc w:val="both"/>
        <w:rPr>
          <w:rFonts w:eastAsia="Calibri" w:cs="Arial"/>
        </w:rPr>
      </w:pPr>
      <w:r w:rsidRPr="00E14C9C">
        <w:rPr>
          <w:rFonts w:eastAsia="Calibri" w:cs="Arial"/>
        </w:rPr>
        <w:t xml:space="preserve">Liczba </w:t>
      </w:r>
      <w:r>
        <w:rPr>
          <w:rFonts w:eastAsia="Calibri" w:cs="Arial"/>
        </w:rPr>
        <w:t xml:space="preserve">osób </w:t>
      </w:r>
      <w:r w:rsidR="0075529B">
        <w:rPr>
          <w:rFonts w:eastAsia="Calibri" w:cs="Arial"/>
        </w:rPr>
        <w:t>objętych wsparciem w zakresie zwalczania lub przeciwdziałania skutkom pandemii COVID-19.</w:t>
      </w:r>
    </w:p>
    <w:p w:rsidR="006F12E0" w:rsidRDefault="006F12E0" w:rsidP="006F12E0">
      <w:pPr>
        <w:pStyle w:val="Akapitzlist"/>
        <w:numPr>
          <w:ilvl w:val="0"/>
          <w:numId w:val="2"/>
        </w:numPr>
        <w:spacing w:line="240" w:lineRule="auto"/>
        <w:ind w:left="710" w:hanging="426"/>
        <w:rPr>
          <w:rFonts w:eastAsia="Calibri" w:cs="Arial"/>
        </w:rPr>
      </w:pPr>
      <w:r>
        <w:rPr>
          <w:rFonts w:eastAsia="Calibri" w:cs="Arial"/>
        </w:rPr>
        <w:t xml:space="preserve">Odsetek osób z potwierdzeniem obecności przeciwciał anty-COVID-19 w klasie </w:t>
      </w:r>
      <w:proofErr w:type="spellStart"/>
      <w:r>
        <w:rPr>
          <w:rFonts w:eastAsia="Calibri" w:cs="Arial"/>
        </w:rPr>
        <w:t>IgG</w:t>
      </w:r>
      <w:proofErr w:type="spellEnd"/>
      <w:r w:rsidRPr="00787C44">
        <w:rPr>
          <w:rFonts w:eastAsia="Calibri" w:cs="Arial"/>
        </w:rPr>
        <w:t xml:space="preserve"> </w:t>
      </w:r>
      <w:r>
        <w:rPr>
          <w:rFonts w:eastAsia="Calibri" w:cs="Arial"/>
        </w:rPr>
        <w:t xml:space="preserve">i </w:t>
      </w:r>
      <w:proofErr w:type="spellStart"/>
      <w:r>
        <w:rPr>
          <w:rFonts w:eastAsia="Calibri" w:cs="Arial"/>
        </w:rPr>
        <w:t>IgM</w:t>
      </w:r>
      <w:proofErr w:type="spellEnd"/>
      <w:r>
        <w:rPr>
          <w:rFonts w:eastAsia="Calibri" w:cs="Arial"/>
        </w:rPr>
        <w:t xml:space="preserve">. </w:t>
      </w:r>
    </w:p>
    <w:p w:rsidR="006F12E0" w:rsidRPr="00E26FF4" w:rsidRDefault="006F12E0" w:rsidP="006F12E0">
      <w:pPr>
        <w:pStyle w:val="Akapitzlist"/>
        <w:numPr>
          <w:ilvl w:val="0"/>
          <w:numId w:val="2"/>
        </w:numPr>
        <w:spacing w:line="240" w:lineRule="auto"/>
        <w:ind w:left="710" w:hanging="426"/>
        <w:rPr>
          <w:rFonts w:eastAsia="Calibri" w:cs="Arial"/>
        </w:rPr>
      </w:pPr>
      <w:r>
        <w:rPr>
          <w:rFonts w:eastAsia="Calibri" w:cs="Arial"/>
        </w:rPr>
        <w:t xml:space="preserve">Odsetek osób z obecnością przeciwciał </w:t>
      </w:r>
      <w:proofErr w:type="spellStart"/>
      <w:r>
        <w:rPr>
          <w:rFonts w:eastAsia="Calibri" w:cs="Arial"/>
        </w:rPr>
        <w:t>IgG</w:t>
      </w:r>
      <w:proofErr w:type="spellEnd"/>
      <w:r>
        <w:rPr>
          <w:rFonts w:eastAsia="Calibri" w:cs="Arial"/>
        </w:rPr>
        <w:t xml:space="preserve"> i </w:t>
      </w:r>
      <w:proofErr w:type="spellStart"/>
      <w:r>
        <w:rPr>
          <w:rFonts w:eastAsia="Calibri" w:cs="Arial"/>
        </w:rPr>
        <w:t>IgM</w:t>
      </w:r>
      <w:proofErr w:type="spellEnd"/>
      <w:r>
        <w:rPr>
          <w:rFonts w:eastAsia="Calibri" w:cs="Arial"/>
        </w:rPr>
        <w:t xml:space="preserve">  zweryfikowany metodą molekularną. </w:t>
      </w:r>
    </w:p>
    <w:p w:rsidR="00E26FF4" w:rsidRDefault="006F12E0" w:rsidP="006F12E0">
      <w:pPr>
        <w:pStyle w:val="Akapitzlist"/>
        <w:numPr>
          <w:ilvl w:val="0"/>
          <w:numId w:val="2"/>
        </w:numPr>
        <w:spacing w:line="240" w:lineRule="auto"/>
        <w:ind w:left="710" w:hanging="426"/>
        <w:rPr>
          <w:rFonts w:eastAsia="Calibri" w:cs="Arial"/>
        </w:rPr>
      </w:pPr>
      <w:r>
        <w:rPr>
          <w:rFonts w:eastAsia="Calibri" w:cs="Arial"/>
        </w:rPr>
        <w:t xml:space="preserve">Odsetek osób z dodatnim </w:t>
      </w:r>
      <w:r w:rsidR="00E26FF4" w:rsidRPr="00E26FF4">
        <w:rPr>
          <w:rFonts w:eastAsia="Calibri" w:cs="Arial"/>
        </w:rPr>
        <w:t>wynikiem testu molekularnego RT-PCR z ogółu osób poddany</w:t>
      </w:r>
      <w:r w:rsidR="006C7FFC">
        <w:rPr>
          <w:rFonts w:eastAsia="Calibri" w:cs="Arial"/>
        </w:rPr>
        <w:t>ch</w:t>
      </w:r>
      <w:r w:rsidR="00E26FF4" w:rsidRPr="00E26FF4">
        <w:rPr>
          <w:rFonts w:eastAsia="Calibri" w:cs="Arial"/>
        </w:rPr>
        <w:t xml:space="preserve"> testowaniu.</w:t>
      </w:r>
    </w:p>
    <w:p w:rsidR="006F12E0" w:rsidRDefault="006F12E0" w:rsidP="006F12E0">
      <w:pPr>
        <w:numPr>
          <w:ilvl w:val="0"/>
          <w:numId w:val="2"/>
        </w:numPr>
        <w:spacing w:line="240" w:lineRule="auto"/>
        <w:ind w:left="710" w:hanging="426"/>
        <w:contextualSpacing/>
        <w:jc w:val="both"/>
        <w:rPr>
          <w:rFonts w:eastAsia="Calibri" w:cs="Arial"/>
        </w:rPr>
      </w:pPr>
      <w:r>
        <w:rPr>
          <w:rFonts w:eastAsia="Calibri" w:cs="Arial"/>
        </w:rPr>
        <w:t xml:space="preserve">Odsetek </w:t>
      </w:r>
      <w:r w:rsidRPr="00B74306">
        <w:rPr>
          <w:rFonts w:eastAsia="Calibri" w:cs="Arial"/>
        </w:rPr>
        <w:t xml:space="preserve">osób zakwalifikowanych do testów molekularnych </w:t>
      </w:r>
      <w:r>
        <w:rPr>
          <w:rFonts w:eastAsia="Calibri" w:cs="Arial"/>
        </w:rPr>
        <w:t>z ogółu populacji w wieku produkcyjnym.</w:t>
      </w:r>
    </w:p>
    <w:p w:rsidR="006B5CAC" w:rsidRPr="00E26FF4" w:rsidRDefault="006B5CAC" w:rsidP="006F12E0">
      <w:pPr>
        <w:numPr>
          <w:ilvl w:val="0"/>
          <w:numId w:val="2"/>
        </w:numPr>
        <w:spacing w:line="240" w:lineRule="auto"/>
        <w:ind w:left="710" w:hanging="426"/>
        <w:contextualSpacing/>
        <w:jc w:val="both"/>
        <w:rPr>
          <w:rFonts w:eastAsia="Calibri" w:cs="Arial"/>
        </w:rPr>
      </w:pPr>
      <w:r>
        <w:rPr>
          <w:rFonts w:eastAsia="Calibri" w:cs="Arial"/>
        </w:rPr>
        <w:t xml:space="preserve">Liczba osób zakażonych </w:t>
      </w:r>
      <w:r>
        <w:rPr>
          <w:rFonts w:cstheme="minorHAnsi"/>
        </w:rPr>
        <w:t>wirusem SARS-CoV-2 wykrytych podczas realizacji Programu.</w:t>
      </w:r>
    </w:p>
    <w:p w:rsidR="004750E2" w:rsidRDefault="00AB3136" w:rsidP="006F12E0">
      <w:pPr>
        <w:numPr>
          <w:ilvl w:val="0"/>
          <w:numId w:val="2"/>
        </w:numPr>
        <w:spacing w:line="240" w:lineRule="auto"/>
        <w:ind w:left="710" w:hanging="426"/>
        <w:contextualSpacing/>
        <w:jc w:val="both"/>
        <w:rPr>
          <w:rFonts w:eastAsia="Calibri" w:cs="Arial"/>
        </w:rPr>
      </w:pPr>
      <w:r>
        <w:rPr>
          <w:rFonts w:eastAsia="Calibri" w:cs="Arial"/>
        </w:rPr>
        <w:t xml:space="preserve">Liczba podmiotów </w:t>
      </w:r>
      <w:r w:rsidR="00162949">
        <w:rPr>
          <w:rFonts w:eastAsia="Calibri" w:cs="Arial"/>
        </w:rPr>
        <w:t xml:space="preserve">leczniczych </w:t>
      </w:r>
      <w:r>
        <w:rPr>
          <w:rFonts w:eastAsia="Calibri" w:cs="Arial"/>
        </w:rPr>
        <w:t>objętych wsparciem w zakresie zwalczania lub przeciwdziałania skutkom pandemii COVID-19.</w:t>
      </w:r>
    </w:p>
    <w:p w:rsidR="00C46B3E" w:rsidRDefault="00C46B3E" w:rsidP="006F12E0">
      <w:pPr>
        <w:numPr>
          <w:ilvl w:val="0"/>
          <w:numId w:val="2"/>
        </w:numPr>
        <w:spacing w:line="240" w:lineRule="auto"/>
        <w:ind w:left="710" w:hanging="426"/>
        <w:contextualSpacing/>
        <w:jc w:val="both"/>
        <w:rPr>
          <w:rFonts w:eastAsia="Calibri" w:cs="Arial"/>
        </w:rPr>
      </w:pPr>
      <w:r>
        <w:rPr>
          <w:rFonts w:eastAsia="Calibri" w:cs="Arial"/>
        </w:rPr>
        <w:t xml:space="preserve">Liczba i rodzaj </w:t>
      </w:r>
      <w:r w:rsidRPr="00C46B3E">
        <w:rPr>
          <w:rFonts w:eastAsia="Calibri" w:cs="Arial"/>
        </w:rPr>
        <w:t xml:space="preserve">wyposażenia medycznego i środków ochrony osobistej </w:t>
      </w:r>
      <w:r w:rsidR="00162949">
        <w:rPr>
          <w:rFonts w:eastAsia="Calibri" w:cs="Arial"/>
        </w:rPr>
        <w:t>zakupionych przez podmioty lecznicze w czasie realizacji Programu.</w:t>
      </w:r>
    </w:p>
    <w:p w:rsidR="00D12C82" w:rsidRDefault="00C550A3" w:rsidP="006F12E0">
      <w:pPr>
        <w:pStyle w:val="Nagwek1"/>
        <w:ind w:left="284" w:firstLine="57"/>
      </w:pPr>
      <w:bookmarkStart w:id="11" w:name="_Toc44320042"/>
      <w:r>
        <w:t xml:space="preserve">III. </w:t>
      </w:r>
      <w:r w:rsidRPr="00F25370">
        <w:t>Charakterystyka populacji docelowej w ramach Programu</w:t>
      </w:r>
      <w:bookmarkStart w:id="12" w:name="_Toc471335454"/>
      <w:bookmarkEnd w:id="11"/>
    </w:p>
    <w:p w:rsidR="00C550A3" w:rsidRPr="00FD2B9A" w:rsidRDefault="00C550A3" w:rsidP="00392FDD">
      <w:pPr>
        <w:pStyle w:val="Nagwek2"/>
        <w:ind w:left="341"/>
      </w:pPr>
      <w:bookmarkStart w:id="13" w:name="_Toc44320043"/>
      <w:r w:rsidRPr="00FD2B9A">
        <w:t>III.1. Populacja docelowa</w:t>
      </w:r>
      <w:bookmarkEnd w:id="13"/>
    </w:p>
    <w:p w:rsidR="000C05AE" w:rsidRPr="00360EA2" w:rsidRDefault="00C550A3" w:rsidP="006F12E0">
      <w:pPr>
        <w:spacing w:line="240" w:lineRule="auto"/>
        <w:ind w:left="341"/>
        <w:jc w:val="both"/>
        <w:rPr>
          <w:rFonts w:ascii="Calibri" w:eastAsia="Calibri" w:hAnsi="Calibri" w:cs="Calibri"/>
        </w:rPr>
      </w:pPr>
      <w:r w:rsidRPr="002F24C2">
        <w:rPr>
          <w:rFonts w:ascii="Calibri" w:eastAsia="Calibri" w:hAnsi="Calibri" w:cs="Arial"/>
        </w:rPr>
        <w:t xml:space="preserve">Liczba ludności województwa zachodniopomorskiego według stanu </w:t>
      </w:r>
      <w:r>
        <w:rPr>
          <w:rFonts w:ascii="Calibri" w:eastAsia="Calibri" w:hAnsi="Calibri" w:cs="Arial"/>
        </w:rPr>
        <w:t>w dniu 31.12.</w:t>
      </w:r>
      <w:r w:rsidR="006F12E0">
        <w:rPr>
          <w:rFonts w:ascii="Calibri" w:eastAsia="Calibri" w:hAnsi="Calibri" w:cs="Arial"/>
        </w:rPr>
        <w:t>2018</w:t>
      </w:r>
      <w:r>
        <w:rPr>
          <w:rFonts w:ascii="Calibri" w:eastAsia="Calibri" w:hAnsi="Calibri" w:cs="Arial"/>
        </w:rPr>
        <w:t xml:space="preserve">r. wynosiła </w:t>
      </w:r>
      <w:r w:rsidRPr="005047CD">
        <w:t>1</w:t>
      </w:r>
      <w:r w:rsidR="0021680C">
        <w:t> </w:t>
      </w:r>
      <w:r w:rsidRPr="005047CD">
        <w:t>701</w:t>
      </w:r>
      <w:r w:rsidRPr="002F24C2">
        <w:rPr>
          <w:rFonts w:ascii="Calibri" w:eastAsia="Calibri" w:hAnsi="Calibri" w:cs="Arial"/>
        </w:rPr>
        <w:t xml:space="preserve"> 030 osób, co stanowiło 4,4% ludności Polski i lokował</w:t>
      </w:r>
      <w:r w:rsidR="0013096F">
        <w:rPr>
          <w:rFonts w:ascii="Calibri" w:eastAsia="Calibri" w:hAnsi="Calibri" w:cs="Arial"/>
        </w:rPr>
        <w:t>o województwo na 11</w:t>
      </w:r>
      <w:r>
        <w:rPr>
          <w:rFonts w:ascii="Calibri" w:eastAsia="Calibri" w:hAnsi="Calibri" w:cs="Arial"/>
        </w:rPr>
        <w:t xml:space="preserve"> miejscu. </w:t>
      </w:r>
      <w:r w:rsidR="006F12E0">
        <w:rPr>
          <w:rFonts w:ascii="Calibri" w:eastAsia="Calibri" w:hAnsi="Calibri" w:cs="Arial"/>
        </w:rPr>
        <w:t>W </w:t>
      </w:r>
      <w:r w:rsidR="0013096F">
        <w:rPr>
          <w:rFonts w:ascii="Calibri" w:eastAsia="Calibri" w:hAnsi="Calibri" w:cs="Arial"/>
        </w:rPr>
        <w:t xml:space="preserve">skład województwa wchodzi 21 powiatów, </w:t>
      </w:r>
      <w:r w:rsidR="0013096F" w:rsidRPr="00C20FB7">
        <w:rPr>
          <w:rFonts w:ascii="Calibri" w:eastAsia="Calibri" w:hAnsi="Calibri" w:cs="Arial"/>
        </w:rPr>
        <w:t>3 081 miejscowości, w tym 66 miast oraz 1 735 wsi i 1 280 osad, kolon</w:t>
      </w:r>
      <w:r w:rsidR="0013096F">
        <w:rPr>
          <w:rFonts w:ascii="Calibri" w:eastAsia="Calibri" w:hAnsi="Calibri" w:cs="Arial"/>
        </w:rPr>
        <w:t xml:space="preserve">ii i przysiółków skupionych w 1 </w:t>
      </w:r>
      <w:r w:rsidR="0013096F" w:rsidRPr="00C20FB7">
        <w:rPr>
          <w:rFonts w:ascii="Calibri" w:eastAsia="Calibri" w:hAnsi="Calibri" w:cs="Arial"/>
        </w:rPr>
        <w:t xml:space="preserve">730 sołectwach. </w:t>
      </w:r>
      <w:r>
        <w:rPr>
          <w:rFonts w:ascii="Calibri" w:eastAsia="Calibri" w:hAnsi="Calibri" w:cs="Arial"/>
        </w:rPr>
        <w:t>W </w:t>
      </w:r>
      <w:r w:rsidRPr="002F24C2">
        <w:rPr>
          <w:rFonts w:ascii="Calibri" w:eastAsia="Calibri" w:hAnsi="Calibri" w:cs="Arial"/>
        </w:rPr>
        <w:t xml:space="preserve">strukturze ludności </w:t>
      </w:r>
      <w:r w:rsidR="0013096F">
        <w:rPr>
          <w:rFonts w:ascii="Calibri" w:eastAsia="Calibri" w:hAnsi="Calibri" w:cs="Arial"/>
        </w:rPr>
        <w:t>województwa przeważały kobiety</w:t>
      </w:r>
      <w:r w:rsidRPr="002F24C2">
        <w:rPr>
          <w:rFonts w:ascii="Calibri" w:eastAsia="Calibri" w:hAnsi="Calibri" w:cs="Arial"/>
        </w:rPr>
        <w:t xml:space="preserve"> 51,4%. </w:t>
      </w:r>
      <w:r w:rsidRPr="00C20FB7">
        <w:rPr>
          <w:rFonts w:ascii="Calibri" w:eastAsia="Calibri" w:hAnsi="Calibri" w:cs="Arial"/>
        </w:rPr>
        <w:t>W miastach mies</w:t>
      </w:r>
      <w:r w:rsidR="0013096F">
        <w:rPr>
          <w:rFonts w:ascii="Calibri" w:eastAsia="Calibri" w:hAnsi="Calibri" w:cs="Arial"/>
        </w:rPr>
        <w:t>zkało 1 165 181 osób, a na wsi</w:t>
      </w:r>
      <w:r w:rsidRPr="00C20FB7">
        <w:rPr>
          <w:rFonts w:ascii="Calibri" w:eastAsia="Calibri" w:hAnsi="Calibri" w:cs="Arial"/>
        </w:rPr>
        <w:t xml:space="preserve"> 535 849 osób. </w:t>
      </w:r>
      <w:r>
        <w:rPr>
          <w:rFonts w:ascii="Calibri" w:eastAsia="Calibri" w:hAnsi="Calibri" w:cs="Arial"/>
        </w:rPr>
        <w:t>W</w:t>
      </w:r>
      <w:r w:rsidRPr="00C20FB7">
        <w:rPr>
          <w:rFonts w:ascii="Calibri" w:eastAsia="Calibri" w:hAnsi="Calibri" w:cs="Arial"/>
        </w:rPr>
        <w:t>iększość mieszkańców</w:t>
      </w:r>
      <w:r>
        <w:rPr>
          <w:rFonts w:ascii="Calibri" w:eastAsia="Calibri" w:hAnsi="Calibri" w:cs="Arial"/>
        </w:rPr>
        <w:t xml:space="preserve"> województwa zamieszkuje miasto</w:t>
      </w:r>
      <w:r w:rsidRPr="00C20FB7">
        <w:rPr>
          <w:rFonts w:ascii="Calibri" w:eastAsia="Calibri" w:hAnsi="Calibri" w:cs="Arial"/>
        </w:rPr>
        <w:t xml:space="preserve"> </w:t>
      </w:r>
      <w:r w:rsidR="0013096F">
        <w:rPr>
          <w:rFonts w:ascii="Calibri" w:eastAsia="Calibri" w:hAnsi="Calibri" w:cs="Arial"/>
        </w:rPr>
        <w:t xml:space="preserve">Szczecin </w:t>
      </w:r>
      <w:r w:rsidR="006F12E0">
        <w:rPr>
          <w:rFonts w:ascii="Calibri" w:eastAsia="Calibri" w:hAnsi="Calibri" w:cs="Arial"/>
        </w:rPr>
        <w:t>402 465 mieszkańców i </w:t>
      </w:r>
      <w:r>
        <w:rPr>
          <w:rFonts w:ascii="Calibri" w:eastAsia="Calibri" w:hAnsi="Calibri" w:cs="Arial"/>
        </w:rPr>
        <w:t>miasto</w:t>
      </w:r>
      <w:r w:rsidR="0013096F">
        <w:rPr>
          <w:rFonts w:ascii="Calibri" w:eastAsia="Calibri" w:hAnsi="Calibri" w:cs="Arial"/>
        </w:rPr>
        <w:t xml:space="preserve"> Koszalin 107 </w:t>
      </w:r>
      <w:r w:rsidR="00F427D7">
        <w:rPr>
          <w:rFonts w:ascii="Calibri" w:eastAsia="Calibri" w:hAnsi="Calibri" w:cs="Arial"/>
        </w:rPr>
        <w:t xml:space="preserve">321 mieszkańców. </w:t>
      </w:r>
      <w:r w:rsidR="000C05AE">
        <w:rPr>
          <w:rFonts w:ascii="Calibri" w:eastAsia="Calibri" w:hAnsi="Calibri" w:cs="Calibri"/>
        </w:rPr>
        <w:t>Ważnym jest tu również podkreślenie położenia geograficznego województwa z uwagi na jego tranzytowe i transgraniczne usługi, a w dalszej perspektywie powrót do charakterystycznej cechy województwa</w:t>
      </w:r>
      <w:r w:rsidR="006F12E0">
        <w:rPr>
          <w:rFonts w:ascii="Calibri" w:eastAsia="Calibri" w:hAnsi="Calibri" w:cs="Calibri"/>
        </w:rPr>
        <w:t>, endogenicznego potencjału tj. </w:t>
      </w:r>
      <w:r w:rsidR="000C05AE">
        <w:rPr>
          <w:rFonts w:ascii="Calibri" w:eastAsia="Calibri" w:hAnsi="Calibri" w:cs="Calibri"/>
        </w:rPr>
        <w:t xml:space="preserve">turystyki (obszar nadmorski, obszary leśne, jeziora, rzeki, pojezierza, strefy uzdrowiskowe, naturalne źródła ekologiczne, strefy wypoczynkowe). </w:t>
      </w:r>
    </w:p>
    <w:p w:rsidR="0013096F" w:rsidRDefault="0013096F" w:rsidP="006F12E0">
      <w:pPr>
        <w:spacing w:line="240" w:lineRule="auto"/>
        <w:ind w:left="284"/>
        <w:jc w:val="both"/>
        <w:rPr>
          <w:rFonts w:ascii="Calibri" w:eastAsia="Calibri" w:hAnsi="Calibri" w:cs="Arial"/>
        </w:rPr>
      </w:pPr>
      <w:r>
        <w:rPr>
          <w:rFonts w:ascii="Calibri" w:eastAsia="Calibri" w:hAnsi="Calibri" w:cs="Arial"/>
        </w:rPr>
        <w:t xml:space="preserve">W 2018 r. </w:t>
      </w:r>
      <w:r w:rsidR="00C550A3">
        <w:rPr>
          <w:rFonts w:ascii="Calibri" w:eastAsia="Calibri" w:hAnsi="Calibri" w:cs="Arial"/>
        </w:rPr>
        <w:t xml:space="preserve">województwo zachodniopomorskie zamieszkiwało: </w:t>
      </w:r>
    </w:p>
    <w:p w:rsidR="0013096F" w:rsidRPr="0013096F" w:rsidRDefault="00C550A3" w:rsidP="006F12E0">
      <w:pPr>
        <w:pStyle w:val="Akapitzlist"/>
        <w:numPr>
          <w:ilvl w:val="0"/>
          <w:numId w:val="31"/>
        </w:numPr>
        <w:spacing w:line="240" w:lineRule="auto"/>
        <w:ind w:left="1061"/>
        <w:jc w:val="both"/>
        <w:rPr>
          <w:rFonts w:ascii="Calibri" w:eastAsia="Calibri" w:hAnsi="Calibri" w:cs="Arial"/>
        </w:rPr>
      </w:pPr>
      <w:r w:rsidRPr="0013096F">
        <w:rPr>
          <w:rFonts w:ascii="Calibri" w:eastAsia="Calibri" w:hAnsi="Calibri" w:cs="Arial"/>
        </w:rPr>
        <w:t xml:space="preserve">293 537 osób w wieku przedprodukcyjnym (17,3%), </w:t>
      </w:r>
    </w:p>
    <w:p w:rsidR="0013096F" w:rsidRPr="0013096F" w:rsidRDefault="00C550A3" w:rsidP="006F12E0">
      <w:pPr>
        <w:pStyle w:val="Akapitzlist"/>
        <w:numPr>
          <w:ilvl w:val="0"/>
          <w:numId w:val="31"/>
        </w:numPr>
        <w:spacing w:line="240" w:lineRule="auto"/>
        <w:ind w:left="1061"/>
        <w:jc w:val="both"/>
        <w:rPr>
          <w:rFonts w:ascii="Calibri" w:eastAsia="Calibri" w:hAnsi="Calibri" w:cs="Arial"/>
        </w:rPr>
      </w:pPr>
      <w:r w:rsidRPr="00A917CB">
        <w:rPr>
          <w:rFonts w:ascii="Calibri" w:eastAsia="Calibri" w:hAnsi="Calibri" w:cs="Arial"/>
          <w:u w:val="single"/>
        </w:rPr>
        <w:t xml:space="preserve">1 034 657 </w:t>
      </w:r>
      <w:r w:rsidR="0013096F" w:rsidRPr="00A917CB">
        <w:rPr>
          <w:rFonts w:ascii="Calibri" w:eastAsia="Calibri" w:hAnsi="Calibri" w:cs="Arial"/>
          <w:u w:val="single"/>
        </w:rPr>
        <w:t>w wieku produkcyjnym</w:t>
      </w:r>
      <w:r w:rsidR="0013096F" w:rsidRPr="0013096F">
        <w:rPr>
          <w:rFonts w:ascii="Calibri" w:eastAsia="Calibri" w:hAnsi="Calibri" w:cs="Arial"/>
        </w:rPr>
        <w:t xml:space="preserve"> (60,8%)</w:t>
      </w:r>
      <w:r w:rsidR="0064675A">
        <w:rPr>
          <w:rStyle w:val="Odwoanieprzypisudolnego"/>
          <w:rFonts w:ascii="Calibri" w:eastAsia="Calibri" w:hAnsi="Calibri" w:cs="Arial"/>
        </w:rPr>
        <w:footnoteReference w:id="24"/>
      </w:r>
    </w:p>
    <w:p w:rsidR="00C550A3" w:rsidRPr="0013096F" w:rsidRDefault="00C550A3" w:rsidP="006F12E0">
      <w:pPr>
        <w:pStyle w:val="Akapitzlist"/>
        <w:numPr>
          <w:ilvl w:val="0"/>
          <w:numId w:val="31"/>
        </w:numPr>
        <w:spacing w:line="240" w:lineRule="auto"/>
        <w:ind w:left="1061"/>
        <w:jc w:val="both"/>
        <w:rPr>
          <w:rFonts w:ascii="Calibri" w:eastAsia="Calibri" w:hAnsi="Calibri" w:cs="Arial"/>
        </w:rPr>
      </w:pPr>
      <w:r w:rsidRPr="0013096F">
        <w:rPr>
          <w:rFonts w:ascii="Calibri" w:eastAsia="Calibri" w:hAnsi="Calibri" w:cs="Arial"/>
        </w:rPr>
        <w:t>372  836 osób w wieku poprodukcyjnym (21,9%).</w:t>
      </w:r>
    </w:p>
    <w:p w:rsidR="00C550A3" w:rsidRDefault="00C550A3" w:rsidP="006F12E0">
      <w:pPr>
        <w:spacing w:line="240" w:lineRule="auto"/>
        <w:ind w:left="341"/>
        <w:jc w:val="both"/>
        <w:rPr>
          <w:rFonts w:ascii="Calibri" w:eastAsia="Calibri" w:hAnsi="Calibri" w:cs="Arial"/>
        </w:rPr>
      </w:pPr>
    </w:p>
    <w:p w:rsidR="00E36E37" w:rsidRDefault="00C550A3" w:rsidP="006F12E0">
      <w:pPr>
        <w:spacing w:line="240" w:lineRule="auto"/>
        <w:ind w:left="341"/>
        <w:jc w:val="both"/>
        <w:rPr>
          <w:rFonts w:ascii="Calibri" w:eastAsia="Calibri" w:hAnsi="Calibri" w:cs="Calibri"/>
        </w:rPr>
      </w:pPr>
      <w:r w:rsidRPr="005E0A7C">
        <w:rPr>
          <w:rFonts w:ascii="Calibri" w:eastAsia="Calibri" w:hAnsi="Calibri" w:cs="Arial"/>
        </w:rPr>
        <w:t>Populacja</w:t>
      </w:r>
      <w:r w:rsidR="00AA732A">
        <w:rPr>
          <w:rFonts w:ascii="Calibri" w:eastAsia="Calibri" w:hAnsi="Calibri" w:cs="Arial"/>
        </w:rPr>
        <w:t xml:space="preserve"> </w:t>
      </w:r>
      <w:r w:rsidRPr="005E0A7C">
        <w:rPr>
          <w:rFonts w:ascii="Calibri" w:eastAsia="Calibri" w:hAnsi="Calibri" w:cs="Arial"/>
        </w:rPr>
        <w:t xml:space="preserve">kwalifikująca się do Programu wyłoniona zostanie spośród mieszkańców </w:t>
      </w:r>
      <w:r w:rsidRPr="005E0A7C">
        <w:rPr>
          <w:rFonts w:ascii="Calibri" w:eastAsia="Calibri" w:hAnsi="Calibri" w:cs="Calibri"/>
        </w:rPr>
        <w:t xml:space="preserve">województwa zachodniopomorskiego </w:t>
      </w:r>
      <w:r>
        <w:rPr>
          <w:rFonts w:ascii="Calibri" w:eastAsia="Calibri" w:hAnsi="Calibri" w:cs="Calibri"/>
        </w:rPr>
        <w:t>z grupy ryzyka zakażenia lub podejrzanych o zakażenie</w:t>
      </w:r>
      <w:r w:rsidRPr="00ED0C16">
        <w:t xml:space="preserve"> </w:t>
      </w:r>
      <w:proofErr w:type="spellStart"/>
      <w:r>
        <w:rPr>
          <w:rFonts w:ascii="Calibri" w:eastAsia="Calibri" w:hAnsi="Calibri" w:cs="Calibri"/>
        </w:rPr>
        <w:t>koronawirusem</w:t>
      </w:r>
      <w:proofErr w:type="spellEnd"/>
      <w:r>
        <w:rPr>
          <w:rFonts w:ascii="Calibri" w:eastAsia="Calibri" w:hAnsi="Calibri" w:cs="Calibri"/>
        </w:rPr>
        <w:t xml:space="preserve"> </w:t>
      </w:r>
      <w:r w:rsidRPr="00ED0C16">
        <w:rPr>
          <w:rFonts w:ascii="Calibri" w:eastAsia="Calibri" w:hAnsi="Calibri" w:cs="Calibri"/>
        </w:rPr>
        <w:lastRenderedPageBreak/>
        <w:t>SARS-CoV-2</w:t>
      </w:r>
      <w:r w:rsidR="0013096F">
        <w:rPr>
          <w:rFonts w:ascii="Calibri" w:eastAsia="Calibri" w:hAnsi="Calibri" w:cs="Calibri"/>
        </w:rPr>
        <w:t xml:space="preserve"> (dodatni wywiad epidemiologiczny)</w:t>
      </w:r>
      <w:r w:rsidR="00DA673B">
        <w:rPr>
          <w:rFonts w:ascii="Calibri" w:eastAsia="Calibri" w:hAnsi="Calibri" w:cs="Calibri"/>
        </w:rPr>
        <w:t xml:space="preserve"> wśród</w:t>
      </w:r>
      <w:r>
        <w:rPr>
          <w:rFonts w:ascii="Calibri" w:eastAsia="Calibri" w:hAnsi="Calibri" w:cs="Calibri"/>
        </w:rPr>
        <w:t xml:space="preserve"> populacji</w:t>
      </w:r>
      <w:r>
        <w:rPr>
          <w:rFonts w:ascii="Calibri" w:eastAsia="Calibri" w:hAnsi="Calibri" w:cs="Arial"/>
        </w:rPr>
        <w:t xml:space="preserve"> osób </w:t>
      </w:r>
      <w:r>
        <w:rPr>
          <w:rFonts w:ascii="Calibri" w:eastAsia="Calibri" w:hAnsi="Calibri" w:cs="Calibri"/>
        </w:rPr>
        <w:t>w wieku produkcyjnym</w:t>
      </w:r>
      <w:r w:rsidR="00A94E9B">
        <w:rPr>
          <w:rFonts w:ascii="Calibri" w:eastAsia="Calibri" w:hAnsi="Calibri" w:cs="Calibri"/>
        </w:rPr>
        <w:t>*</w:t>
      </w:r>
      <w:r w:rsidR="0013096F">
        <w:rPr>
          <w:rFonts w:ascii="Calibri" w:eastAsia="Calibri" w:hAnsi="Calibri" w:cs="Calibri"/>
        </w:rPr>
        <w:t xml:space="preserve"> (zgodnie z wytycznymi EFS)</w:t>
      </w:r>
      <w:r>
        <w:rPr>
          <w:rFonts w:ascii="Calibri" w:eastAsia="Calibri" w:hAnsi="Calibri" w:cs="Calibri"/>
        </w:rPr>
        <w:t>, którą uważa się za</w:t>
      </w:r>
      <w:r w:rsidR="00A917CB">
        <w:rPr>
          <w:rFonts w:ascii="Calibri" w:eastAsia="Calibri" w:hAnsi="Calibri" w:cs="Calibri"/>
        </w:rPr>
        <w:t xml:space="preserve"> bardziej narażoną na infekcje </w:t>
      </w:r>
      <w:r>
        <w:rPr>
          <w:rFonts w:ascii="Calibri" w:eastAsia="Calibri" w:hAnsi="Calibri" w:cs="Calibri"/>
        </w:rPr>
        <w:t xml:space="preserve">z powodu konieczności wykonywania codziennych obowiązków zawodowych </w:t>
      </w:r>
      <w:r w:rsidR="0013096F">
        <w:rPr>
          <w:rFonts w:ascii="Calibri" w:eastAsia="Calibri" w:hAnsi="Calibri" w:cs="Calibri"/>
        </w:rPr>
        <w:t>w kraju i zagranicą oraz</w:t>
      </w:r>
      <w:r>
        <w:rPr>
          <w:rFonts w:ascii="Calibri" w:eastAsia="Calibri" w:hAnsi="Calibri" w:cs="Calibri"/>
        </w:rPr>
        <w:t xml:space="preserve"> związanym z tym przemieszczaniem</w:t>
      </w:r>
      <w:r w:rsidR="00A94F19">
        <w:rPr>
          <w:rFonts w:ascii="Calibri" w:eastAsia="Calibri" w:hAnsi="Calibri" w:cs="Calibri"/>
        </w:rPr>
        <w:t xml:space="preserve"> </w:t>
      </w:r>
      <w:r w:rsidR="00A917CB">
        <w:rPr>
          <w:rFonts w:ascii="Calibri" w:eastAsia="Calibri" w:hAnsi="Calibri" w:cs="Calibri"/>
        </w:rPr>
        <w:t xml:space="preserve">różnymi </w:t>
      </w:r>
      <w:r w:rsidR="00A94F19">
        <w:rPr>
          <w:rFonts w:ascii="Calibri" w:eastAsia="Calibri" w:hAnsi="Calibri" w:cs="Calibri"/>
        </w:rPr>
        <w:t>środkami transportu</w:t>
      </w:r>
      <w:r w:rsidR="00A917CB">
        <w:rPr>
          <w:rFonts w:ascii="Calibri" w:eastAsia="Calibri" w:hAnsi="Calibri" w:cs="Calibri"/>
        </w:rPr>
        <w:t xml:space="preserve"> czy też</w:t>
      </w:r>
      <w:r w:rsidR="006F12E0">
        <w:rPr>
          <w:rFonts w:ascii="Calibri" w:eastAsia="Calibri" w:hAnsi="Calibri" w:cs="Calibri"/>
        </w:rPr>
        <w:t xml:space="preserve"> przebywaniem w </w:t>
      </w:r>
      <w:r>
        <w:rPr>
          <w:rFonts w:ascii="Calibri" w:eastAsia="Calibri" w:hAnsi="Calibri" w:cs="Calibri"/>
        </w:rPr>
        <w:t>środowisku wielu innych osób</w:t>
      </w:r>
      <w:r w:rsidR="00A917CB">
        <w:rPr>
          <w:rFonts w:ascii="Calibri" w:eastAsia="Calibri" w:hAnsi="Calibri" w:cs="Calibri"/>
        </w:rPr>
        <w:t xml:space="preserve"> (bliski kontakt</w:t>
      </w:r>
      <w:r w:rsidR="000C05AE">
        <w:rPr>
          <w:rFonts w:ascii="Calibri" w:eastAsia="Calibri" w:hAnsi="Calibri" w:cs="Calibri"/>
        </w:rPr>
        <w:t>, kontakt ryzykowny</w:t>
      </w:r>
      <w:r w:rsidR="00A917CB">
        <w:rPr>
          <w:rFonts w:ascii="Calibri" w:eastAsia="Calibri" w:hAnsi="Calibri" w:cs="Calibri"/>
        </w:rPr>
        <w:t>)</w:t>
      </w:r>
      <w:r>
        <w:rPr>
          <w:rFonts w:ascii="Calibri" w:eastAsia="Calibri" w:hAnsi="Calibri" w:cs="Calibri"/>
        </w:rPr>
        <w:t>.</w:t>
      </w:r>
      <w:r w:rsidR="00F427D7">
        <w:rPr>
          <w:rFonts w:ascii="Calibri" w:eastAsia="Calibri" w:hAnsi="Calibri" w:cs="Calibri"/>
        </w:rPr>
        <w:t xml:space="preserve"> </w:t>
      </w:r>
      <w:r w:rsidR="00AE46FF">
        <w:rPr>
          <w:rFonts w:ascii="Calibri" w:eastAsia="Calibri" w:hAnsi="Calibri" w:cs="Calibri"/>
        </w:rPr>
        <w:t xml:space="preserve">Zgodnie z Zaleceniami </w:t>
      </w:r>
      <w:r w:rsidR="00D41C77">
        <w:rPr>
          <w:rFonts w:ascii="Calibri" w:eastAsia="Calibri" w:hAnsi="Calibri" w:cs="Calibri"/>
        </w:rPr>
        <w:t xml:space="preserve">w </w:t>
      </w:r>
      <w:r w:rsidR="006F12E0">
        <w:rPr>
          <w:rFonts w:ascii="Calibri" w:eastAsia="Calibri" w:hAnsi="Calibri" w:cs="Calibri"/>
        </w:rPr>
        <w:t> </w:t>
      </w:r>
      <w:r w:rsidR="00AE46FF">
        <w:rPr>
          <w:rFonts w:ascii="Calibri" w:eastAsia="Calibri" w:hAnsi="Calibri" w:cs="Calibri"/>
        </w:rPr>
        <w:t xml:space="preserve">COVID-19, potencjalna populacja tj. 100 % </w:t>
      </w:r>
      <w:r w:rsidR="00635677">
        <w:rPr>
          <w:rFonts w:ascii="Calibri" w:eastAsia="Calibri" w:hAnsi="Calibri" w:cs="Calibri"/>
        </w:rPr>
        <w:t xml:space="preserve">może </w:t>
      </w:r>
      <w:r w:rsidR="00AE46FF">
        <w:rPr>
          <w:rFonts w:ascii="Calibri" w:eastAsia="Calibri" w:hAnsi="Calibri" w:cs="Calibri"/>
        </w:rPr>
        <w:t>chorować na COVID-19 w następującym rozkładzie procentowym:</w:t>
      </w:r>
    </w:p>
    <w:p w:rsidR="00AE46FF" w:rsidRDefault="00AE46FF" w:rsidP="006F12E0">
      <w:pPr>
        <w:pStyle w:val="Akapitzlist"/>
        <w:numPr>
          <w:ilvl w:val="0"/>
          <w:numId w:val="43"/>
        </w:numPr>
        <w:spacing w:line="240" w:lineRule="auto"/>
        <w:ind w:left="1061"/>
        <w:jc w:val="both"/>
        <w:rPr>
          <w:rFonts w:ascii="Calibri" w:eastAsia="Calibri" w:hAnsi="Calibri" w:cs="Calibri"/>
        </w:rPr>
      </w:pPr>
      <w:r w:rsidRPr="00AE46FF">
        <w:rPr>
          <w:rFonts w:ascii="Calibri" w:eastAsia="Calibri" w:hAnsi="Calibri" w:cs="Calibri"/>
        </w:rPr>
        <w:t>Brak objawów – 30 %</w:t>
      </w:r>
      <w:r>
        <w:rPr>
          <w:rFonts w:ascii="Calibri" w:eastAsia="Calibri" w:hAnsi="Calibri" w:cs="Calibri"/>
        </w:rPr>
        <w:t xml:space="preserve"> </w:t>
      </w:r>
    </w:p>
    <w:p w:rsidR="00AE46FF" w:rsidRDefault="00AE46FF" w:rsidP="006F12E0">
      <w:pPr>
        <w:pStyle w:val="Akapitzlist"/>
        <w:numPr>
          <w:ilvl w:val="0"/>
          <w:numId w:val="43"/>
        </w:numPr>
        <w:spacing w:line="240" w:lineRule="auto"/>
        <w:ind w:left="1061"/>
        <w:jc w:val="both"/>
        <w:rPr>
          <w:rFonts w:ascii="Calibri" w:eastAsia="Calibri" w:hAnsi="Calibri" w:cs="Calibri"/>
        </w:rPr>
      </w:pPr>
      <w:r w:rsidRPr="00AE46FF">
        <w:rPr>
          <w:rFonts w:ascii="Calibri" w:eastAsia="Calibri" w:hAnsi="Calibri" w:cs="Calibri"/>
        </w:rPr>
        <w:t>Łagodne objawy – 55 %</w:t>
      </w:r>
    </w:p>
    <w:p w:rsidR="00AE46FF" w:rsidRDefault="00AE46FF" w:rsidP="006F12E0">
      <w:pPr>
        <w:pStyle w:val="Akapitzlist"/>
        <w:numPr>
          <w:ilvl w:val="0"/>
          <w:numId w:val="43"/>
        </w:numPr>
        <w:spacing w:line="240" w:lineRule="auto"/>
        <w:ind w:left="1061"/>
        <w:jc w:val="both"/>
        <w:rPr>
          <w:rFonts w:ascii="Calibri" w:eastAsia="Calibri" w:hAnsi="Calibri" w:cs="Calibri"/>
        </w:rPr>
      </w:pPr>
      <w:r w:rsidRPr="00AE46FF">
        <w:rPr>
          <w:rFonts w:ascii="Calibri" w:eastAsia="Calibri" w:hAnsi="Calibri" w:cs="Calibri"/>
        </w:rPr>
        <w:t>Ciężkie objawy – 10 %</w:t>
      </w:r>
    </w:p>
    <w:p w:rsidR="00AE46FF" w:rsidRDefault="00AE46FF" w:rsidP="006F12E0">
      <w:pPr>
        <w:pStyle w:val="Akapitzlist"/>
        <w:numPr>
          <w:ilvl w:val="0"/>
          <w:numId w:val="43"/>
        </w:numPr>
        <w:spacing w:line="240" w:lineRule="auto"/>
        <w:ind w:left="1061"/>
        <w:jc w:val="both"/>
        <w:rPr>
          <w:rFonts w:ascii="Calibri" w:eastAsia="Calibri" w:hAnsi="Calibri" w:cs="Calibri"/>
        </w:rPr>
      </w:pPr>
      <w:r w:rsidRPr="00AE46FF">
        <w:rPr>
          <w:rFonts w:ascii="Calibri" w:eastAsia="Calibri" w:hAnsi="Calibri" w:cs="Calibri"/>
        </w:rPr>
        <w:t>Krytyczne objawy –</w:t>
      </w:r>
      <w:r>
        <w:rPr>
          <w:rFonts w:ascii="Calibri" w:eastAsia="Calibri" w:hAnsi="Calibri" w:cs="Calibri"/>
        </w:rPr>
        <w:t xml:space="preserve"> 5</w:t>
      </w:r>
      <w:r w:rsidR="000111CC">
        <w:rPr>
          <w:rFonts w:ascii="Calibri" w:eastAsia="Calibri" w:hAnsi="Calibri" w:cs="Calibri"/>
        </w:rPr>
        <w:t xml:space="preserve"> %</w:t>
      </w:r>
    </w:p>
    <w:p w:rsidR="00AA732A" w:rsidRDefault="00AA732A" w:rsidP="006F12E0">
      <w:pPr>
        <w:spacing w:line="240" w:lineRule="auto"/>
        <w:ind w:left="341"/>
        <w:jc w:val="both"/>
        <w:rPr>
          <w:rFonts w:ascii="Calibri" w:eastAsia="Calibri" w:hAnsi="Calibri" w:cs="Calibri"/>
        </w:rPr>
      </w:pPr>
    </w:p>
    <w:p w:rsidR="006D14F2" w:rsidRDefault="003A3878" w:rsidP="006F12E0">
      <w:pPr>
        <w:spacing w:line="240" w:lineRule="auto"/>
        <w:ind w:left="341"/>
        <w:jc w:val="both"/>
        <w:rPr>
          <w:rFonts w:ascii="Calibri" w:eastAsia="Calibri" w:hAnsi="Calibri" w:cs="Calibri"/>
        </w:rPr>
      </w:pPr>
      <w:r>
        <w:rPr>
          <w:rFonts w:ascii="Calibri" w:eastAsia="Calibri" w:hAnsi="Calibri" w:cs="Calibri"/>
        </w:rPr>
        <w:t>W</w:t>
      </w:r>
      <w:r w:rsidR="00F427D7">
        <w:rPr>
          <w:rFonts w:ascii="Calibri" w:eastAsia="Calibri" w:hAnsi="Calibri" w:cs="Calibri"/>
        </w:rPr>
        <w:t xml:space="preserve"> programie przewiduje się </w:t>
      </w:r>
      <w:r>
        <w:rPr>
          <w:rFonts w:ascii="Calibri" w:eastAsia="Calibri" w:hAnsi="Calibri" w:cs="Calibri"/>
        </w:rPr>
        <w:t xml:space="preserve">wykonanie diagnostyki </w:t>
      </w:r>
      <w:r w:rsidR="006D14F2">
        <w:rPr>
          <w:rFonts w:ascii="Calibri" w:eastAsia="Calibri" w:hAnsi="Calibri" w:cs="Calibri"/>
        </w:rPr>
        <w:t xml:space="preserve">serologicznej dla </w:t>
      </w:r>
      <w:r w:rsidR="005B74C1" w:rsidRPr="00845720">
        <w:rPr>
          <w:rFonts w:ascii="Calibri" w:eastAsia="Calibri" w:hAnsi="Calibri" w:cs="Calibri"/>
          <w:b/>
        </w:rPr>
        <w:t>50 000</w:t>
      </w:r>
      <w:r w:rsidR="006F12E0">
        <w:rPr>
          <w:rFonts w:ascii="Calibri" w:eastAsia="Calibri" w:hAnsi="Calibri" w:cs="Calibri"/>
        </w:rPr>
        <w:t xml:space="preserve"> osób, które stanowią </w:t>
      </w:r>
      <w:r w:rsidR="005B74C1" w:rsidRPr="00845720">
        <w:rPr>
          <w:rFonts w:ascii="Calibri" w:eastAsia="Calibri" w:hAnsi="Calibri" w:cs="Calibri"/>
        </w:rPr>
        <w:t>4,8%</w:t>
      </w:r>
      <w:r w:rsidR="005B74C1">
        <w:rPr>
          <w:rFonts w:ascii="Calibri" w:eastAsia="Calibri" w:hAnsi="Calibri" w:cs="Calibri"/>
        </w:rPr>
        <w:t xml:space="preserve"> populacji w wielu produkcyjnym i </w:t>
      </w:r>
      <w:r w:rsidR="005B74C1" w:rsidRPr="00845720">
        <w:rPr>
          <w:rFonts w:ascii="Calibri" w:eastAsia="Calibri" w:hAnsi="Calibri" w:cs="Calibri"/>
        </w:rPr>
        <w:t>2,9%</w:t>
      </w:r>
      <w:r w:rsidR="005B74C1">
        <w:rPr>
          <w:rFonts w:ascii="Calibri" w:eastAsia="Calibri" w:hAnsi="Calibri" w:cs="Calibri"/>
        </w:rPr>
        <w:t xml:space="preserve"> ogółu mieszkańców województwa zachodniopomorskiego</w:t>
      </w:r>
      <w:r w:rsidR="00DA4B61">
        <w:rPr>
          <w:rFonts w:ascii="Calibri" w:eastAsia="Calibri" w:hAnsi="Calibri" w:cs="Calibri"/>
        </w:rPr>
        <w:t xml:space="preserve"> </w:t>
      </w:r>
      <w:r w:rsidR="006F12E0">
        <w:rPr>
          <w:rFonts w:ascii="Calibri" w:eastAsia="Calibri" w:hAnsi="Calibri" w:cs="Calibri"/>
        </w:rPr>
        <w:t xml:space="preserve">oraz </w:t>
      </w:r>
      <w:r w:rsidR="005B74C1">
        <w:rPr>
          <w:rFonts w:ascii="Calibri" w:eastAsia="Calibri" w:hAnsi="Calibri" w:cs="Calibri"/>
        </w:rPr>
        <w:t xml:space="preserve">diagnostyki molekularnej dla </w:t>
      </w:r>
      <w:r w:rsidR="00DA4B61" w:rsidRPr="00845720">
        <w:rPr>
          <w:rFonts w:ascii="Calibri" w:eastAsia="Calibri" w:hAnsi="Calibri" w:cs="Calibri"/>
          <w:b/>
        </w:rPr>
        <w:t>5</w:t>
      </w:r>
      <w:r w:rsidR="00845720" w:rsidRPr="00845720">
        <w:rPr>
          <w:rFonts w:ascii="Calibri" w:eastAsia="Calibri" w:hAnsi="Calibri" w:cs="Calibri"/>
          <w:b/>
        </w:rPr>
        <w:t> 000</w:t>
      </w:r>
      <w:r w:rsidR="00845720">
        <w:rPr>
          <w:rFonts w:ascii="Calibri" w:eastAsia="Calibri" w:hAnsi="Calibri" w:cs="Calibri"/>
        </w:rPr>
        <w:t xml:space="preserve"> osób, które stanowią </w:t>
      </w:r>
      <w:r w:rsidR="00DA4B61">
        <w:rPr>
          <w:rFonts w:ascii="Calibri" w:eastAsia="Calibri" w:hAnsi="Calibri" w:cs="Calibri"/>
        </w:rPr>
        <w:t>0,48</w:t>
      </w:r>
      <w:r w:rsidR="005B74C1">
        <w:rPr>
          <w:rFonts w:ascii="Calibri" w:eastAsia="Calibri" w:hAnsi="Calibri" w:cs="Calibri"/>
        </w:rPr>
        <w:t xml:space="preserve">% populacji w wieku produkcyjnym. </w:t>
      </w:r>
    </w:p>
    <w:p w:rsidR="00E36E37" w:rsidRDefault="00E36E37" w:rsidP="00392FDD">
      <w:pPr>
        <w:ind w:left="341"/>
        <w:jc w:val="both"/>
        <w:rPr>
          <w:rFonts w:ascii="Calibri" w:eastAsia="Calibri" w:hAnsi="Calibri" w:cs="Calibri"/>
        </w:rPr>
      </w:pPr>
    </w:p>
    <w:p w:rsidR="00C550A3" w:rsidRPr="00FD2B9A" w:rsidRDefault="00C550A3" w:rsidP="00392FDD">
      <w:pPr>
        <w:pStyle w:val="Nagwek2"/>
        <w:ind w:left="284"/>
      </w:pPr>
      <w:bookmarkStart w:id="14" w:name="_Toc44320044"/>
      <w:r w:rsidRPr="00FD2B9A">
        <w:t xml:space="preserve">III.2. Kryteria kwalifikacji </w:t>
      </w:r>
      <w:r w:rsidR="00912DC8">
        <w:t>i wyłączenia</w:t>
      </w:r>
      <w:bookmarkEnd w:id="14"/>
    </w:p>
    <w:p w:rsidR="000B2D5E" w:rsidRDefault="000B2D5E" w:rsidP="006F12E0">
      <w:pPr>
        <w:ind w:left="228" w:firstLine="340"/>
        <w:rPr>
          <w:rFonts w:ascii="Calibri" w:eastAsia="Calibri" w:hAnsi="Calibri" w:cs="Times New Roman"/>
          <w:b/>
        </w:rPr>
      </w:pPr>
    </w:p>
    <w:p w:rsidR="00C550A3" w:rsidRPr="005E0A7C" w:rsidRDefault="00C550A3" w:rsidP="006F12E0">
      <w:pPr>
        <w:ind w:left="228" w:firstLine="340"/>
        <w:rPr>
          <w:rFonts w:ascii="Calibri" w:eastAsia="Calibri" w:hAnsi="Calibri" w:cs="Times New Roman"/>
          <w:b/>
        </w:rPr>
      </w:pPr>
      <w:r w:rsidRPr="005E0A7C">
        <w:rPr>
          <w:rFonts w:ascii="Calibri" w:eastAsia="Calibri" w:hAnsi="Calibri" w:cs="Times New Roman"/>
          <w:b/>
        </w:rPr>
        <w:t>Kryteria kwalifikacji:</w:t>
      </w:r>
    </w:p>
    <w:p w:rsidR="00352A87" w:rsidRDefault="00A94F19" w:rsidP="00392FDD">
      <w:pPr>
        <w:widowControl w:val="0"/>
        <w:numPr>
          <w:ilvl w:val="0"/>
          <w:numId w:val="5"/>
        </w:numPr>
        <w:spacing w:line="240" w:lineRule="auto"/>
        <w:ind w:left="568" w:hanging="284"/>
        <w:contextualSpacing/>
        <w:rPr>
          <w:rFonts w:ascii="Calibri" w:eastAsia="Calibri" w:hAnsi="Calibri" w:cs="Times New Roman"/>
        </w:rPr>
      </w:pPr>
      <w:r>
        <w:rPr>
          <w:rFonts w:ascii="Calibri" w:eastAsia="Calibri" w:hAnsi="Calibri" w:cs="Times New Roman"/>
        </w:rPr>
        <w:t>Osob</w:t>
      </w:r>
      <w:r w:rsidR="00FE127B">
        <w:rPr>
          <w:rFonts w:ascii="Calibri" w:eastAsia="Calibri" w:hAnsi="Calibri" w:cs="Times New Roman"/>
        </w:rPr>
        <w:t>y</w:t>
      </w:r>
      <w:r>
        <w:rPr>
          <w:rFonts w:ascii="Calibri" w:eastAsia="Calibri" w:hAnsi="Calibri" w:cs="Times New Roman"/>
        </w:rPr>
        <w:t xml:space="preserve"> </w:t>
      </w:r>
      <w:r w:rsidR="003A3878">
        <w:rPr>
          <w:rFonts w:ascii="Calibri" w:eastAsia="Calibri" w:hAnsi="Calibri" w:cs="Times New Roman"/>
        </w:rPr>
        <w:t xml:space="preserve">w wieku produkcyjnym </w:t>
      </w:r>
      <w:r w:rsidR="00C550A3">
        <w:rPr>
          <w:rFonts w:ascii="Calibri" w:eastAsia="Calibri" w:hAnsi="Calibri" w:cs="Times New Roman"/>
        </w:rPr>
        <w:t>posiadające status</w:t>
      </w:r>
      <w:r w:rsidR="00C550A3" w:rsidRPr="005E0A7C">
        <w:rPr>
          <w:rFonts w:ascii="Calibri" w:eastAsia="Calibri" w:hAnsi="Calibri" w:cs="Times New Roman"/>
        </w:rPr>
        <w:t xml:space="preserve"> mieszkańca województwa zachodniopomorskiego</w:t>
      </w:r>
      <w:r w:rsidR="00912DC8">
        <w:t xml:space="preserve"> </w:t>
      </w:r>
      <w:r w:rsidR="00C550A3">
        <w:t xml:space="preserve">lub </w:t>
      </w:r>
      <w:r w:rsidR="00C550A3" w:rsidRPr="005263C2">
        <w:rPr>
          <w:rFonts w:ascii="Calibri" w:eastAsia="Calibri" w:hAnsi="Calibri" w:cs="Times New Roman"/>
        </w:rPr>
        <w:t>przebywając</w:t>
      </w:r>
      <w:r w:rsidR="00FE127B">
        <w:rPr>
          <w:rFonts w:ascii="Calibri" w:eastAsia="Calibri" w:hAnsi="Calibri" w:cs="Times New Roman"/>
        </w:rPr>
        <w:t>e</w:t>
      </w:r>
      <w:r w:rsidR="00C550A3" w:rsidRPr="005263C2">
        <w:rPr>
          <w:rFonts w:ascii="Calibri" w:eastAsia="Calibri" w:hAnsi="Calibri" w:cs="Times New Roman"/>
        </w:rPr>
        <w:t xml:space="preserve"> czasowo na terenie województwa</w:t>
      </w:r>
      <w:r w:rsidR="005B74C1">
        <w:rPr>
          <w:rFonts w:ascii="Calibri" w:eastAsia="Calibri" w:hAnsi="Calibri" w:cs="Times New Roman"/>
        </w:rPr>
        <w:t>.</w:t>
      </w:r>
    </w:p>
    <w:p w:rsidR="005B74C1" w:rsidRDefault="005B74C1" w:rsidP="00392FDD">
      <w:pPr>
        <w:widowControl w:val="0"/>
        <w:numPr>
          <w:ilvl w:val="0"/>
          <w:numId w:val="5"/>
        </w:numPr>
        <w:spacing w:line="240" w:lineRule="auto"/>
        <w:ind w:left="568" w:hanging="284"/>
        <w:contextualSpacing/>
        <w:rPr>
          <w:rFonts w:cstheme="minorHAnsi"/>
        </w:rPr>
      </w:pPr>
      <w:r>
        <w:rPr>
          <w:rFonts w:cstheme="minorHAnsi"/>
        </w:rPr>
        <w:t>Testowanie serologiczne będzie pierwszoplanowo skierowane do osób pracujących w zakładach o wysokim ryzyku ekspozycji (zakłady zatrudniające wiele osób na kilku zmianach), os</w:t>
      </w:r>
      <w:r w:rsidR="009E57BA">
        <w:rPr>
          <w:rFonts w:cstheme="minorHAnsi"/>
        </w:rPr>
        <w:t>o</w:t>
      </w:r>
      <w:r>
        <w:rPr>
          <w:rFonts w:cstheme="minorHAnsi"/>
        </w:rPr>
        <w:t>by pracujące z osobami o podwyższonym ryzyku ciężkiego przebiegu zakażenia (np. zakłady pracy chronionej, domy pomocy społecznej, sanatoria, hospicja) oraz o podwyższonym ryzyku transmisji (przedszkola, szkoły</w:t>
      </w:r>
      <w:r w:rsidR="009E57BA">
        <w:rPr>
          <w:rFonts w:cstheme="minorHAnsi"/>
        </w:rPr>
        <w:t>, podmioty lecznicze, centra handlowe</w:t>
      </w:r>
      <w:r>
        <w:rPr>
          <w:rFonts w:cstheme="minorHAnsi"/>
        </w:rPr>
        <w:t>).</w:t>
      </w:r>
    </w:p>
    <w:p w:rsidR="00912DC8" w:rsidRDefault="005B74C1" w:rsidP="00392FDD">
      <w:pPr>
        <w:widowControl w:val="0"/>
        <w:numPr>
          <w:ilvl w:val="0"/>
          <w:numId w:val="5"/>
        </w:numPr>
        <w:spacing w:line="240" w:lineRule="auto"/>
        <w:ind w:left="568" w:hanging="284"/>
        <w:contextualSpacing/>
        <w:rPr>
          <w:rFonts w:cstheme="minorHAnsi"/>
        </w:rPr>
      </w:pPr>
      <w:r>
        <w:rPr>
          <w:rFonts w:ascii="Calibri" w:eastAsia="Calibri" w:hAnsi="Calibri" w:cs="Times New Roman"/>
        </w:rPr>
        <w:t xml:space="preserve">Testowanie molekularne będzie skierowane do </w:t>
      </w:r>
      <w:r w:rsidR="00FC50CD">
        <w:rPr>
          <w:rFonts w:ascii="Calibri" w:eastAsia="Calibri" w:hAnsi="Calibri" w:cs="Times New Roman"/>
        </w:rPr>
        <w:t>uczestników Programu, któr</w:t>
      </w:r>
      <w:r w:rsidR="00DC4DC7">
        <w:rPr>
          <w:rFonts w:ascii="Calibri" w:eastAsia="Calibri" w:hAnsi="Calibri" w:cs="Times New Roman"/>
        </w:rPr>
        <w:t>zy</w:t>
      </w:r>
      <w:r w:rsidR="00FC50CD">
        <w:rPr>
          <w:rFonts w:ascii="Calibri" w:eastAsia="Calibri" w:hAnsi="Calibri" w:cs="Times New Roman"/>
        </w:rPr>
        <w:t xml:space="preserve"> uzyska</w:t>
      </w:r>
      <w:r w:rsidR="00DC4DC7">
        <w:rPr>
          <w:rFonts w:ascii="Calibri" w:eastAsia="Calibri" w:hAnsi="Calibri" w:cs="Times New Roman"/>
        </w:rPr>
        <w:t>li</w:t>
      </w:r>
      <w:r w:rsidR="00FC50CD">
        <w:rPr>
          <w:rFonts w:ascii="Calibri" w:eastAsia="Calibri" w:hAnsi="Calibri" w:cs="Times New Roman"/>
        </w:rPr>
        <w:t xml:space="preserve"> dodatni wynik testu serologicznego</w:t>
      </w:r>
      <w:r w:rsidR="00DC4DC7">
        <w:rPr>
          <w:rFonts w:ascii="Calibri" w:eastAsia="Calibri" w:hAnsi="Calibri" w:cs="Times New Roman"/>
        </w:rPr>
        <w:t>.</w:t>
      </w:r>
      <w:r w:rsidR="00FC50CD">
        <w:rPr>
          <w:rFonts w:ascii="Calibri" w:eastAsia="Calibri" w:hAnsi="Calibri" w:cs="Times New Roman"/>
        </w:rPr>
        <w:t xml:space="preserve"> </w:t>
      </w:r>
    </w:p>
    <w:p w:rsidR="00C550A3" w:rsidRPr="00F427D7" w:rsidRDefault="00C550A3" w:rsidP="00392FDD">
      <w:pPr>
        <w:widowControl w:val="0"/>
        <w:numPr>
          <w:ilvl w:val="0"/>
          <w:numId w:val="5"/>
        </w:numPr>
        <w:spacing w:line="240" w:lineRule="auto"/>
        <w:ind w:left="568" w:hanging="284"/>
        <w:contextualSpacing/>
        <w:rPr>
          <w:rFonts w:ascii="Calibri" w:eastAsia="Calibri" w:hAnsi="Calibri" w:cs="Arial"/>
          <w:color w:val="000000"/>
        </w:rPr>
      </w:pPr>
      <w:r w:rsidRPr="00F427D7">
        <w:rPr>
          <w:rFonts w:ascii="Calibri" w:eastAsia="Calibri" w:hAnsi="Calibri" w:cs="Times New Roman"/>
        </w:rPr>
        <w:t xml:space="preserve">Podpisanie przez uczestnika świadomej zgody na udział w badaniu. </w:t>
      </w:r>
    </w:p>
    <w:p w:rsidR="00912DC8" w:rsidRDefault="00912DC8" w:rsidP="00392FDD">
      <w:pPr>
        <w:widowControl w:val="0"/>
        <w:spacing w:line="240" w:lineRule="auto"/>
        <w:ind w:left="284"/>
        <w:contextualSpacing/>
        <w:rPr>
          <w:rFonts w:ascii="Calibri" w:eastAsia="Calibri" w:hAnsi="Calibri" w:cs="Arial"/>
          <w:color w:val="000000"/>
        </w:rPr>
      </w:pPr>
    </w:p>
    <w:p w:rsidR="00912DC8" w:rsidRDefault="00912DC8" w:rsidP="006F12E0">
      <w:pPr>
        <w:widowControl w:val="0"/>
        <w:spacing w:line="240" w:lineRule="auto"/>
        <w:ind w:left="512" w:firstLine="56"/>
        <w:contextualSpacing/>
        <w:rPr>
          <w:rFonts w:ascii="Calibri" w:eastAsia="Calibri" w:hAnsi="Calibri" w:cs="Arial"/>
          <w:b/>
          <w:color w:val="000000"/>
        </w:rPr>
      </w:pPr>
      <w:r w:rsidRPr="00912DC8">
        <w:rPr>
          <w:rFonts w:ascii="Calibri" w:eastAsia="Calibri" w:hAnsi="Calibri" w:cs="Arial"/>
          <w:b/>
          <w:color w:val="000000"/>
        </w:rPr>
        <w:t>Kryteria wyłączenia</w:t>
      </w:r>
      <w:r>
        <w:rPr>
          <w:rFonts w:ascii="Calibri" w:eastAsia="Calibri" w:hAnsi="Calibri" w:cs="Arial"/>
          <w:b/>
          <w:color w:val="000000"/>
        </w:rPr>
        <w:t>:</w:t>
      </w:r>
    </w:p>
    <w:p w:rsidR="00AA732A" w:rsidRDefault="003A3878" w:rsidP="00392FDD">
      <w:pPr>
        <w:pStyle w:val="Akapitzlist"/>
        <w:widowControl w:val="0"/>
        <w:numPr>
          <w:ilvl w:val="0"/>
          <w:numId w:val="40"/>
        </w:numPr>
        <w:spacing w:line="240" w:lineRule="auto"/>
        <w:ind w:left="701"/>
        <w:rPr>
          <w:rFonts w:ascii="Calibri" w:eastAsia="Calibri" w:hAnsi="Calibri" w:cs="Arial"/>
          <w:color w:val="000000"/>
        </w:rPr>
      </w:pPr>
      <w:r>
        <w:rPr>
          <w:rFonts w:ascii="Calibri" w:eastAsia="Calibri" w:hAnsi="Calibri" w:cs="Arial"/>
          <w:color w:val="000000"/>
        </w:rPr>
        <w:t xml:space="preserve">Brak zgody na </w:t>
      </w:r>
      <w:r w:rsidR="00FC6C7E">
        <w:rPr>
          <w:rFonts w:ascii="Calibri" w:eastAsia="Calibri" w:hAnsi="Calibri" w:cs="Arial"/>
          <w:color w:val="000000"/>
        </w:rPr>
        <w:t xml:space="preserve">warunki i sposób </w:t>
      </w:r>
      <w:r>
        <w:rPr>
          <w:rFonts w:ascii="Calibri" w:eastAsia="Calibri" w:hAnsi="Calibri" w:cs="Arial"/>
          <w:color w:val="000000"/>
        </w:rPr>
        <w:t xml:space="preserve"> realizacji </w:t>
      </w:r>
      <w:r w:rsidR="00FC6C7E">
        <w:rPr>
          <w:rFonts w:ascii="Calibri" w:eastAsia="Calibri" w:hAnsi="Calibri" w:cs="Arial"/>
          <w:color w:val="000000"/>
        </w:rPr>
        <w:t>badania.</w:t>
      </w:r>
    </w:p>
    <w:p w:rsidR="000169E2" w:rsidRDefault="000169E2" w:rsidP="00392FDD">
      <w:pPr>
        <w:pStyle w:val="Akapitzlist"/>
        <w:widowControl w:val="0"/>
        <w:numPr>
          <w:ilvl w:val="0"/>
          <w:numId w:val="40"/>
        </w:numPr>
        <w:spacing w:line="240" w:lineRule="auto"/>
        <w:ind w:left="701"/>
        <w:rPr>
          <w:rFonts w:ascii="Calibri" w:eastAsia="Calibri" w:hAnsi="Calibri" w:cs="Arial"/>
          <w:color w:val="000000"/>
        </w:rPr>
      </w:pPr>
      <w:r>
        <w:rPr>
          <w:rFonts w:ascii="Calibri" w:eastAsia="Calibri" w:hAnsi="Calibri" w:cs="Arial"/>
          <w:color w:val="000000"/>
        </w:rPr>
        <w:t xml:space="preserve">Pracownik medyczny w trakcie postępowania </w:t>
      </w:r>
      <w:proofErr w:type="spellStart"/>
      <w:r>
        <w:rPr>
          <w:rFonts w:ascii="Calibri" w:eastAsia="Calibri" w:hAnsi="Calibri" w:cs="Arial"/>
          <w:color w:val="000000"/>
        </w:rPr>
        <w:t>poe</w:t>
      </w:r>
      <w:r w:rsidR="006F12E0">
        <w:rPr>
          <w:rFonts w:ascii="Calibri" w:eastAsia="Calibri" w:hAnsi="Calibri" w:cs="Arial"/>
          <w:color w:val="000000"/>
        </w:rPr>
        <w:t>k</w:t>
      </w:r>
      <w:r>
        <w:rPr>
          <w:rFonts w:ascii="Calibri" w:eastAsia="Calibri" w:hAnsi="Calibri" w:cs="Arial"/>
          <w:color w:val="000000"/>
        </w:rPr>
        <w:t>spozycyjnego</w:t>
      </w:r>
      <w:proofErr w:type="spellEnd"/>
      <w:r>
        <w:rPr>
          <w:rFonts w:ascii="Calibri" w:eastAsia="Calibri" w:hAnsi="Calibri" w:cs="Arial"/>
          <w:color w:val="000000"/>
        </w:rPr>
        <w:t xml:space="preserve"> z kontaktu z SARS-CoV-2</w:t>
      </w:r>
      <w:r w:rsidR="000B2D5E">
        <w:rPr>
          <w:rFonts w:ascii="Calibri" w:eastAsia="Calibri" w:hAnsi="Calibri" w:cs="Arial"/>
          <w:color w:val="000000"/>
        </w:rPr>
        <w:t xml:space="preserve">. </w:t>
      </w:r>
    </w:p>
    <w:p w:rsidR="000169E2" w:rsidRDefault="000169E2" w:rsidP="00392FDD">
      <w:pPr>
        <w:pStyle w:val="Akapitzlist"/>
        <w:widowControl w:val="0"/>
        <w:numPr>
          <w:ilvl w:val="0"/>
          <w:numId w:val="40"/>
        </w:numPr>
        <w:spacing w:line="240" w:lineRule="auto"/>
        <w:ind w:left="701"/>
        <w:rPr>
          <w:rFonts w:ascii="Calibri" w:eastAsia="Calibri" w:hAnsi="Calibri" w:cs="Arial"/>
          <w:color w:val="000000"/>
        </w:rPr>
      </w:pPr>
      <w:r>
        <w:rPr>
          <w:rFonts w:ascii="Calibri" w:eastAsia="Calibri" w:hAnsi="Calibri" w:cs="Arial"/>
          <w:color w:val="000000"/>
        </w:rPr>
        <w:t xml:space="preserve">Osoby </w:t>
      </w:r>
      <w:r w:rsidR="00FC50CD">
        <w:rPr>
          <w:rFonts w:ascii="Calibri" w:eastAsia="Calibri" w:hAnsi="Calibri" w:cs="Arial"/>
          <w:color w:val="000000"/>
        </w:rPr>
        <w:t>objęte</w:t>
      </w:r>
      <w:r>
        <w:rPr>
          <w:rFonts w:ascii="Calibri" w:eastAsia="Calibri" w:hAnsi="Calibri" w:cs="Arial"/>
          <w:color w:val="000000"/>
        </w:rPr>
        <w:t xml:space="preserve"> kwarantann</w:t>
      </w:r>
      <w:r w:rsidR="00FC50CD">
        <w:rPr>
          <w:rFonts w:ascii="Calibri" w:eastAsia="Calibri" w:hAnsi="Calibri" w:cs="Arial"/>
          <w:color w:val="000000"/>
        </w:rPr>
        <w:t>ą</w:t>
      </w:r>
      <w:r w:rsidR="000B2D5E">
        <w:rPr>
          <w:rFonts w:ascii="Calibri" w:eastAsia="Calibri" w:hAnsi="Calibri" w:cs="Arial"/>
          <w:color w:val="000000"/>
        </w:rPr>
        <w:t>/izolacją</w:t>
      </w:r>
      <w:r w:rsidR="005D791A">
        <w:rPr>
          <w:rFonts w:ascii="Calibri" w:eastAsia="Calibri" w:hAnsi="Calibri" w:cs="Arial"/>
          <w:color w:val="000000"/>
        </w:rPr>
        <w:t>.</w:t>
      </w:r>
    </w:p>
    <w:p w:rsidR="00AE46FF" w:rsidRPr="00AE46FF" w:rsidRDefault="00AE46FF" w:rsidP="00392FDD">
      <w:pPr>
        <w:pStyle w:val="Akapitzlist"/>
        <w:widowControl w:val="0"/>
        <w:spacing w:line="240" w:lineRule="auto"/>
        <w:ind w:left="701"/>
        <w:rPr>
          <w:rFonts w:ascii="Calibri" w:eastAsia="Calibri" w:hAnsi="Calibri" w:cs="Arial"/>
          <w:color w:val="000000"/>
        </w:rPr>
      </w:pPr>
    </w:p>
    <w:p w:rsidR="00C550A3" w:rsidRPr="00ED60C6" w:rsidRDefault="00C550A3" w:rsidP="000B2D5E">
      <w:pPr>
        <w:pStyle w:val="Nagwek1"/>
        <w:ind w:left="284"/>
      </w:pPr>
      <w:bookmarkStart w:id="15" w:name="_Toc44320045"/>
      <w:r>
        <w:t xml:space="preserve">IV. </w:t>
      </w:r>
      <w:r w:rsidRPr="00ED60C6">
        <w:t>Organizacja Programu, w tym planowane  interwencje</w:t>
      </w:r>
      <w:bookmarkEnd w:id="15"/>
    </w:p>
    <w:p w:rsidR="00352A87" w:rsidRPr="00ED60C6" w:rsidRDefault="00C550A3" w:rsidP="000B2D5E">
      <w:pPr>
        <w:pStyle w:val="Nagwek2"/>
        <w:ind w:left="341"/>
      </w:pPr>
      <w:bookmarkStart w:id="16" w:name="_Toc44320046"/>
      <w:r w:rsidRPr="00ED60C6">
        <w:t>IV.1. Etapy Programu</w:t>
      </w:r>
      <w:bookmarkEnd w:id="16"/>
      <w:r w:rsidRPr="00ED60C6">
        <w:t xml:space="preserve"> </w:t>
      </w:r>
    </w:p>
    <w:p w:rsidR="00DA673B" w:rsidRDefault="00C550A3" w:rsidP="000B52DE">
      <w:pPr>
        <w:numPr>
          <w:ilvl w:val="0"/>
          <w:numId w:val="7"/>
        </w:numPr>
        <w:spacing w:line="240" w:lineRule="auto"/>
        <w:ind w:left="284" w:hanging="568"/>
        <w:contextualSpacing/>
        <w:jc w:val="both"/>
      </w:pPr>
      <w:r w:rsidRPr="00D46D4A">
        <w:rPr>
          <w:b/>
        </w:rPr>
        <w:t xml:space="preserve">Program będzie realizowany </w:t>
      </w:r>
      <w:r w:rsidR="00845720" w:rsidRPr="00845720">
        <w:rPr>
          <w:b/>
        </w:rPr>
        <w:t xml:space="preserve">przez 6 miesięcy </w:t>
      </w:r>
      <w:r w:rsidR="00AA732A" w:rsidRPr="00845720">
        <w:rPr>
          <w:b/>
        </w:rPr>
        <w:t>d</w:t>
      </w:r>
      <w:r w:rsidR="00DA673B" w:rsidRPr="00845720">
        <w:rPr>
          <w:b/>
        </w:rPr>
        <w:t>o końca 2020 roku</w:t>
      </w:r>
      <w:r w:rsidR="00FC6C7E">
        <w:t>. J</w:t>
      </w:r>
      <w:r w:rsidR="00DA673B" w:rsidRPr="00DA673B">
        <w:t>ego podstawowym zadaniem będzie diagn</w:t>
      </w:r>
      <w:r w:rsidR="00DA673B">
        <w:t xml:space="preserve">ostyka </w:t>
      </w:r>
      <w:r w:rsidR="00845720">
        <w:t xml:space="preserve">zakażenia wirusem SARS-CoV-2 </w:t>
      </w:r>
      <w:r w:rsidR="00DA673B">
        <w:t xml:space="preserve">wśród osób </w:t>
      </w:r>
      <w:r w:rsidR="000B2D5E">
        <w:t>zgłaszających się do Programu z </w:t>
      </w:r>
      <w:r w:rsidR="00DA673B">
        <w:t>użyciem testów diagnostycznych zgodnych z zaleceniami krajowymi.</w:t>
      </w:r>
      <w:r w:rsidR="00D46D4A">
        <w:t xml:space="preserve"> Progra</w:t>
      </w:r>
      <w:r w:rsidR="00AA732A">
        <w:t>m będzie podlegał uzgodnieniu z </w:t>
      </w:r>
      <w:r w:rsidR="00FC50CD">
        <w:t>W</w:t>
      </w:r>
      <w:r w:rsidR="00D46D4A">
        <w:t>ojewodą</w:t>
      </w:r>
      <w:r w:rsidR="00FC50CD">
        <w:t xml:space="preserve"> Zachodniopomorskim</w:t>
      </w:r>
      <w:r w:rsidR="00D46D4A">
        <w:t xml:space="preserve"> i Komitetem Sterującym</w:t>
      </w:r>
      <w:r w:rsidR="00FC50CD">
        <w:t xml:space="preserve"> </w:t>
      </w:r>
      <w:r w:rsidR="00FC50CD" w:rsidRPr="00FC50CD">
        <w:t>do spraw koordynacji interwencji EFSI w ochronie zdrowia</w:t>
      </w:r>
      <w:r w:rsidR="00D46D4A">
        <w:t xml:space="preserve">, chyba że, przepisy będą przewidywać jedynie poinformowanie Komitetu Sterującego.  </w:t>
      </w:r>
    </w:p>
    <w:p w:rsidR="00D46D4A" w:rsidRPr="00DA673B" w:rsidRDefault="00D46D4A" w:rsidP="000B52DE">
      <w:pPr>
        <w:spacing w:line="240" w:lineRule="auto"/>
        <w:ind w:left="284" w:hanging="568"/>
        <w:contextualSpacing/>
        <w:jc w:val="both"/>
      </w:pPr>
    </w:p>
    <w:p w:rsidR="00392FDD" w:rsidRPr="00392FDD" w:rsidRDefault="00C550A3" w:rsidP="000B52DE">
      <w:pPr>
        <w:numPr>
          <w:ilvl w:val="0"/>
          <w:numId w:val="7"/>
        </w:numPr>
        <w:spacing w:line="257" w:lineRule="auto"/>
        <w:ind w:left="284" w:hanging="568"/>
        <w:contextualSpacing/>
        <w:jc w:val="both"/>
      </w:pPr>
      <w:r w:rsidRPr="00CB428A">
        <w:rPr>
          <w:b/>
        </w:rPr>
        <w:t>Reali</w:t>
      </w:r>
      <w:r w:rsidR="00AB2EF6" w:rsidRPr="00CB428A">
        <w:rPr>
          <w:b/>
        </w:rPr>
        <w:t>zator</w:t>
      </w:r>
      <w:r w:rsidR="00FC50CD" w:rsidRPr="00CB428A">
        <w:rPr>
          <w:b/>
        </w:rPr>
        <w:t>ami</w:t>
      </w:r>
      <w:r w:rsidR="00AB2EF6" w:rsidRPr="00CB428A">
        <w:rPr>
          <w:b/>
        </w:rPr>
        <w:t xml:space="preserve"> Programu </w:t>
      </w:r>
      <w:r w:rsidR="00392FDD">
        <w:rPr>
          <w:b/>
        </w:rPr>
        <w:t>będzie 5 podmiotów leczniczych,</w:t>
      </w:r>
      <w:r w:rsidR="00392FDD" w:rsidRPr="00392FDD">
        <w:t xml:space="preserve"> </w:t>
      </w:r>
      <w:r w:rsidR="00392FDD" w:rsidRPr="00ED60C6">
        <w:t>wskazany</w:t>
      </w:r>
      <w:r w:rsidR="00392FDD">
        <w:t>ch</w:t>
      </w:r>
      <w:r w:rsidR="00392FDD" w:rsidRPr="00ED60C6">
        <w:t xml:space="preserve"> w </w:t>
      </w:r>
      <w:r w:rsidR="00392FDD" w:rsidRPr="00CB428A">
        <w:rPr>
          <w:i/>
        </w:rPr>
        <w:t xml:space="preserve">Wykazie podmiotów udzielających świadczeń opieki zdrowotnej, w tym transportu sanitarnego, w związku </w:t>
      </w:r>
      <w:r w:rsidR="00392FDD" w:rsidRPr="00CB428A">
        <w:rPr>
          <w:i/>
        </w:rPr>
        <w:lastRenderedPageBreak/>
        <w:t>z</w:t>
      </w:r>
      <w:r w:rsidR="000B2D5E">
        <w:rPr>
          <w:i/>
        </w:rPr>
        <w:t> </w:t>
      </w:r>
      <w:r w:rsidR="00392FDD" w:rsidRPr="00CB428A">
        <w:rPr>
          <w:i/>
        </w:rPr>
        <w:t xml:space="preserve">przeciwdziałaniem COVID-19 na terenie woj. zachodniopomorskiego </w:t>
      </w:r>
      <w:r w:rsidR="00392FDD" w:rsidRPr="00ED60C6">
        <w:t>sporządzonym i na bieżąco aktualizowanym przez ZOW NFZ</w:t>
      </w:r>
      <w:r w:rsidR="00392FDD" w:rsidRPr="00ED60C6">
        <w:rPr>
          <w:vertAlign w:val="superscript"/>
        </w:rPr>
        <w:footnoteReference w:id="25"/>
      </w:r>
      <w:r w:rsidR="00392FDD">
        <w:rPr>
          <w:b/>
        </w:rPr>
        <w:t>:</w:t>
      </w:r>
    </w:p>
    <w:p w:rsidR="00392FDD" w:rsidRPr="00D8468E" w:rsidRDefault="00392FDD" w:rsidP="00845720">
      <w:pPr>
        <w:pStyle w:val="Stopka"/>
        <w:numPr>
          <w:ilvl w:val="0"/>
          <w:numId w:val="52"/>
        </w:numPr>
        <w:tabs>
          <w:tab w:val="clear" w:pos="360"/>
          <w:tab w:val="clear" w:pos="4536"/>
          <w:tab w:val="clear" w:pos="9072"/>
        </w:tabs>
        <w:ind w:left="567" w:hanging="283"/>
        <w:rPr>
          <w:rFonts w:cs="Arial"/>
        </w:rPr>
      </w:pPr>
      <w:r w:rsidRPr="00D8468E">
        <w:rPr>
          <w:rFonts w:cs="Arial"/>
        </w:rPr>
        <w:t>SP Wojewódzki Szpital Zespolony w Szczecinie</w:t>
      </w:r>
      <w:r w:rsidRPr="00D8468E">
        <w:rPr>
          <w:rFonts w:cs="Arial"/>
        </w:rPr>
        <w:tab/>
      </w:r>
      <w:r w:rsidRPr="00D8468E">
        <w:rPr>
          <w:rFonts w:cs="Arial"/>
        </w:rPr>
        <w:tab/>
      </w:r>
      <w:r w:rsidRPr="00D8468E">
        <w:rPr>
          <w:rFonts w:cs="Arial"/>
        </w:rPr>
        <w:tab/>
      </w:r>
      <w:r w:rsidRPr="00D8468E">
        <w:rPr>
          <w:rFonts w:cs="Arial"/>
        </w:rPr>
        <w:tab/>
      </w:r>
    </w:p>
    <w:p w:rsidR="00392FDD" w:rsidRPr="00D8468E" w:rsidRDefault="00392FDD" w:rsidP="00845720">
      <w:pPr>
        <w:pStyle w:val="Stopka"/>
        <w:numPr>
          <w:ilvl w:val="0"/>
          <w:numId w:val="52"/>
        </w:numPr>
        <w:tabs>
          <w:tab w:val="clear" w:pos="360"/>
          <w:tab w:val="clear" w:pos="4536"/>
          <w:tab w:val="clear" w:pos="9072"/>
          <w:tab w:val="num" w:pos="644"/>
        </w:tabs>
        <w:ind w:left="567" w:hanging="283"/>
        <w:rPr>
          <w:rFonts w:cs="Arial"/>
        </w:rPr>
      </w:pPr>
      <w:r w:rsidRPr="00D8468E">
        <w:rPr>
          <w:rFonts w:cs="Arial"/>
        </w:rPr>
        <w:t>SP Specjalistyczny ZOZ „Zdroje” w Szczecinie</w:t>
      </w:r>
      <w:r w:rsidRPr="00D8468E">
        <w:rPr>
          <w:rFonts w:cs="Arial"/>
        </w:rPr>
        <w:tab/>
      </w:r>
      <w:r w:rsidRPr="00D8468E">
        <w:rPr>
          <w:rFonts w:cs="Arial"/>
        </w:rPr>
        <w:tab/>
      </w:r>
      <w:r w:rsidRPr="00D8468E">
        <w:rPr>
          <w:rFonts w:cs="Arial"/>
        </w:rPr>
        <w:tab/>
      </w:r>
      <w:r w:rsidRPr="00D8468E">
        <w:rPr>
          <w:rFonts w:cs="Arial"/>
        </w:rPr>
        <w:tab/>
      </w:r>
    </w:p>
    <w:p w:rsidR="00392FDD" w:rsidRPr="00D8468E" w:rsidRDefault="00392FDD" w:rsidP="00845720">
      <w:pPr>
        <w:pStyle w:val="Stopka"/>
        <w:numPr>
          <w:ilvl w:val="0"/>
          <w:numId w:val="52"/>
        </w:numPr>
        <w:tabs>
          <w:tab w:val="clear" w:pos="360"/>
          <w:tab w:val="clear" w:pos="4536"/>
          <w:tab w:val="clear" w:pos="9072"/>
          <w:tab w:val="num" w:pos="644"/>
        </w:tabs>
        <w:ind w:left="567" w:hanging="283"/>
        <w:rPr>
          <w:rFonts w:cs="Arial"/>
        </w:rPr>
      </w:pPr>
      <w:r w:rsidRPr="00D8468E">
        <w:rPr>
          <w:rFonts w:cs="Arial"/>
        </w:rPr>
        <w:t>SP ZOZ Szpital Wojewódzki w Koszalinie</w:t>
      </w:r>
      <w:r w:rsidRPr="00D8468E">
        <w:rPr>
          <w:rFonts w:cs="Arial"/>
        </w:rPr>
        <w:tab/>
      </w:r>
      <w:r w:rsidRPr="00D8468E">
        <w:rPr>
          <w:rFonts w:cs="Arial"/>
        </w:rPr>
        <w:tab/>
      </w:r>
      <w:r w:rsidRPr="00D8468E">
        <w:rPr>
          <w:rFonts w:cs="Arial"/>
        </w:rPr>
        <w:tab/>
      </w:r>
      <w:r w:rsidRPr="00D8468E">
        <w:rPr>
          <w:rFonts w:cs="Arial"/>
        </w:rPr>
        <w:tab/>
      </w:r>
      <w:r w:rsidRPr="00D8468E">
        <w:rPr>
          <w:rFonts w:cs="Arial"/>
        </w:rPr>
        <w:tab/>
      </w:r>
    </w:p>
    <w:p w:rsidR="00392FDD" w:rsidRPr="00D8468E" w:rsidRDefault="00392FDD" w:rsidP="00845720">
      <w:pPr>
        <w:pStyle w:val="Stopka"/>
        <w:numPr>
          <w:ilvl w:val="0"/>
          <w:numId w:val="52"/>
        </w:numPr>
        <w:tabs>
          <w:tab w:val="clear" w:pos="360"/>
          <w:tab w:val="clear" w:pos="4536"/>
          <w:tab w:val="clear" w:pos="9072"/>
          <w:tab w:val="left" w:pos="426"/>
          <w:tab w:val="num" w:pos="644"/>
        </w:tabs>
        <w:ind w:left="567" w:hanging="283"/>
        <w:rPr>
          <w:rFonts w:cs="Arial"/>
        </w:rPr>
      </w:pPr>
      <w:r w:rsidRPr="00D8468E">
        <w:rPr>
          <w:rFonts w:cs="Arial"/>
        </w:rPr>
        <w:t>SP Specjalistyczny Zespół Gruźlicy i Chorób Płuc w Koszalinie</w:t>
      </w:r>
    </w:p>
    <w:p w:rsidR="00392FDD" w:rsidRPr="00F35125" w:rsidRDefault="00392FDD" w:rsidP="00845720">
      <w:pPr>
        <w:pStyle w:val="Stopka"/>
        <w:numPr>
          <w:ilvl w:val="0"/>
          <w:numId w:val="52"/>
        </w:numPr>
        <w:tabs>
          <w:tab w:val="clear" w:pos="360"/>
          <w:tab w:val="clear" w:pos="4536"/>
          <w:tab w:val="clear" w:pos="9072"/>
          <w:tab w:val="left" w:pos="426"/>
          <w:tab w:val="num" w:pos="644"/>
        </w:tabs>
        <w:ind w:left="567" w:hanging="283"/>
        <w:rPr>
          <w:rFonts w:ascii="Myriad Pro" w:hAnsi="Myriad Pro" w:cs="Arial"/>
        </w:rPr>
      </w:pPr>
      <w:r w:rsidRPr="00D8468E">
        <w:rPr>
          <w:rFonts w:cs="Arial"/>
        </w:rPr>
        <w:t>SP Zespół Zakładów Opieki Zdrowotnej w Gryficach</w:t>
      </w:r>
      <w:r w:rsidRPr="00D8468E">
        <w:rPr>
          <w:rFonts w:cs="Arial"/>
        </w:rPr>
        <w:tab/>
      </w:r>
      <w:r w:rsidRPr="00D8468E">
        <w:rPr>
          <w:rFonts w:cs="Arial"/>
        </w:rPr>
        <w:tab/>
      </w:r>
      <w:r w:rsidRPr="00F35125">
        <w:rPr>
          <w:rFonts w:ascii="Myriad Pro" w:hAnsi="Myriad Pro" w:cs="Arial"/>
        </w:rPr>
        <w:tab/>
      </w:r>
      <w:r w:rsidRPr="00F35125">
        <w:rPr>
          <w:rFonts w:ascii="Myriad Pro" w:hAnsi="Myriad Pro" w:cs="Arial"/>
        </w:rPr>
        <w:tab/>
      </w:r>
    </w:p>
    <w:p w:rsidR="000B2D5E" w:rsidRDefault="000B2D5E" w:rsidP="000B52DE">
      <w:pPr>
        <w:spacing w:line="257" w:lineRule="auto"/>
        <w:ind w:left="284"/>
        <w:contextualSpacing/>
        <w:jc w:val="both"/>
      </w:pPr>
    </w:p>
    <w:p w:rsidR="00FC6C7E" w:rsidRDefault="000B2D5E" w:rsidP="005E2469">
      <w:pPr>
        <w:spacing w:line="240" w:lineRule="auto"/>
        <w:ind w:left="284"/>
        <w:contextualSpacing/>
        <w:jc w:val="both"/>
      </w:pPr>
      <w:r>
        <w:t>Rolę</w:t>
      </w:r>
      <w:r w:rsidR="00392FDD" w:rsidRPr="000B52DE">
        <w:t xml:space="preserve"> głównego </w:t>
      </w:r>
      <w:r w:rsidR="000B52DE">
        <w:t xml:space="preserve">beneficjenta i </w:t>
      </w:r>
      <w:r w:rsidR="00392FDD" w:rsidRPr="000B52DE">
        <w:t xml:space="preserve">koordynatora Programu </w:t>
      </w:r>
      <w:r w:rsidR="000B52DE" w:rsidRPr="000B52DE">
        <w:t xml:space="preserve">będzie pełnił </w:t>
      </w:r>
      <w:r w:rsidR="00CB428A" w:rsidRPr="000B52DE">
        <w:t>Samodzielny Publiczny Wojewódzki Szpital Zespolony w Szczecinie</w:t>
      </w:r>
      <w:r w:rsidR="00C550A3" w:rsidRPr="000B52DE">
        <w:t>.</w:t>
      </w:r>
      <w:r w:rsidR="00C550A3" w:rsidRPr="00ED60C6">
        <w:t xml:space="preserve"> </w:t>
      </w:r>
      <w:r w:rsidR="000B52DE">
        <w:t>Lider</w:t>
      </w:r>
      <w:r w:rsidR="00C550A3" w:rsidRPr="00ED60C6">
        <w:t xml:space="preserve"> Programu nawiąże współpracę </w:t>
      </w:r>
      <w:r w:rsidR="00CB428A">
        <w:t xml:space="preserve">z </w:t>
      </w:r>
      <w:r w:rsidR="000B52DE">
        <w:t>ww.</w:t>
      </w:r>
      <w:r w:rsidR="00CB428A" w:rsidRPr="00AB2EF6">
        <w:t xml:space="preserve"> </w:t>
      </w:r>
      <w:r w:rsidR="00845720">
        <w:t>szpitalami</w:t>
      </w:r>
      <w:r w:rsidR="000B52DE">
        <w:t xml:space="preserve"> oraz poprowadzi współpracę</w:t>
      </w:r>
      <w:r w:rsidR="00CB428A">
        <w:t xml:space="preserve"> </w:t>
      </w:r>
      <w:r w:rsidR="000B52DE">
        <w:t xml:space="preserve">z </w:t>
      </w:r>
      <w:r w:rsidR="00C550A3" w:rsidRPr="00ED60C6">
        <w:t>Wojewódzką Stacją Sanitarno-</w:t>
      </w:r>
      <w:r w:rsidR="00C550A3" w:rsidRPr="00AB2EF6">
        <w:t>Epidemiologiczną</w:t>
      </w:r>
      <w:r w:rsidR="000B52DE">
        <w:t>, która</w:t>
      </w:r>
      <w:r w:rsidR="00C550A3" w:rsidRPr="00AB2EF6">
        <w:t xml:space="preserve"> </w:t>
      </w:r>
      <w:r w:rsidR="000D76D4">
        <w:t xml:space="preserve">będzie odbiorcą </w:t>
      </w:r>
      <w:r w:rsidR="00CB428A">
        <w:t xml:space="preserve">dodatnich </w:t>
      </w:r>
      <w:r w:rsidR="00AE46FF">
        <w:t xml:space="preserve">wyników </w:t>
      </w:r>
      <w:r w:rsidR="00CB428A">
        <w:t xml:space="preserve">testu molekularnego </w:t>
      </w:r>
      <w:r w:rsidR="000D76D4">
        <w:t>pacjent</w:t>
      </w:r>
      <w:r w:rsidR="00CB428A">
        <w:t>ów,</w:t>
      </w:r>
      <w:r w:rsidR="000D76D4">
        <w:t xml:space="preserve"> ce</w:t>
      </w:r>
      <w:r w:rsidR="00845720">
        <w:t>lem dalszych decyzji wobec osób</w:t>
      </w:r>
      <w:r w:rsidR="00817672">
        <w:t xml:space="preserve"> ze stwierdzonym zakażeniem wirusem SARS-CoV-2</w:t>
      </w:r>
      <w:r w:rsidR="005B3475">
        <w:t>.</w:t>
      </w:r>
      <w:r w:rsidR="000D76D4">
        <w:t xml:space="preserve"> </w:t>
      </w:r>
    </w:p>
    <w:p w:rsidR="000B52DE" w:rsidRPr="00F829C4" w:rsidRDefault="000B52DE" w:rsidP="00392FDD">
      <w:pPr>
        <w:spacing w:line="257" w:lineRule="auto"/>
        <w:ind w:left="284"/>
        <w:contextualSpacing/>
        <w:jc w:val="both"/>
      </w:pPr>
    </w:p>
    <w:p w:rsidR="00C550A3" w:rsidRPr="00ED60C6" w:rsidRDefault="00C550A3" w:rsidP="005E2469">
      <w:pPr>
        <w:numPr>
          <w:ilvl w:val="0"/>
          <w:numId w:val="7"/>
        </w:numPr>
        <w:spacing w:line="240" w:lineRule="auto"/>
        <w:ind w:left="284" w:hanging="284"/>
        <w:contextualSpacing/>
        <w:jc w:val="both"/>
      </w:pPr>
      <w:r w:rsidRPr="00ED60C6">
        <w:rPr>
          <w:b/>
        </w:rPr>
        <w:t xml:space="preserve">Działania </w:t>
      </w:r>
      <w:r w:rsidR="005B3475">
        <w:rPr>
          <w:b/>
        </w:rPr>
        <w:t>informa</w:t>
      </w:r>
      <w:r w:rsidR="006E1D86">
        <w:rPr>
          <w:b/>
        </w:rPr>
        <w:t>cyjno-</w:t>
      </w:r>
      <w:r w:rsidR="00AB2EF6">
        <w:rPr>
          <w:b/>
        </w:rPr>
        <w:t>promocyjne</w:t>
      </w:r>
      <w:r w:rsidRPr="00ED60C6">
        <w:rPr>
          <w:b/>
        </w:rPr>
        <w:t xml:space="preserve"> </w:t>
      </w:r>
      <w:r w:rsidRPr="00ED60C6">
        <w:t>rozpoczną wdrażanie Programu</w:t>
      </w:r>
      <w:r w:rsidR="000B2D5E">
        <w:rPr>
          <w:rFonts w:eastAsia="Times New Roman" w:cs="Calibri"/>
          <w:color w:val="000000"/>
          <w:lang w:eastAsia="pl-PL" w:bidi="pl-PL"/>
        </w:rPr>
        <w:t xml:space="preserve"> i</w:t>
      </w:r>
      <w:r w:rsidRPr="000B2D5E">
        <w:rPr>
          <w:rFonts w:eastAsia="Times New Roman" w:cs="Calibri"/>
          <w:color w:val="000000"/>
          <w:lang w:eastAsia="pl-PL" w:bidi="pl-PL"/>
        </w:rPr>
        <w:t xml:space="preserve"> będą trwały przez cały okres jego realizacji.</w:t>
      </w:r>
      <w:r w:rsidRPr="00ED60C6">
        <w:t xml:space="preserve"> Zostaną skierowane do mieszkańców województwa </w:t>
      </w:r>
      <w:r w:rsidR="00845720">
        <w:t xml:space="preserve">w wieku produkcyjnym </w:t>
      </w:r>
      <w:r w:rsidRPr="00ED60C6">
        <w:t xml:space="preserve">przy wykorzystaniu stron </w:t>
      </w:r>
      <w:r w:rsidR="00AB2EF6">
        <w:t>internetowych, lokalnych mediów</w:t>
      </w:r>
      <w:r w:rsidRPr="00ED60C6">
        <w:t xml:space="preserve"> oraz kontaktów z podmiotami leczniczymi za pomocą poczty elektronicznej. </w:t>
      </w:r>
    </w:p>
    <w:p w:rsidR="00C550A3" w:rsidRPr="00ED60C6" w:rsidRDefault="00C550A3" w:rsidP="00AC0A9F">
      <w:pPr>
        <w:spacing w:line="257" w:lineRule="auto"/>
        <w:ind w:left="284" w:hanging="284"/>
        <w:rPr>
          <w:rFonts w:cs="Calibri"/>
        </w:rPr>
      </w:pPr>
    </w:p>
    <w:p w:rsidR="000B52DE" w:rsidRDefault="00C550A3" w:rsidP="005E2469">
      <w:pPr>
        <w:numPr>
          <w:ilvl w:val="0"/>
          <w:numId w:val="7"/>
        </w:numPr>
        <w:spacing w:line="240" w:lineRule="auto"/>
        <w:ind w:left="284" w:hanging="284"/>
        <w:contextualSpacing/>
        <w:jc w:val="both"/>
        <w:rPr>
          <w:rFonts w:cs="Calibri"/>
          <w:color w:val="000000"/>
        </w:rPr>
      </w:pPr>
      <w:r w:rsidRPr="00ED60C6">
        <w:rPr>
          <w:rFonts w:cs="Calibri"/>
          <w:b/>
        </w:rPr>
        <w:t xml:space="preserve"> Kwalifikacja osób do Programu</w:t>
      </w:r>
      <w:r w:rsidRPr="00ED60C6">
        <w:rPr>
          <w:rFonts w:cs="Calibri"/>
          <w:color w:val="000000"/>
        </w:rPr>
        <w:t xml:space="preserve"> będzie przebiegała </w:t>
      </w:r>
      <w:r w:rsidR="00845720">
        <w:rPr>
          <w:rFonts w:cs="Calibri"/>
          <w:color w:val="000000"/>
        </w:rPr>
        <w:t xml:space="preserve">w 10 </w:t>
      </w:r>
      <w:r w:rsidR="00845720" w:rsidRPr="00ED60C6">
        <w:rPr>
          <w:rFonts w:cs="Calibri"/>
          <w:color w:val="000000"/>
        </w:rPr>
        <w:t>pun</w:t>
      </w:r>
      <w:r w:rsidR="00845720">
        <w:rPr>
          <w:rFonts w:cs="Calibri"/>
          <w:color w:val="000000"/>
        </w:rPr>
        <w:t>ktach konsultacyjno-diagnostycznych</w:t>
      </w:r>
      <w:r w:rsidR="00845720" w:rsidRPr="00B525D0">
        <w:rPr>
          <w:rFonts w:cs="Calibri"/>
          <w:color w:val="000000"/>
        </w:rPr>
        <w:t xml:space="preserve"> </w:t>
      </w:r>
      <w:r w:rsidR="005E2469">
        <w:rPr>
          <w:rFonts w:cs="Calibri"/>
          <w:color w:val="000000"/>
        </w:rPr>
        <w:t xml:space="preserve">(PKD) </w:t>
      </w:r>
      <w:r w:rsidR="00845720">
        <w:rPr>
          <w:rFonts w:cs="Calibri"/>
          <w:color w:val="000000"/>
        </w:rPr>
        <w:t xml:space="preserve">zlokalizowanych </w:t>
      </w:r>
      <w:r w:rsidR="00563B49">
        <w:rPr>
          <w:rFonts w:cs="Calibri"/>
          <w:color w:val="000000"/>
        </w:rPr>
        <w:t xml:space="preserve">na terenie województwa </w:t>
      </w:r>
      <w:r w:rsidR="00845720">
        <w:rPr>
          <w:rFonts w:cs="Calibri"/>
          <w:color w:val="000000"/>
        </w:rPr>
        <w:t>w</w:t>
      </w:r>
      <w:r w:rsidR="00CB428A">
        <w:rPr>
          <w:rFonts w:cs="Calibri"/>
          <w:color w:val="000000"/>
        </w:rPr>
        <w:t xml:space="preserve"> </w:t>
      </w:r>
      <w:r w:rsidR="005E2469">
        <w:rPr>
          <w:rFonts w:cs="Calibri"/>
          <w:color w:val="000000"/>
        </w:rPr>
        <w:t xml:space="preserve">5 </w:t>
      </w:r>
      <w:r w:rsidR="00CB428A">
        <w:rPr>
          <w:rFonts w:cs="Calibri"/>
          <w:color w:val="000000"/>
        </w:rPr>
        <w:t>szpitala</w:t>
      </w:r>
      <w:r w:rsidR="00845720">
        <w:rPr>
          <w:rFonts w:cs="Calibri"/>
          <w:color w:val="000000"/>
        </w:rPr>
        <w:t>ch</w:t>
      </w:r>
      <w:r w:rsidR="00CB428A">
        <w:rPr>
          <w:rFonts w:cs="Calibri"/>
          <w:color w:val="000000"/>
        </w:rPr>
        <w:t xml:space="preserve"> bior</w:t>
      </w:r>
      <w:r w:rsidR="00BA632D">
        <w:rPr>
          <w:rFonts w:cs="Calibri"/>
          <w:color w:val="000000"/>
        </w:rPr>
        <w:t>ą</w:t>
      </w:r>
      <w:r w:rsidR="00845720">
        <w:rPr>
          <w:rFonts w:cs="Calibri"/>
          <w:color w:val="000000"/>
        </w:rPr>
        <w:t>cych</w:t>
      </w:r>
      <w:r w:rsidR="00CB428A">
        <w:rPr>
          <w:rFonts w:cs="Calibri"/>
          <w:color w:val="000000"/>
        </w:rPr>
        <w:t xml:space="preserve"> udział w </w:t>
      </w:r>
      <w:r w:rsidR="00563B49">
        <w:rPr>
          <w:rFonts w:cs="Calibri"/>
          <w:color w:val="000000"/>
        </w:rPr>
        <w:t>wykonywaniu</w:t>
      </w:r>
      <w:r w:rsidR="00CB428A">
        <w:rPr>
          <w:rFonts w:cs="Calibri"/>
          <w:color w:val="000000"/>
        </w:rPr>
        <w:t xml:space="preserve"> testów diagnostycznych</w:t>
      </w:r>
      <w:r w:rsidR="005E2469">
        <w:rPr>
          <w:rFonts w:cs="Calibri"/>
          <w:color w:val="000000"/>
        </w:rPr>
        <w:t xml:space="preserve">. Liczbę PKD </w:t>
      </w:r>
      <w:r w:rsidR="00563B49">
        <w:rPr>
          <w:rFonts w:cs="Calibri"/>
          <w:color w:val="000000"/>
        </w:rPr>
        <w:t>w szpitalach ustalono</w:t>
      </w:r>
      <w:r w:rsidR="00B525D0">
        <w:rPr>
          <w:rFonts w:cs="Calibri"/>
          <w:color w:val="000000"/>
        </w:rPr>
        <w:t xml:space="preserve"> </w:t>
      </w:r>
      <w:r w:rsidR="000B52DE">
        <w:rPr>
          <w:rFonts w:cs="Calibri"/>
          <w:color w:val="000000"/>
        </w:rPr>
        <w:t xml:space="preserve">proporcjonalnie do wielkości </w:t>
      </w:r>
      <w:r w:rsidR="00563B49">
        <w:rPr>
          <w:rFonts w:cs="Calibri"/>
          <w:color w:val="000000"/>
        </w:rPr>
        <w:t>populacji obszaru działania danego szpitala</w:t>
      </w:r>
      <w:r w:rsidR="00B525D0">
        <w:rPr>
          <w:rFonts w:cs="Calibri"/>
          <w:color w:val="000000"/>
        </w:rPr>
        <w:t>,</w:t>
      </w:r>
      <w:r w:rsidR="000B52DE">
        <w:rPr>
          <w:rFonts w:cs="Calibri"/>
          <w:color w:val="000000"/>
        </w:rPr>
        <w:t xml:space="preserve"> w sposób przedstawiony w poniższej tabeli.</w:t>
      </w:r>
    </w:p>
    <w:p w:rsidR="005E2469" w:rsidRDefault="005E2469" w:rsidP="005E2469">
      <w:pPr>
        <w:spacing w:line="240" w:lineRule="auto"/>
        <w:ind w:left="0"/>
        <w:contextualSpacing/>
        <w:jc w:val="both"/>
        <w:rPr>
          <w:rFonts w:cs="Calibri"/>
          <w:color w:val="000000"/>
        </w:rPr>
      </w:pPr>
    </w:p>
    <w:tbl>
      <w:tblPr>
        <w:tblW w:w="9453" w:type="dxa"/>
        <w:tblInd w:w="55" w:type="dxa"/>
        <w:tblCellMar>
          <w:left w:w="70" w:type="dxa"/>
          <w:right w:w="70" w:type="dxa"/>
        </w:tblCellMar>
        <w:tblLook w:val="04A0" w:firstRow="1" w:lastRow="0" w:firstColumn="1" w:lastColumn="0" w:noHBand="0" w:noVBand="1"/>
      </w:tblPr>
      <w:tblGrid>
        <w:gridCol w:w="388"/>
        <w:gridCol w:w="5057"/>
        <w:gridCol w:w="1264"/>
        <w:gridCol w:w="1362"/>
        <w:gridCol w:w="1382"/>
      </w:tblGrid>
      <w:tr w:rsidR="000B52DE" w:rsidRPr="00EF133B" w:rsidTr="00DC5DDC">
        <w:trPr>
          <w:trHeight w:val="809"/>
        </w:trPr>
        <w:tc>
          <w:tcPr>
            <w:tcW w:w="38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0B52DE" w:rsidRPr="005E2469" w:rsidRDefault="000B52DE" w:rsidP="000B52DE">
            <w:pPr>
              <w:spacing w:line="240" w:lineRule="auto"/>
              <w:ind w:left="0"/>
              <w:jc w:val="center"/>
              <w:rPr>
                <w:rFonts w:eastAsia="Times New Roman" w:cs="Times New Roman"/>
                <w:b/>
                <w:bCs/>
                <w:color w:val="000000"/>
                <w:sz w:val="20"/>
                <w:szCs w:val="18"/>
                <w:lang w:eastAsia="pl-PL"/>
              </w:rPr>
            </w:pPr>
            <w:r w:rsidRPr="005E2469">
              <w:rPr>
                <w:rFonts w:eastAsia="Times New Roman" w:cs="Times New Roman"/>
                <w:b/>
                <w:bCs/>
                <w:color w:val="000000"/>
                <w:sz w:val="20"/>
                <w:szCs w:val="18"/>
                <w:lang w:eastAsia="pl-PL"/>
              </w:rPr>
              <w:t>Lp.</w:t>
            </w:r>
          </w:p>
        </w:tc>
        <w:tc>
          <w:tcPr>
            <w:tcW w:w="5057" w:type="dxa"/>
            <w:tcBorders>
              <w:top w:val="single" w:sz="4" w:space="0" w:color="auto"/>
              <w:left w:val="nil"/>
              <w:bottom w:val="single" w:sz="4" w:space="0" w:color="auto"/>
              <w:right w:val="single" w:sz="4" w:space="0" w:color="auto"/>
            </w:tcBorders>
            <w:shd w:val="clear" w:color="auto" w:fill="auto"/>
            <w:noWrap/>
            <w:vAlign w:val="center"/>
            <w:hideMark/>
          </w:tcPr>
          <w:p w:rsidR="000B52DE" w:rsidRPr="005E2469" w:rsidRDefault="000B52DE" w:rsidP="000B52DE">
            <w:pPr>
              <w:spacing w:line="240" w:lineRule="auto"/>
              <w:ind w:left="0"/>
              <w:jc w:val="center"/>
              <w:rPr>
                <w:rFonts w:eastAsia="Times New Roman" w:cs="Times New Roman"/>
                <w:b/>
                <w:bCs/>
                <w:color w:val="000000"/>
                <w:sz w:val="20"/>
                <w:szCs w:val="18"/>
                <w:lang w:eastAsia="pl-PL"/>
              </w:rPr>
            </w:pPr>
            <w:r w:rsidRPr="005E2469">
              <w:rPr>
                <w:rFonts w:eastAsia="Times New Roman" w:cs="Times New Roman"/>
                <w:b/>
                <w:bCs/>
                <w:color w:val="000000"/>
                <w:sz w:val="20"/>
                <w:szCs w:val="18"/>
                <w:lang w:eastAsia="pl-PL"/>
              </w:rPr>
              <w:t>Podmiot leczniczy</w:t>
            </w:r>
          </w:p>
        </w:tc>
        <w:tc>
          <w:tcPr>
            <w:tcW w:w="1264" w:type="dxa"/>
            <w:tcBorders>
              <w:top w:val="single" w:sz="4" w:space="0" w:color="auto"/>
              <w:left w:val="nil"/>
              <w:bottom w:val="single" w:sz="4" w:space="0" w:color="auto"/>
              <w:right w:val="single" w:sz="4" w:space="0" w:color="auto"/>
            </w:tcBorders>
            <w:shd w:val="clear" w:color="auto" w:fill="auto"/>
            <w:vAlign w:val="center"/>
            <w:hideMark/>
          </w:tcPr>
          <w:p w:rsidR="000B52DE" w:rsidRPr="005E2469" w:rsidRDefault="00DC5DDC" w:rsidP="000B52DE">
            <w:pPr>
              <w:spacing w:line="240" w:lineRule="auto"/>
              <w:ind w:left="0"/>
              <w:jc w:val="center"/>
              <w:rPr>
                <w:rFonts w:eastAsia="Times New Roman" w:cs="Times New Roman"/>
                <w:b/>
                <w:bCs/>
                <w:color w:val="000000"/>
                <w:sz w:val="20"/>
                <w:szCs w:val="18"/>
                <w:lang w:eastAsia="pl-PL"/>
              </w:rPr>
            </w:pPr>
            <w:r>
              <w:rPr>
                <w:rFonts w:eastAsia="Times New Roman" w:cs="Times New Roman"/>
                <w:b/>
                <w:bCs/>
                <w:color w:val="000000"/>
                <w:sz w:val="20"/>
                <w:szCs w:val="18"/>
                <w:lang w:eastAsia="pl-PL"/>
              </w:rPr>
              <w:t>liczba punktów PKD</w:t>
            </w:r>
          </w:p>
        </w:tc>
        <w:tc>
          <w:tcPr>
            <w:tcW w:w="1362" w:type="dxa"/>
            <w:tcBorders>
              <w:top w:val="single" w:sz="4" w:space="0" w:color="auto"/>
              <w:left w:val="nil"/>
              <w:bottom w:val="single" w:sz="4" w:space="0" w:color="auto"/>
              <w:right w:val="single" w:sz="4" w:space="0" w:color="auto"/>
            </w:tcBorders>
            <w:shd w:val="clear" w:color="auto" w:fill="auto"/>
            <w:vAlign w:val="center"/>
            <w:hideMark/>
          </w:tcPr>
          <w:p w:rsidR="000B52DE" w:rsidRPr="005E2469" w:rsidRDefault="000B52DE" w:rsidP="000B52DE">
            <w:pPr>
              <w:spacing w:line="240" w:lineRule="auto"/>
              <w:ind w:left="0"/>
              <w:jc w:val="center"/>
              <w:rPr>
                <w:rFonts w:eastAsia="Times New Roman" w:cs="Times New Roman"/>
                <w:b/>
                <w:bCs/>
                <w:color w:val="000000"/>
                <w:sz w:val="20"/>
                <w:szCs w:val="18"/>
                <w:lang w:eastAsia="pl-PL"/>
              </w:rPr>
            </w:pPr>
            <w:r w:rsidRPr="005E2469">
              <w:rPr>
                <w:rFonts w:eastAsia="Times New Roman" w:cs="Times New Roman"/>
                <w:b/>
                <w:bCs/>
                <w:color w:val="000000"/>
                <w:sz w:val="20"/>
                <w:szCs w:val="18"/>
                <w:lang w:eastAsia="pl-PL"/>
              </w:rPr>
              <w:t xml:space="preserve">liczba </w:t>
            </w:r>
            <w:r w:rsidR="00EF133B" w:rsidRPr="005E2469">
              <w:rPr>
                <w:rFonts w:eastAsia="Times New Roman" w:cs="Times New Roman"/>
                <w:b/>
                <w:bCs/>
                <w:color w:val="000000"/>
                <w:sz w:val="20"/>
                <w:szCs w:val="18"/>
                <w:lang w:eastAsia="pl-PL"/>
              </w:rPr>
              <w:t>kwalifikacji do</w:t>
            </w:r>
            <w:r w:rsidRPr="005E2469">
              <w:rPr>
                <w:rFonts w:eastAsia="Times New Roman" w:cs="Times New Roman"/>
                <w:b/>
                <w:bCs/>
                <w:color w:val="000000"/>
                <w:sz w:val="20"/>
                <w:szCs w:val="18"/>
                <w:lang w:eastAsia="pl-PL"/>
              </w:rPr>
              <w:br/>
              <w:t xml:space="preserve">testów </w:t>
            </w:r>
            <w:r w:rsidRPr="005E2469">
              <w:rPr>
                <w:rFonts w:eastAsia="Times New Roman" w:cs="Times New Roman"/>
                <w:b/>
                <w:bCs/>
                <w:color w:val="000000"/>
                <w:sz w:val="20"/>
                <w:szCs w:val="18"/>
                <w:lang w:eastAsia="pl-PL"/>
              </w:rPr>
              <w:br/>
              <w:t>serologicznych</w:t>
            </w:r>
          </w:p>
        </w:tc>
        <w:tc>
          <w:tcPr>
            <w:tcW w:w="1382" w:type="dxa"/>
            <w:tcBorders>
              <w:top w:val="single" w:sz="4" w:space="0" w:color="auto"/>
              <w:left w:val="nil"/>
              <w:bottom w:val="single" w:sz="4" w:space="0" w:color="auto"/>
              <w:right w:val="single" w:sz="4" w:space="0" w:color="auto"/>
            </w:tcBorders>
            <w:shd w:val="clear" w:color="auto" w:fill="auto"/>
            <w:vAlign w:val="center"/>
            <w:hideMark/>
          </w:tcPr>
          <w:p w:rsidR="000B52DE" w:rsidRPr="005E2469" w:rsidRDefault="000B52DE" w:rsidP="000B52DE">
            <w:pPr>
              <w:spacing w:line="240" w:lineRule="auto"/>
              <w:ind w:left="0"/>
              <w:jc w:val="center"/>
              <w:rPr>
                <w:rFonts w:eastAsia="Times New Roman" w:cs="Times New Roman"/>
                <w:b/>
                <w:bCs/>
                <w:color w:val="000000"/>
                <w:sz w:val="20"/>
                <w:szCs w:val="18"/>
                <w:lang w:eastAsia="pl-PL"/>
              </w:rPr>
            </w:pPr>
            <w:r w:rsidRPr="005E2469">
              <w:rPr>
                <w:rFonts w:eastAsia="Times New Roman" w:cs="Times New Roman"/>
                <w:b/>
                <w:bCs/>
                <w:color w:val="000000"/>
                <w:sz w:val="20"/>
                <w:szCs w:val="18"/>
                <w:lang w:eastAsia="pl-PL"/>
              </w:rPr>
              <w:t xml:space="preserve">liczba </w:t>
            </w:r>
            <w:r w:rsidR="00EF133B" w:rsidRPr="005E2469">
              <w:rPr>
                <w:rFonts w:eastAsia="Times New Roman" w:cs="Times New Roman"/>
                <w:b/>
                <w:bCs/>
                <w:color w:val="000000"/>
                <w:sz w:val="20"/>
                <w:szCs w:val="18"/>
                <w:lang w:eastAsia="pl-PL"/>
              </w:rPr>
              <w:t>kwalifikacji do</w:t>
            </w:r>
            <w:r w:rsidRPr="005E2469">
              <w:rPr>
                <w:rFonts w:eastAsia="Times New Roman" w:cs="Times New Roman"/>
                <w:b/>
                <w:bCs/>
                <w:color w:val="000000"/>
                <w:sz w:val="20"/>
                <w:szCs w:val="18"/>
                <w:lang w:eastAsia="pl-PL"/>
              </w:rPr>
              <w:br/>
              <w:t xml:space="preserve">testów </w:t>
            </w:r>
            <w:r w:rsidRPr="005E2469">
              <w:rPr>
                <w:rFonts w:eastAsia="Times New Roman" w:cs="Times New Roman"/>
                <w:b/>
                <w:bCs/>
                <w:color w:val="000000"/>
                <w:sz w:val="20"/>
                <w:szCs w:val="18"/>
                <w:lang w:eastAsia="pl-PL"/>
              </w:rPr>
              <w:br/>
              <w:t>molekularnych</w:t>
            </w:r>
          </w:p>
        </w:tc>
      </w:tr>
      <w:tr w:rsidR="000B52DE" w:rsidRPr="00EF133B" w:rsidTr="00DC5DDC">
        <w:trPr>
          <w:trHeight w:val="317"/>
        </w:trPr>
        <w:tc>
          <w:tcPr>
            <w:tcW w:w="388" w:type="dxa"/>
            <w:tcBorders>
              <w:top w:val="nil"/>
              <w:left w:val="single" w:sz="4" w:space="0" w:color="auto"/>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1.</w:t>
            </w:r>
          </w:p>
        </w:tc>
        <w:tc>
          <w:tcPr>
            <w:tcW w:w="5057"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rPr>
                <w:rFonts w:eastAsia="Times New Roman" w:cs="Times New Roman"/>
                <w:color w:val="000000"/>
                <w:sz w:val="20"/>
                <w:szCs w:val="18"/>
                <w:lang w:eastAsia="pl-PL"/>
              </w:rPr>
            </w:pPr>
            <w:r w:rsidRPr="005E2469">
              <w:rPr>
                <w:rFonts w:eastAsia="Times New Roman" w:cs="Times New Roman"/>
                <w:color w:val="000000"/>
                <w:sz w:val="20"/>
                <w:szCs w:val="18"/>
                <w:lang w:eastAsia="pl-PL"/>
              </w:rPr>
              <w:t>SP Wojewódzki Szpital Zespolony w Szczecinie</w:t>
            </w:r>
          </w:p>
        </w:tc>
        <w:tc>
          <w:tcPr>
            <w:tcW w:w="1264"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3</w:t>
            </w:r>
          </w:p>
        </w:tc>
        <w:tc>
          <w:tcPr>
            <w:tcW w:w="136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15 000</w:t>
            </w:r>
          </w:p>
        </w:tc>
        <w:tc>
          <w:tcPr>
            <w:tcW w:w="138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1 500</w:t>
            </w:r>
          </w:p>
        </w:tc>
      </w:tr>
      <w:tr w:rsidR="000B52DE" w:rsidRPr="00EF133B" w:rsidTr="00DC5DDC">
        <w:trPr>
          <w:trHeight w:val="317"/>
        </w:trPr>
        <w:tc>
          <w:tcPr>
            <w:tcW w:w="388" w:type="dxa"/>
            <w:tcBorders>
              <w:top w:val="nil"/>
              <w:left w:val="single" w:sz="4" w:space="0" w:color="auto"/>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2.</w:t>
            </w:r>
          </w:p>
        </w:tc>
        <w:tc>
          <w:tcPr>
            <w:tcW w:w="5057"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rPr>
                <w:rFonts w:eastAsia="Times New Roman" w:cs="Times New Roman"/>
                <w:color w:val="000000"/>
                <w:sz w:val="20"/>
                <w:szCs w:val="18"/>
                <w:lang w:eastAsia="pl-PL"/>
              </w:rPr>
            </w:pPr>
            <w:r w:rsidRPr="005E2469">
              <w:rPr>
                <w:rFonts w:eastAsia="Times New Roman" w:cs="Times New Roman"/>
                <w:color w:val="000000"/>
                <w:sz w:val="20"/>
                <w:szCs w:val="18"/>
                <w:lang w:eastAsia="pl-PL"/>
              </w:rPr>
              <w:t>SP Specjalistyczny ZOZ „Zdroje” w Szczecinie</w:t>
            </w:r>
          </w:p>
        </w:tc>
        <w:tc>
          <w:tcPr>
            <w:tcW w:w="1264"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2</w:t>
            </w:r>
          </w:p>
        </w:tc>
        <w:tc>
          <w:tcPr>
            <w:tcW w:w="136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10 000</w:t>
            </w:r>
          </w:p>
        </w:tc>
        <w:tc>
          <w:tcPr>
            <w:tcW w:w="138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1 000</w:t>
            </w:r>
          </w:p>
        </w:tc>
      </w:tr>
      <w:tr w:rsidR="000B52DE" w:rsidRPr="00EF133B" w:rsidTr="00DC5DDC">
        <w:trPr>
          <w:trHeight w:val="317"/>
        </w:trPr>
        <w:tc>
          <w:tcPr>
            <w:tcW w:w="388" w:type="dxa"/>
            <w:tcBorders>
              <w:top w:val="nil"/>
              <w:left w:val="single" w:sz="4" w:space="0" w:color="auto"/>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3.</w:t>
            </w:r>
          </w:p>
        </w:tc>
        <w:tc>
          <w:tcPr>
            <w:tcW w:w="5057"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rPr>
                <w:rFonts w:eastAsia="Times New Roman" w:cs="Times New Roman"/>
                <w:color w:val="000000"/>
                <w:sz w:val="20"/>
                <w:szCs w:val="18"/>
                <w:lang w:eastAsia="pl-PL"/>
              </w:rPr>
            </w:pPr>
            <w:r w:rsidRPr="005E2469">
              <w:rPr>
                <w:rFonts w:eastAsia="Times New Roman" w:cs="Times New Roman"/>
                <w:color w:val="000000"/>
                <w:sz w:val="20"/>
                <w:szCs w:val="18"/>
                <w:lang w:eastAsia="pl-PL"/>
              </w:rPr>
              <w:t>SP ZOZ Szpital Wojewódzki w Koszalinie</w:t>
            </w:r>
          </w:p>
        </w:tc>
        <w:tc>
          <w:tcPr>
            <w:tcW w:w="1264"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2</w:t>
            </w:r>
          </w:p>
        </w:tc>
        <w:tc>
          <w:tcPr>
            <w:tcW w:w="136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10 000</w:t>
            </w:r>
          </w:p>
        </w:tc>
        <w:tc>
          <w:tcPr>
            <w:tcW w:w="138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1 000</w:t>
            </w:r>
          </w:p>
        </w:tc>
      </w:tr>
      <w:tr w:rsidR="000B52DE" w:rsidRPr="00EF133B" w:rsidTr="00DC5DDC">
        <w:trPr>
          <w:trHeight w:val="317"/>
        </w:trPr>
        <w:tc>
          <w:tcPr>
            <w:tcW w:w="388" w:type="dxa"/>
            <w:tcBorders>
              <w:top w:val="nil"/>
              <w:left w:val="single" w:sz="4" w:space="0" w:color="auto"/>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4.</w:t>
            </w:r>
          </w:p>
        </w:tc>
        <w:tc>
          <w:tcPr>
            <w:tcW w:w="5057"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rPr>
                <w:rFonts w:eastAsia="Times New Roman" w:cs="Times New Roman"/>
                <w:color w:val="000000"/>
                <w:sz w:val="20"/>
                <w:szCs w:val="18"/>
                <w:lang w:eastAsia="pl-PL"/>
              </w:rPr>
            </w:pPr>
            <w:r w:rsidRPr="005E2469">
              <w:rPr>
                <w:rFonts w:eastAsia="Times New Roman" w:cs="Times New Roman"/>
                <w:color w:val="000000"/>
                <w:sz w:val="20"/>
                <w:szCs w:val="18"/>
                <w:lang w:eastAsia="pl-PL"/>
              </w:rPr>
              <w:t>SP Specjalistyczny Zespół Gruźlicy i Chorób Płuc w Koszalinie</w:t>
            </w:r>
          </w:p>
        </w:tc>
        <w:tc>
          <w:tcPr>
            <w:tcW w:w="1264"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1</w:t>
            </w:r>
          </w:p>
        </w:tc>
        <w:tc>
          <w:tcPr>
            <w:tcW w:w="136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5 000</w:t>
            </w:r>
          </w:p>
        </w:tc>
        <w:tc>
          <w:tcPr>
            <w:tcW w:w="138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500</w:t>
            </w:r>
          </w:p>
        </w:tc>
      </w:tr>
      <w:tr w:rsidR="000B52DE" w:rsidRPr="00EF133B" w:rsidTr="00DC5DDC">
        <w:trPr>
          <w:trHeight w:val="317"/>
        </w:trPr>
        <w:tc>
          <w:tcPr>
            <w:tcW w:w="388" w:type="dxa"/>
            <w:tcBorders>
              <w:top w:val="nil"/>
              <w:left w:val="single" w:sz="4" w:space="0" w:color="auto"/>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5.</w:t>
            </w:r>
          </w:p>
        </w:tc>
        <w:tc>
          <w:tcPr>
            <w:tcW w:w="5057"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rPr>
                <w:rFonts w:eastAsia="Times New Roman" w:cs="Times New Roman"/>
                <w:color w:val="000000"/>
                <w:sz w:val="20"/>
                <w:szCs w:val="18"/>
                <w:lang w:eastAsia="pl-PL"/>
              </w:rPr>
            </w:pPr>
            <w:r w:rsidRPr="005E2469">
              <w:rPr>
                <w:rFonts w:eastAsia="Times New Roman" w:cs="Times New Roman"/>
                <w:color w:val="000000"/>
                <w:sz w:val="20"/>
                <w:szCs w:val="18"/>
                <w:lang w:eastAsia="pl-PL"/>
              </w:rPr>
              <w:t>SP Zespół Zakładów Opieki Zdrowotnej w Gryficach</w:t>
            </w:r>
          </w:p>
        </w:tc>
        <w:tc>
          <w:tcPr>
            <w:tcW w:w="1264"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2</w:t>
            </w:r>
          </w:p>
        </w:tc>
        <w:tc>
          <w:tcPr>
            <w:tcW w:w="136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10 000</w:t>
            </w:r>
          </w:p>
        </w:tc>
        <w:tc>
          <w:tcPr>
            <w:tcW w:w="138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1 000</w:t>
            </w:r>
          </w:p>
        </w:tc>
      </w:tr>
      <w:tr w:rsidR="000B52DE" w:rsidRPr="00EF133B" w:rsidTr="00DC5DDC">
        <w:trPr>
          <w:trHeight w:val="317"/>
        </w:trPr>
        <w:tc>
          <w:tcPr>
            <w:tcW w:w="388" w:type="dxa"/>
            <w:tcBorders>
              <w:top w:val="nil"/>
              <w:left w:val="single" w:sz="4" w:space="0" w:color="auto"/>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color w:val="000000"/>
                <w:sz w:val="20"/>
                <w:szCs w:val="18"/>
                <w:lang w:eastAsia="pl-PL"/>
              </w:rPr>
            </w:pPr>
            <w:r w:rsidRPr="005E2469">
              <w:rPr>
                <w:rFonts w:eastAsia="Times New Roman" w:cs="Times New Roman"/>
                <w:color w:val="000000"/>
                <w:sz w:val="20"/>
                <w:szCs w:val="18"/>
                <w:lang w:eastAsia="pl-PL"/>
              </w:rPr>
              <w:t> </w:t>
            </w:r>
          </w:p>
        </w:tc>
        <w:tc>
          <w:tcPr>
            <w:tcW w:w="5057"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rPr>
                <w:rFonts w:eastAsia="Times New Roman" w:cs="Times New Roman"/>
                <w:b/>
                <w:bCs/>
                <w:color w:val="000000"/>
                <w:sz w:val="20"/>
                <w:szCs w:val="18"/>
                <w:lang w:eastAsia="pl-PL"/>
              </w:rPr>
            </w:pPr>
            <w:r w:rsidRPr="005E2469">
              <w:rPr>
                <w:rFonts w:eastAsia="Times New Roman" w:cs="Times New Roman"/>
                <w:b/>
                <w:bCs/>
                <w:color w:val="000000"/>
                <w:sz w:val="20"/>
                <w:szCs w:val="18"/>
                <w:lang w:eastAsia="pl-PL"/>
              </w:rPr>
              <w:t>Razem</w:t>
            </w:r>
          </w:p>
        </w:tc>
        <w:tc>
          <w:tcPr>
            <w:tcW w:w="1264"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b/>
                <w:bCs/>
                <w:color w:val="000000"/>
                <w:sz w:val="20"/>
                <w:szCs w:val="18"/>
                <w:lang w:eastAsia="pl-PL"/>
              </w:rPr>
            </w:pPr>
            <w:r w:rsidRPr="005E2469">
              <w:rPr>
                <w:rFonts w:eastAsia="Times New Roman" w:cs="Times New Roman"/>
                <w:b/>
                <w:bCs/>
                <w:color w:val="000000"/>
                <w:sz w:val="20"/>
                <w:szCs w:val="18"/>
                <w:lang w:eastAsia="pl-PL"/>
              </w:rPr>
              <w:t>10</w:t>
            </w:r>
          </w:p>
        </w:tc>
        <w:tc>
          <w:tcPr>
            <w:tcW w:w="136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b/>
                <w:bCs/>
                <w:color w:val="000000"/>
                <w:sz w:val="20"/>
                <w:szCs w:val="18"/>
                <w:lang w:eastAsia="pl-PL"/>
              </w:rPr>
            </w:pPr>
            <w:r w:rsidRPr="005E2469">
              <w:rPr>
                <w:rFonts w:eastAsia="Times New Roman" w:cs="Times New Roman"/>
                <w:b/>
                <w:bCs/>
                <w:color w:val="000000"/>
                <w:sz w:val="20"/>
                <w:szCs w:val="18"/>
                <w:lang w:eastAsia="pl-PL"/>
              </w:rPr>
              <w:t>50 000</w:t>
            </w:r>
          </w:p>
        </w:tc>
        <w:tc>
          <w:tcPr>
            <w:tcW w:w="1382" w:type="dxa"/>
            <w:tcBorders>
              <w:top w:val="nil"/>
              <w:left w:val="nil"/>
              <w:bottom w:val="single" w:sz="4" w:space="0" w:color="auto"/>
              <w:right w:val="single" w:sz="4" w:space="0" w:color="auto"/>
            </w:tcBorders>
            <w:shd w:val="clear" w:color="auto" w:fill="auto"/>
            <w:noWrap/>
            <w:vAlign w:val="bottom"/>
            <w:hideMark/>
          </w:tcPr>
          <w:p w:rsidR="000B52DE" w:rsidRPr="005E2469" w:rsidRDefault="000B52DE" w:rsidP="000B52DE">
            <w:pPr>
              <w:spacing w:line="240" w:lineRule="auto"/>
              <w:ind w:left="0"/>
              <w:jc w:val="center"/>
              <w:rPr>
                <w:rFonts w:eastAsia="Times New Roman" w:cs="Times New Roman"/>
                <w:b/>
                <w:bCs/>
                <w:color w:val="000000"/>
                <w:sz w:val="20"/>
                <w:szCs w:val="18"/>
                <w:lang w:eastAsia="pl-PL"/>
              </w:rPr>
            </w:pPr>
            <w:r w:rsidRPr="005E2469">
              <w:rPr>
                <w:rFonts w:eastAsia="Times New Roman" w:cs="Times New Roman"/>
                <w:b/>
                <w:bCs/>
                <w:color w:val="000000"/>
                <w:sz w:val="20"/>
                <w:szCs w:val="18"/>
                <w:lang w:eastAsia="pl-PL"/>
              </w:rPr>
              <w:t>5 000</w:t>
            </w:r>
          </w:p>
        </w:tc>
      </w:tr>
    </w:tbl>
    <w:p w:rsidR="000B52DE" w:rsidRDefault="000B52DE" w:rsidP="000B52DE">
      <w:pPr>
        <w:spacing w:line="257" w:lineRule="auto"/>
        <w:ind w:left="284"/>
        <w:contextualSpacing/>
        <w:jc w:val="both"/>
        <w:rPr>
          <w:rFonts w:cs="Calibri"/>
          <w:color w:val="000000"/>
        </w:rPr>
      </w:pPr>
    </w:p>
    <w:p w:rsidR="00072C2B" w:rsidRDefault="00B525D0" w:rsidP="00DC5DDC">
      <w:pPr>
        <w:spacing w:line="240" w:lineRule="auto"/>
        <w:ind w:left="284"/>
        <w:contextualSpacing/>
        <w:jc w:val="both"/>
        <w:rPr>
          <w:rFonts w:cs="Calibri"/>
        </w:rPr>
      </w:pPr>
      <w:r>
        <w:rPr>
          <w:rFonts w:cs="Calibri"/>
          <w:color w:val="000000"/>
        </w:rPr>
        <w:t xml:space="preserve">Przyjmowanie osób zgłaszających się do Programu będzie się odbywać </w:t>
      </w:r>
      <w:r w:rsidR="000B52DE">
        <w:rPr>
          <w:rFonts w:cs="Calibri"/>
          <w:color w:val="000000"/>
        </w:rPr>
        <w:t xml:space="preserve">według ustalonych harmonogramów z określeniem </w:t>
      </w:r>
      <w:r w:rsidR="000B52DE" w:rsidRPr="00ED60C6">
        <w:rPr>
          <w:rFonts w:cs="Calibri"/>
          <w:color w:val="000000"/>
        </w:rPr>
        <w:t>wyznaczonych</w:t>
      </w:r>
      <w:r w:rsidR="000B52DE">
        <w:rPr>
          <w:rFonts w:cs="Calibri"/>
          <w:color w:val="000000"/>
        </w:rPr>
        <w:t xml:space="preserve"> miejsc, dni i godzin przyjęć</w:t>
      </w:r>
      <w:r w:rsidR="00072C2B" w:rsidRPr="00072C2B">
        <w:rPr>
          <w:rFonts w:cs="Calibri"/>
        </w:rPr>
        <w:t xml:space="preserve"> </w:t>
      </w:r>
      <w:r w:rsidR="00072C2B" w:rsidRPr="009860CB">
        <w:rPr>
          <w:rFonts w:cs="Calibri"/>
        </w:rPr>
        <w:t xml:space="preserve">z zachowaniem </w:t>
      </w:r>
      <w:r w:rsidR="00F40C5F">
        <w:rPr>
          <w:rFonts w:cs="Calibri"/>
        </w:rPr>
        <w:t>obowiązujących</w:t>
      </w:r>
      <w:r w:rsidR="00072C2B" w:rsidRPr="009860CB">
        <w:rPr>
          <w:rFonts w:cs="Calibri"/>
        </w:rPr>
        <w:t xml:space="preserve"> procedur</w:t>
      </w:r>
      <w:r w:rsidR="000B52DE">
        <w:rPr>
          <w:rFonts w:cs="Calibri"/>
          <w:color w:val="000000"/>
        </w:rPr>
        <w:t>.</w:t>
      </w:r>
      <w:r>
        <w:rPr>
          <w:rFonts w:cs="Calibri"/>
          <w:color w:val="000000"/>
        </w:rPr>
        <w:t xml:space="preserve"> </w:t>
      </w:r>
      <w:r w:rsidR="00C550A3">
        <w:rPr>
          <w:rFonts w:cs="Calibri"/>
          <w:color w:val="000000"/>
        </w:rPr>
        <w:t>W</w:t>
      </w:r>
      <w:r w:rsidR="00C550A3" w:rsidRPr="00ED60C6">
        <w:rPr>
          <w:rFonts w:cs="Calibri"/>
          <w:color w:val="000000"/>
        </w:rPr>
        <w:t>stępn</w:t>
      </w:r>
      <w:r w:rsidR="00AC0560">
        <w:rPr>
          <w:rFonts w:cs="Calibri"/>
          <w:color w:val="000000"/>
        </w:rPr>
        <w:t>ą</w:t>
      </w:r>
      <w:r w:rsidR="00C550A3">
        <w:rPr>
          <w:rFonts w:cs="Calibri"/>
          <w:color w:val="000000"/>
        </w:rPr>
        <w:t xml:space="preserve"> </w:t>
      </w:r>
      <w:r w:rsidR="00AC0560">
        <w:rPr>
          <w:rFonts w:cs="Calibri"/>
          <w:color w:val="000000"/>
        </w:rPr>
        <w:t>kwalifikację do Program</w:t>
      </w:r>
      <w:r w:rsidR="005E2469">
        <w:rPr>
          <w:rFonts w:cs="Calibri"/>
          <w:color w:val="000000"/>
        </w:rPr>
        <w:t>u przeprowadzi rejestratorka wraz z  </w:t>
      </w:r>
      <w:r w:rsidR="00072C2B">
        <w:rPr>
          <w:rFonts w:cs="Calibri"/>
        </w:rPr>
        <w:t>udzieleniem</w:t>
      </w:r>
      <w:r w:rsidR="00072C2B" w:rsidRPr="00072C2B">
        <w:rPr>
          <w:rFonts w:cs="Calibri"/>
        </w:rPr>
        <w:t xml:space="preserve"> informacj</w:t>
      </w:r>
      <w:r w:rsidR="00072C2B">
        <w:rPr>
          <w:rFonts w:cs="Calibri"/>
        </w:rPr>
        <w:t>i</w:t>
      </w:r>
      <w:r w:rsidR="00072C2B" w:rsidRPr="00072C2B">
        <w:rPr>
          <w:rFonts w:cs="Calibri"/>
        </w:rPr>
        <w:t xml:space="preserve"> o sposobie</w:t>
      </w:r>
      <w:r w:rsidR="005E2469">
        <w:rPr>
          <w:rFonts w:cs="Calibri"/>
        </w:rPr>
        <w:t xml:space="preserve"> wykonania badań i</w:t>
      </w:r>
      <w:r w:rsidR="00072C2B" w:rsidRPr="00072C2B">
        <w:rPr>
          <w:rFonts w:cs="Calibri"/>
        </w:rPr>
        <w:t xml:space="preserve"> dalszym postępowaniu</w:t>
      </w:r>
      <w:r w:rsidR="00AA0B7E">
        <w:rPr>
          <w:rFonts w:cs="Calibri"/>
        </w:rPr>
        <w:t xml:space="preserve"> oraz</w:t>
      </w:r>
      <w:r w:rsidR="00072C2B" w:rsidRPr="00072C2B">
        <w:rPr>
          <w:rFonts w:cs="Calibri"/>
        </w:rPr>
        <w:t xml:space="preserve"> </w:t>
      </w:r>
      <w:r>
        <w:rPr>
          <w:rFonts w:cs="Calibri"/>
        </w:rPr>
        <w:t>wypełnieniem</w:t>
      </w:r>
      <w:r w:rsidR="00681B8E">
        <w:rPr>
          <w:rFonts w:cs="Calibri"/>
        </w:rPr>
        <w:t xml:space="preserve"> Karty </w:t>
      </w:r>
      <w:r w:rsidR="00AF1DCA">
        <w:rPr>
          <w:rFonts w:cs="Calibri"/>
        </w:rPr>
        <w:t xml:space="preserve">wywiadu osoby zgłaszającej się do </w:t>
      </w:r>
      <w:r w:rsidR="00563B49">
        <w:rPr>
          <w:rFonts w:cs="Calibri"/>
        </w:rPr>
        <w:t>badań serologicznych</w:t>
      </w:r>
      <w:r w:rsidR="00681B8E">
        <w:rPr>
          <w:rFonts w:cs="Calibri"/>
        </w:rPr>
        <w:t xml:space="preserve"> (załącznik nr 1 do Programu)</w:t>
      </w:r>
      <w:r w:rsidR="00AC0560">
        <w:rPr>
          <w:rFonts w:cs="Calibri"/>
        </w:rPr>
        <w:t xml:space="preserve"> i </w:t>
      </w:r>
      <w:r w:rsidR="00C550A3" w:rsidRPr="00ED60C6">
        <w:rPr>
          <w:rFonts w:cs="Calibri"/>
          <w:color w:val="000000"/>
        </w:rPr>
        <w:t xml:space="preserve">podpisaniem zgody na udział w Programie. </w:t>
      </w:r>
      <w:r w:rsidR="00AA0B7E">
        <w:rPr>
          <w:rFonts w:cs="Calibri"/>
          <w:color w:val="000000"/>
        </w:rPr>
        <w:t>Następnie z</w:t>
      </w:r>
      <w:r w:rsidR="00C550A3" w:rsidRPr="002227B1">
        <w:rPr>
          <w:rFonts w:cs="Calibri"/>
        </w:rPr>
        <w:t xml:space="preserve">akwalifikowanym uczestnikom zostanie </w:t>
      </w:r>
      <w:r w:rsidR="00AC0560">
        <w:rPr>
          <w:rFonts w:cs="Calibri"/>
        </w:rPr>
        <w:t xml:space="preserve">wykonane </w:t>
      </w:r>
      <w:r w:rsidR="008A4F13">
        <w:rPr>
          <w:rFonts w:cs="Calibri"/>
        </w:rPr>
        <w:t>pobran</w:t>
      </w:r>
      <w:r w:rsidR="00AC0560">
        <w:rPr>
          <w:rFonts w:cs="Calibri"/>
        </w:rPr>
        <w:t>ie kr</w:t>
      </w:r>
      <w:r w:rsidR="00AA0B7E">
        <w:rPr>
          <w:rFonts w:cs="Calibri"/>
        </w:rPr>
        <w:t>w</w:t>
      </w:r>
      <w:r w:rsidR="00AC0560">
        <w:rPr>
          <w:rFonts w:cs="Calibri"/>
        </w:rPr>
        <w:t>i</w:t>
      </w:r>
      <w:r w:rsidR="00AA0B7E">
        <w:rPr>
          <w:rFonts w:cs="Calibri"/>
        </w:rPr>
        <w:t xml:space="preserve"> </w:t>
      </w:r>
      <w:r w:rsidR="00112275">
        <w:rPr>
          <w:rFonts w:cs="Calibri"/>
        </w:rPr>
        <w:t xml:space="preserve">przez pielęgniarkę </w:t>
      </w:r>
      <w:r w:rsidR="00AA0B7E">
        <w:rPr>
          <w:rFonts w:cs="Calibri"/>
        </w:rPr>
        <w:t>do testowania</w:t>
      </w:r>
      <w:r w:rsidR="00681B8E">
        <w:rPr>
          <w:rFonts w:cs="Calibri"/>
        </w:rPr>
        <w:t xml:space="preserve"> serologicznego</w:t>
      </w:r>
      <w:r w:rsidR="00563B49">
        <w:rPr>
          <w:rFonts w:cs="Calibri"/>
        </w:rPr>
        <w:t xml:space="preserve"> na obecność przeciwciał klasy </w:t>
      </w:r>
      <w:proofErr w:type="spellStart"/>
      <w:r w:rsidR="00563B49">
        <w:rPr>
          <w:rFonts w:cs="Calibri"/>
        </w:rPr>
        <w:t>IgG</w:t>
      </w:r>
      <w:proofErr w:type="spellEnd"/>
      <w:r w:rsidR="00563B49">
        <w:rPr>
          <w:rFonts w:cs="Calibri"/>
        </w:rPr>
        <w:t xml:space="preserve"> i </w:t>
      </w:r>
      <w:proofErr w:type="spellStart"/>
      <w:r w:rsidR="00563B49">
        <w:rPr>
          <w:rFonts w:cs="Calibri"/>
        </w:rPr>
        <w:t>IgM</w:t>
      </w:r>
      <w:proofErr w:type="spellEnd"/>
      <w:r w:rsidR="00681B8E">
        <w:rPr>
          <w:rFonts w:cs="Calibri"/>
        </w:rPr>
        <w:t>.</w:t>
      </w:r>
      <w:r w:rsidR="00DC5DDC">
        <w:rPr>
          <w:rFonts w:cs="Calibri"/>
        </w:rPr>
        <w:t xml:space="preserve"> </w:t>
      </w:r>
      <w:r w:rsidR="00072C2B">
        <w:rPr>
          <w:rFonts w:cs="Calibri"/>
        </w:rPr>
        <w:t>Osoby z dodatnim wynikiem testu serologicznego zostaną zakwalifikowane do pogłębionej diagnostyki,</w:t>
      </w:r>
      <w:r w:rsidR="00AA0B7E">
        <w:rPr>
          <w:rFonts w:cs="Calibri"/>
        </w:rPr>
        <w:t xml:space="preserve"> tj.</w:t>
      </w:r>
      <w:r w:rsidR="00072C2B">
        <w:rPr>
          <w:rFonts w:cs="Calibri"/>
        </w:rPr>
        <w:t xml:space="preserve"> pobrania </w:t>
      </w:r>
      <w:r w:rsidR="008A4F13">
        <w:rPr>
          <w:rFonts w:cs="Calibri"/>
        </w:rPr>
        <w:t>wymaz</w:t>
      </w:r>
      <w:r w:rsidR="00072C2B">
        <w:rPr>
          <w:rFonts w:cs="Calibri"/>
        </w:rPr>
        <w:t>u</w:t>
      </w:r>
      <w:r w:rsidR="008A4F13">
        <w:rPr>
          <w:rFonts w:cs="Calibri"/>
        </w:rPr>
        <w:t xml:space="preserve"> z </w:t>
      </w:r>
      <w:r w:rsidR="00195C56">
        <w:rPr>
          <w:rFonts w:cs="Calibri"/>
        </w:rPr>
        <w:t xml:space="preserve">jamy </w:t>
      </w:r>
      <w:r w:rsidR="008A4F13">
        <w:rPr>
          <w:rFonts w:cs="Calibri"/>
        </w:rPr>
        <w:t>nos</w:t>
      </w:r>
      <w:r w:rsidR="00ED52AB">
        <w:rPr>
          <w:rFonts w:cs="Calibri"/>
        </w:rPr>
        <w:t>owo-g</w:t>
      </w:r>
      <w:r w:rsidR="00195C56">
        <w:rPr>
          <w:rFonts w:cs="Calibri"/>
        </w:rPr>
        <w:t>ardłowej</w:t>
      </w:r>
      <w:r w:rsidR="00072C2B">
        <w:rPr>
          <w:rFonts w:cs="Calibri"/>
        </w:rPr>
        <w:t xml:space="preserve"> do test</w:t>
      </w:r>
      <w:r w:rsidR="00AA0B7E">
        <w:rPr>
          <w:rFonts w:cs="Calibri"/>
        </w:rPr>
        <w:t>owania</w:t>
      </w:r>
      <w:r w:rsidR="00072C2B">
        <w:rPr>
          <w:rFonts w:cs="Calibri"/>
        </w:rPr>
        <w:t xml:space="preserve"> molekularnego</w:t>
      </w:r>
      <w:r w:rsidR="00112275" w:rsidRPr="00112275">
        <w:rPr>
          <w:rFonts w:cs="Calibri"/>
        </w:rPr>
        <w:t xml:space="preserve"> </w:t>
      </w:r>
      <w:r w:rsidR="00DC5DDC">
        <w:rPr>
          <w:rFonts w:cs="Calibri"/>
        </w:rPr>
        <w:t>w 5</w:t>
      </w:r>
      <w:r w:rsidR="00112275">
        <w:rPr>
          <w:rFonts w:cs="Calibri"/>
        </w:rPr>
        <w:t xml:space="preserve"> podmiotach. Próbki wymazów zostaną </w:t>
      </w:r>
      <w:r w:rsidR="009860CB">
        <w:rPr>
          <w:rFonts w:cs="Calibri"/>
        </w:rPr>
        <w:t xml:space="preserve"> </w:t>
      </w:r>
      <w:r w:rsidR="00112275">
        <w:rPr>
          <w:rFonts w:cs="Calibri"/>
        </w:rPr>
        <w:t>przetransportowane do 2 szpitali w celu wykonania analiz laboratoryjnych, tj.</w:t>
      </w:r>
      <w:r w:rsidR="00112275" w:rsidRPr="00112275">
        <w:t xml:space="preserve"> </w:t>
      </w:r>
      <w:r w:rsidR="00AA571C">
        <w:t xml:space="preserve">do </w:t>
      </w:r>
      <w:r w:rsidR="00112275" w:rsidRPr="00112275">
        <w:rPr>
          <w:rFonts w:cs="Calibri"/>
        </w:rPr>
        <w:t>SP Wojewódzki</w:t>
      </w:r>
      <w:r w:rsidR="00112275">
        <w:rPr>
          <w:rFonts w:cs="Calibri"/>
        </w:rPr>
        <w:t>ego</w:t>
      </w:r>
      <w:r w:rsidR="00112275" w:rsidRPr="00112275">
        <w:rPr>
          <w:rFonts w:cs="Calibri"/>
        </w:rPr>
        <w:t xml:space="preserve"> Szpital</w:t>
      </w:r>
      <w:r w:rsidR="00112275">
        <w:rPr>
          <w:rFonts w:cs="Calibri"/>
        </w:rPr>
        <w:t>a Zespolonego</w:t>
      </w:r>
      <w:r w:rsidR="00DC5DDC">
        <w:rPr>
          <w:rFonts w:cs="Calibri"/>
        </w:rPr>
        <w:t xml:space="preserve"> w </w:t>
      </w:r>
      <w:r w:rsidR="00112275" w:rsidRPr="00112275">
        <w:rPr>
          <w:rFonts w:cs="Calibri"/>
        </w:rPr>
        <w:t>Szczecinie</w:t>
      </w:r>
      <w:r w:rsidR="00AA571C">
        <w:rPr>
          <w:rFonts w:cs="Calibri"/>
        </w:rPr>
        <w:t xml:space="preserve"> ze Szpitala „Zdroje” i Szpitala Gryfice, a do </w:t>
      </w:r>
      <w:r w:rsidR="00112275" w:rsidRPr="00112275">
        <w:rPr>
          <w:rFonts w:cs="Calibri"/>
        </w:rPr>
        <w:t>SP ZOZ Szpital</w:t>
      </w:r>
      <w:r w:rsidR="00112275">
        <w:rPr>
          <w:rFonts w:cs="Calibri"/>
        </w:rPr>
        <w:t>a</w:t>
      </w:r>
      <w:r w:rsidR="00112275" w:rsidRPr="00112275">
        <w:rPr>
          <w:rFonts w:cs="Calibri"/>
        </w:rPr>
        <w:t xml:space="preserve"> Wojewódzki</w:t>
      </w:r>
      <w:r w:rsidR="00112275">
        <w:rPr>
          <w:rFonts w:cs="Calibri"/>
        </w:rPr>
        <w:t>ego</w:t>
      </w:r>
      <w:r w:rsidR="00DC5DDC">
        <w:rPr>
          <w:rFonts w:cs="Calibri"/>
        </w:rPr>
        <w:t xml:space="preserve"> w </w:t>
      </w:r>
      <w:r w:rsidR="00112275" w:rsidRPr="00112275">
        <w:rPr>
          <w:rFonts w:cs="Calibri"/>
        </w:rPr>
        <w:t>Koszalinie</w:t>
      </w:r>
      <w:r w:rsidR="00112275">
        <w:rPr>
          <w:rFonts w:cs="Calibri"/>
        </w:rPr>
        <w:t xml:space="preserve"> </w:t>
      </w:r>
      <w:r w:rsidR="00AA571C">
        <w:rPr>
          <w:rFonts w:cs="Calibri"/>
        </w:rPr>
        <w:t xml:space="preserve">z </w:t>
      </w:r>
      <w:proofErr w:type="spellStart"/>
      <w:r w:rsidR="00AA571C">
        <w:rPr>
          <w:rFonts w:cs="Calibri"/>
        </w:rPr>
        <w:t>SZGiChP</w:t>
      </w:r>
      <w:proofErr w:type="spellEnd"/>
      <w:r w:rsidR="00AA571C">
        <w:rPr>
          <w:rFonts w:cs="Calibri"/>
        </w:rPr>
        <w:t xml:space="preserve"> w Koszalinie.</w:t>
      </w:r>
    </w:p>
    <w:p w:rsidR="00DC5DDC" w:rsidRDefault="00DC5DDC" w:rsidP="00DC5DDC">
      <w:pPr>
        <w:spacing w:line="240" w:lineRule="auto"/>
        <w:ind w:left="284"/>
        <w:contextualSpacing/>
        <w:jc w:val="both"/>
        <w:rPr>
          <w:rFonts w:cs="Calibri"/>
        </w:rPr>
      </w:pPr>
    </w:p>
    <w:p w:rsidR="00D46D4A" w:rsidRDefault="00D46D4A" w:rsidP="00AC0A9F">
      <w:pPr>
        <w:pStyle w:val="Akapitzlist"/>
        <w:ind w:left="284" w:hanging="284"/>
        <w:rPr>
          <w:rFonts w:cstheme="minorHAnsi"/>
          <w:b/>
        </w:rPr>
      </w:pPr>
    </w:p>
    <w:p w:rsidR="00A90655" w:rsidRPr="00AA0B7E" w:rsidRDefault="00C550A3" w:rsidP="00DC5DDC">
      <w:pPr>
        <w:widowControl w:val="0"/>
        <w:numPr>
          <w:ilvl w:val="0"/>
          <w:numId w:val="7"/>
        </w:numPr>
        <w:spacing w:line="240" w:lineRule="auto"/>
        <w:ind w:left="284" w:hanging="284"/>
        <w:contextualSpacing/>
        <w:jc w:val="both"/>
        <w:rPr>
          <w:rFonts w:cs="Calibri"/>
          <w:b/>
        </w:rPr>
      </w:pPr>
      <w:r w:rsidRPr="009B5DE1">
        <w:rPr>
          <w:rFonts w:cstheme="minorHAnsi"/>
          <w:b/>
        </w:rPr>
        <w:t>Działania diagnostyczne</w:t>
      </w:r>
      <w:r w:rsidR="00563B49">
        <w:rPr>
          <w:rFonts w:cstheme="minorHAnsi"/>
        </w:rPr>
        <w:t xml:space="preserve"> obejm</w:t>
      </w:r>
      <w:r w:rsidRPr="009B5DE1">
        <w:rPr>
          <w:rFonts w:cstheme="minorHAnsi"/>
        </w:rPr>
        <w:t xml:space="preserve">ą </w:t>
      </w:r>
      <w:r w:rsidRPr="009B5DE1">
        <w:rPr>
          <w:rFonts w:cstheme="minorHAnsi"/>
          <w:color w:val="000000"/>
        </w:rPr>
        <w:t xml:space="preserve">zakup testów </w:t>
      </w:r>
      <w:r w:rsidR="00AA0B7E">
        <w:rPr>
          <w:rFonts w:cstheme="minorHAnsi"/>
          <w:color w:val="000000"/>
        </w:rPr>
        <w:t xml:space="preserve">serologicznych i molekularnych </w:t>
      </w:r>
      <w:r w:rsidR="00BE0ED2" w:rsidRPr="009B5DE1">
        <w:rPr>
          <w:rFonts w:cstheme="minorHAnsi"/>
          <w:color w:val="000000"/>
        </w:rPr>
        <w:t>(</w:t>
      </w:r>
      <w:r w:rsidR="00BE0ED2" w:rsidRPr="009B5DE1">
        <w:rPr>
          <w:rFonts w:cstheme="minorHAnsi"/>
        </w:rPr>
        <w:t>aktualnie zalecanych przez MZ)</w:t>
      </w:r>
      <w:r w:rsidR="00AA0B7E">
        <w:rPr>
          <w:rFonts w:cstheme="minorHAnsi"/>
        </w:rPr>
        <w:t xml:space="preserve">. Testy serologiczne będą </w:t>
      </w:r>
      <w:r w:rsidRPr="009B5DE1">
        <w:rPr>
          <w:rFonts w:cstheme="minorHAnsi"/>
        </w:rPr>
        <w:t>wykon</w:t>
      </w:r>
      <w:r w:rsidR="00AA0B7E">
        <w:rPr>
          <w:rFonts w:cstheme="minorHAnsi"/>
        </w:rPr>
        <w:t>ywane</w:t>
      </w:r>
      <w:r w:rsidRPr="009B5DE1">
        <w:rPr>
          <w:rFonts w:cstheme="minorHAnsi"/>
        </w:rPr>
        <w:t xml:space="preserve"> </w:t>
      </w:r>
      <w:r w:rsidR="00563B49">
        <w:rPr>
          <w:rFonts w:cstheme="minorHAnsi"/>
        </w:rPr>
        <w:t xml:space="preserve">w </w:t>
      </w:r>
      <w:r w:rsidR="009860CB" w:rsidRPr="009B5DE1">
        <w:rPr>
          <w:rFonts w:cstheme="minorHAnsi"/>
          <w:color w:val="000000"/>
        </w:rPr>
        <w:t>laboratoriach</w:t>
      </w:r>
      <w:r w:rsidR="004938B5" w:rsidRPr="009B5DE1">
        <w:rPr>
          <w:rFonts w:cstheme="minorHAnsi"/>
          <w:color w:val="000000"/>
        </w:rPr>
        <w:t xml:space="preserve"> </w:t>
      </w:r>
      <w:r w:rsidR="00563B49" w:rsidRPr="009B5DE1">
        <w:rPr>
          <w:rFonts w:cstheme="minorHAnsi"/>
          <w:color w:val="000000"/>
        </w:rPr>
        <w:t>diagnostycznych</w:t>
      </w:r>
      <w:r w:rsidR="00563B49" w:rsidRPr="003E088E">
        <w:rPr>
          <w:rFonts w:cstheme="minorHAnsi"/>
        </w:rPr>
        <w:t xml:space="preserve"> </w:t>
      </w:r>
      <w:r w:rsidR="00563B49">
        <w:rPr>
          <w:rFonts w:cstheme="minorHAnsi"/>
        </w:rPr>
        <w:t>spełniających ob</w:t>
      </w:r>
      <w:r w:rsidR="00DC5DDC">
        <w:rPr>
          <w:rFonts w:cstheme="minorHAnsi"/>
        </w:rPr>
        <w:t>owiązujące wymogi, w 5 podmiotach</w:t>
      </w:r>
      <w:r w:rsidR="00563B49">
        <w:rPr>
          <w:rFonts w:cstheme="minorHAnsi"/>
        </w:rPr>
        <w:t xml:space="preserve"> leczniczych uczestniczących w Programie. </w:t>
      </w:r>
    </w:p>
    <w:p w:rsidR="00AA0B7E" w:rsidRPr="005A348A" w:rsidRDefault="008A3ED8" w:rsidP="00DC5DDC">
      <w:pPr>
        <w:widowControl w:val="0"/>
        <w:spacing w:line="240" w:lineRule="auto"/>
        <w:ind w:left="284"/>
        <w:contextualSpacing/>
        <w:jc w:val="both"/>
        <w:rPr>
          <w:rFonts w:cs="Calibri"/>
        </w:rPr>
      </w:pPr>
      <w:r>
        <w:rPr>
          <w:rFonts w:cs="Calibri"/>
          <w:color w:val="000000"/>
        </w:rPr>
        <w:t>Wyniki badań wraz z informacją dotyczącą dalszego postepowania zostaną przesłane uczestnikom Programu pocztą elektroniczną</w:t>
      </w:r>
      <w:r w:rsidR="003E088E">
        <w:rPr>
          <w:rFonts w:cs="Calibri"/>
          <w:color w:val="000000"/>
        </w:rPr>
        <w:t xml:space="preserve"> lub </w:t>
      </w:r>
      <w:r w:rsidR="00F829C4">
        <w:rPr>
          <w:rFonts w:cs="Calibri"/>
          <w:color w:val="000000"/>
        </w:rPr>
        <w:t>telefonicznie</w:t>
      </w:r>
      <w:r w:rsidR="003E088E">
        <w:rPr>
          <w:rFonts w:cs="Calibri"/>
          <w:color w:val="000000"/>
        </w:rPr>
        <w:t>.</w:t>
      </w:r>
      <w:r w:rsidR="002B7C31" w:rsidRPr="002B7C31">
        <w:rPr>
          <w:rFonts w:cstheme="minorHAnsi"/>
        </w:rPr>
        <w:t xml:space="preserve"> </w:t>
      </w:r>
      <w:r w:rsidR="002B7C31">
        <w:rPr>
          <w:rFonts w:cstheme="minorHAnsi"/>
        </w:rPr>
        <w:t>Pacjenci z dodatnim wynikiem testu serologicznego zostaną powiadomieni o miejscu i terminie wykonania badania</w:t>
      </w:r>
      <w:r w:rsidR="00825C3D">
        <w:rPr>
          <w:rFonts w:cstheme="minorHAnsi"/>
        </w:rPr>
        <w:t xml:space="preserve"> molekularnego</w:t>
      </w:r>
      <w:r w:rsidR="002B7C31">
        <w:rPr>
          <w:rFonts w:cstheme="minorHAnsi"/>
        </w:rPr>
        <w:t>.</w:t>
      </w:r>
      <w:r w:rsidR="00011FF6">
        <w:rPr>
          <w:rFonts w:cstheme="minorHAnsi"/>
        </w:rPr>
        <w:t xml:space="preserve"> </w:t>
      </w:r>
      <w:r w:rsidR="002B7C31" w:rsidRPr="005A348A">
        <w:rPr>
          <w:rFonts w:cs="Calibri"/>
        </w:rPr>
        <w:t>Wymazy do testowania molekularnego</w:t>
      </w:r>
      <w:r w:rsidR="00825C3D">
        <w:rPr>
          <w:rFonts w:cs="Calibri"/>
        </w:rPr>
        <w:t xml:space="preserve"> po wypełnieniu </w:t>
      </w:r>
      <w:r w:rsidR="00AF1DCA">
        <w:rPr>
          <w:rFonts w:cs="Calibri"/>
        </w:rPr>
        <w:t>K</w:t>
      </w:r>
      <w:r w:rsidR="00825C3D">
        <w:rPr>
          <w:rFonts w:cs="Calibri"/>
        </w:rPr>
        <w:t xml:space="preserve">arty </w:t>
      </w:r>
      <w:r w:rsidR="00AF1DCA">
        <w:rPr>
          <w:rFonts w:cs="Calibri"/>
        </w:rPr>
        <w:t xml:space="preserve">weryfikacji dodatniego testu serologicznego (załącznik nr 2 do Programu) </w:t>
      </w:r>
      <w:r w:rsidR="002B7C31" w:rsidRPr="005A348A">
        <w:rPr>
          <w:rFonts w:cs="Calibri"/>
        </w:rPr>
        <w:t>będą pobierane</w:t>
      </w:r>
      <w:r w:rsidR="00825C3D">
        <w:rPr>
          <w:rFonts w:cs="Calibri"/>
        </w:rPr>
        <w:t xml:space="preserve"> przez pielęgniarkę</w:t>
      </w:r>
      <w:r w:rsidR="002B7C31" w:rsidRPr="005A348A">
        <w:rPr>
          <w:rFonts w:cs="Calibri"/>
        </w:rPr>
        <w:t xml:space="preserve"> we wszystkich</w:t>
      </w:r>
      <w:r w:rsidR="00563B49">
        <w:rPr>
          <w:rFonts w:cs="Calibri"/>
        </w:rPr>
        <w:t xml:space="preserve"> 5</w:t>
      </w:r>
      <w:r w:rsidR="00DC5DDC">
        <w:rPr>
          <w:rFonts w:cs="Calibri"/>
        </w:rPr>
        <w:t> </w:t>
      </w:r>
      <w:r w:rsidR="002B7C31" w:rsidRPr="005A348A">
        <w:rPr>
          <w:rFonts w:cs="Calibri"/>
        </w:rPr>
        <w:t xml:space="preserve">szpitalach, a ich analiza laboratoryjna będzie przeprowadzona </w:t>
      </w:r>
      <w:r w:rsidR="00AA0B7E" w:rsidRPr="005A348A">
        <w:rPr>
          <w:rFonts w:cs="Calibri"/>
        </w:rPr>
        <w:t xml:space="preserve">w 2 podmiotach </w:t>
      </w:r>
      <w:r w:rsidR="00DC5DDC">
        <w:rPr>
          <w:rFonts w:cs="Calibri"/>
        </w:rPr>
        <w:t>leczniczych: SP </w:t>
      </w:r>
      <w:r w:rsidR="002B7C31" w:rsidRPr="005A348A">
        <w:rPr>
          <w:rFonts w:cs="Calibri"/>
        </w:rPr>
        <w:t>Wojewódzki Szpital Zespolony w Szczecinie i SP ZOZ Szpital Wojewódzki w Koszalinie.</w:t>
      </w:r>
      <w:r w:rsidR="00825C3D">
        <w:rPr>
          <w:rFonts w:cs="Calibri"/>
        </w:rPr>
        <w:t xml:space="preserve"> </w:t>
      </w:r>
    </w:p>
    <w:p w:rsidR="00701EE7" w:rsidRDefault="003C1A23" w:rsidP="00DC5DDC">
      <w:pPr>
        <w:widowControl w:val="0"/>
        <w:spacing w:line="240" w:lineRule="auto"/>
        <w:ind w:left="284"/>
        <w:contextualSpacing/>
        <w:jc w:val="both"/>
        <w:rPr>
          <w:rFonts w:cs="Calibri"/>
          <w:color w:val="000000"/>
        </w:rPr>
      </w:pPr>
      <w:r>
        <w:rPr>
          <w:rFonts w:cs="Calibri"/>
          <w:color w:val="000000"/>
        </w:rPr>
        <w:t>Pobieranie i t</w:t>
      </w:r>
      <w:r w:rsidR="00701EE7">
        <w:rPr>
          <w:rFonts w:cs="Calibri"/>
          <w:color w:val="000000"/>
        </w:rPr>
        <w:t xml:space="preserve">ransport </w:t>
      </w:r>
      <w:r>
        <w:rPr>
          <w:rFonts w:cs="Calibri"/>
          <w:color w:val="000000"/>
        </w:rPr>
        <w:t xml:space="preserve">materiału </w:t>
      </w:r>
      <w:r w:rsidR="00701EE7">
        <w:rPr>
          <w:rFonts w:cs="Calibri"/>
          <w:color w:val="000000"/>
        </w:rPr>
        <w:t>do testowania molekularnego</w:t>
      </w:r>
      <w:r>
        <w:rPr>
          <w:rFonts w:cs="Calibri"/>
          <w:color w:val="000000"/>
        </w:rPr>
        <w:t xml:space="preserve"> w kierunku SARS-CoV-2</w:t>
      </w:r>
      <w:r w:rsidR="00701EE7">
        <w:rPr>
          <w:rFonts w:cs="Calibri"/>
          <w:color w:val="000000"/>
        </w:rPr>
        <w:t xml:space="preserve"> z punktów pobrań do laboratorium będzie się odbywał</w:t>
      </w:r>
      <w:r>
        <w:rPr>
          <w:rFonts w:cs="Calibri"/>
          <w:color w:val="000000"/>
        </w:rPr>
        <w:t>o</w:t>
      </w:r>
      <w:r w:rsidR="00701EE7">
        <w:rPr>
          <w:rFonts w:cs="Calibri"/>
          <w:color w:val="000000"/>
        </w:rPr>
        <w:t xml:space="preserve"> z zachowaniem obowiązujących zaleceń </w:t>
      </w:r>
      <w:r w:rsidR="0028743A">
        <w:rPr>
          <w:rFonts w:cs="Calibri"/>
          <w:color w:val="000000"/>
        </w:rPr>
        <w:t>NIZP-</w:t>
      </w:r>
      <w:r w:rsidR="00701EE7">
        <w:rPr>
          <w:rFonts w:cs="Calibri"/>
          <w:color w:val="000000"/>
        </w:rPr>
        <w:t>PZH</w:t>
      </w:r>
      <w:r w:rsidR="00701EE7">
        <w:rPr>
          <w:rStyle w:val="Odwoanieprzypisudolnego"/>
          <w:rFonts w:cs="Calibri"/>
          <w:color w:val="000000"/>
        </w:rPr>
        <w:footnoteReference w:id="26"/>
      </w:r>
      <w:r w:rsidR="00DC5DDC">
        <w:rPr>
          <w:rFonts w:cs="Calibri"/>
          <w:color w:val="000000"/>
        </w:rPr>
        <w:t xml:space="preserve"> i </w:t>
      </w:r>
      <w:r w:rsidR="00011FF6">
        <w:rPr>
          <w:rFonts w:cs="Calibri"/>
          <w:color w:val="000000"/>
        </w:rPr>
        <w:t xml:space="preserve">zaleceń </w:t>
      </w:r>
      <w:r w:rsidR="00C11392">
        <w:rPr>
          <w:rFonts w:cs="Calibri"/>
          <w:color w:val="000000"/>
        </w:rPr>
        <w:t>Konsultan</w:t>
      </w:r>
      <w:r w:rsidR="0028743A">
        <w:rPr>
          <w:rFonts w:cs="Calibri"/>
          <w:color w:val="000000"/>
        </w:rPr>
        <w:t>tów Krajow</w:t>
      </w:r>
      <w:r>
        <w:rPr>
          <w:rFonts w:cs="Calibri"/>
          <w:color w:val="000000"/>
        </w:rPr>
        <w:t>ego</w:t>
      </w:r>
      <w:r w:rsidR="0028743A">
        <w:rPr>
          <w:rFonts w:cs="Calibri"/>
          <w:color w:val="000000"/>
        </w:rPr>
        <w:t xml:space="preserve"> i Wojewódzkich w dziedzinie mikrobiologii lekarskiej</w:t>
      </w:r>
      <w:r w:rsidR="00730101">
        <w:rPr>
          <w:rFonts w:cs="Calibri"/>
          <w:color w:val="000000"/>
        </w:rPr>
        <w:t xml:space="preserve">. </w:t>
      </w:r>
    </w:p>
    <w:p w:rsidR="003E088E" w:rsidRDefault="00011FF6" w:rsidP="00DC5DDC">
      <w:pPr>
        <w:widowControl w:val="0"/>
        <w:spacing w:line="240" w:lineRule="auto"/>
        <w:ind w:left="284"/>
        <w:contextualSpacing/>
        <w:jc w:val="both"/>
        <w:rPr>
          <w:rFonts w:cs="Calibri"/>
        </w:rPr>
      </w:pPr>
      <w:r>
        <w:rPr>
          <w:rFonts w:cs="Calibri"/>
          <w:color w:val="000000"/>
        </w:rPr>
        <w:t xml:space="preserve">O wynikach testu molekularnego zostanie powiadomiony pacjent </w:t>
      </w:r>
      <w:r w:rsidR="00DC5DDC">
        <w:rPr>
          <w:rFonts w:cs="Calibri"/>
          <w:color w:val="000000"/>
        </w:rPr>
        <w:t>pocztą elektroniczną lub </w:t>
      </w:r>
      <w:r w:rsidRPr="00011FF6">
        <w:rPr>
          <w:rFonts w:cs="Calibri"/>
          <w:color w:val="000000"/>
        </w:rPr>
        <w:t>telefonicznie</w:t>
      </w:r>
      <w:r>
        <w:rPr>
          <w:rFonts w:cs="Calibri"/>
          <w:color w:val="000000"/>
        </w:rPr>
        <w:t>.</w:t>
      </w:r>
      <w:r w:rsidR="00DC5DDC">
        <w:rPr>
          <w:rFonts w:cs="Calibri"/>
          <w:color w:val="000000"/>
        </w:rPr>
        <w:t xml:space="preserve"> </w:t>
      </w:r>
      <w:r w:rsidR="00C07619">
        <w:rPr>
          <w:rFonts w:cs="Calibri"/>
          <w:color w:val="000000"/>
        </w:rPr>
        <w:t>Zestawienia</w:t>
      </w:r>
      <w:r w:rsidR="00C550A3" w:rsidRPr="00BE0ED2">
        <w:rPr>
          <w:rFonts w:cs="Calibri"/>
          <w:color w:val="000000"/>
        </w:rPr>
        <w:t xml:space="preserve"> dodatnich wyników badań </w:t>
      </w:r>
      <w:r w:rsidR="00AA0B7E">
        <w:rPr>
          <w:rFonts w:cs="Calibri"/>
          <w:color w:val="000000"/>
        </w:rPr>
        <w:t xml:space="preserve">molekularnych </w:t>
      </w:r>
      <w:r w:rsidR="00C07619">
        <w:rPr>
          <w:rFonts w:cs="Calibri"/>
          <w:color w:val="000000"/>
        </w:rPr>
        <w:t xml:space="preserve">będą </w:t>
      </w:r>
      <w:r>
        <w:rPr>
          <w:rFonts w:cs="Calibri"/>
          <w:color w:val="000000"/>
        </w:rPr>
        <w:t xml:space="preserve">niezwłocznie </w:t>
      </w:r>
      <w:r w:rsidR="00C07619">
        <w:rPr>
          <w:rFonts w:cs="Calibri"/>
          <w:color w:val="000000"/>
        </w:rPr>
        <w:t>przekazywane</w:t>
      </w:r>
      <w:r w:rsidR="00C550A3" w:rsidRPr="00BE0ED2">
        <w:rPr>
          <w:rFonts w:cs="Calibri"/>
          <w:color w:val="000000"/>
        </w:rPr>
        <w:t xml:space="preserve"> do Wojewódzkiej Stacji Sanitarno-Epidemiologicznej, </w:t>
      </w:r>
      <w:r w:rsidR="00C550A3" w:rsidRPr="00BE0ED2">
        <w:rPr>
          <w:rFonts w:cs="Calibri"/>
        </w:rPr>
        <w:t xml:space="preserve">celem dalszego postępowania epidemiologicznego. </w:t>
      </w:r>
    </w:p>
    <w:p w:rsidR="00C550A3" w:rsidRPr="00ED60C6" w:rsidRDefault="00AC0A9F" w:rsidP="00AC0A9F">
      <w:pPr>
        <w:ind w:left="284" w:hanging="284"/>
        <w:jc w:val="both"/>
        <w:rPr>
          <w:rFonts w:cs="Calibri"/>
          <w:color w:val="000000"/>
        </w:rPr>
      </w:pPr>
      <w:r>
        <w:rPr>
          <w:rFonts w:cs="Calibri"/>
          <w:color w:val="000000"/>
        </w:rPr>
        <w:t xml:space="preserve"> </w:t>
      </w:r>
    </w:p>
    <w:p w:rsidR="001F16BA" w:rsidRPr="00D85736" w:rsidRDefault="001F16BA" w:rsidP="00DC5DDC">
      <w:pPr>
        <w:pStyle w:val="Akapitzlist"/>
        <w:numPr>
          <w:ilvl w:val="0"/>
          <w:numId w:val="7"/>
        </w:numPr>
        <w:spacing w:line="240" w:lineRule="auto"/>
        <w:ind w:left="284" w:hanging="284"/>
        <w:jc w:val="both"/>
        <w:rPr>
          <w:rFonts w:eastAsiaTheme="majorEastAsia" w:cs="Arial"/>
        </w:rPr>
      </w:pPr>
      <w:r w:rsidRPr="00D85736">
        <w:rPr>
          <w:rFonts w:eastAsiaTheme="majorEastAsia" w:cs="Arial"/>
          <w:b/>
        </w:rPr>
        <w:t>Zakup środków ochrony osobistej i środków dezynfekcyjnych</w:t>
      </w:r>
      <w:r w:rsidR="002B7C31">
        <w:rPr>
          <w:rFonts w:eastAsiaTheme="majorEastAsia" w:cs="Arial"/>
          <w:b/>
        </w:rPr>
        <w:t>,</w:t>
      </w:r>
      <w:r w:rsidRPr="00D85736">
        <w:rPr>
          <w:rFonts w:eastAsiaTheme="majorEastAsia" w:cs="Arial"/>
        </w:rPr>
        <w:t xml:space="preserve"> </w:t>
      </w:r>
      <w:r w:rsidR="002B7C31">
        <w:rPr>
          <w:rFonts w:eastAsiaTheme="majorEastAsia" w:cs="Arial"/>
        </w:rPr>
        <w:t>konieczn</w:t>
      </w:r>
      <w:r w:rsidR="0020205A">
        <w:rPr>
          <w:rFonts w:eastAsiaTheme="majorEastAsia" w:cs="Arial"/>
        </w:rPr>
        <w:t>ych</w:t>
      </w:r>
      <w:r w:rsidRPr="00D85736">
        <w:rPr>
          <w:rFonts w:eastAsiaTheme="majorEastAsia" w:cs="Arial"/>
        </w:rPr>
        <w:t xml:space="preserve"> do </w:t>
      </w:r>
      <w:r w:rsidR="00FC5711" w:rsidRPr="00DC31EF">
        <w:t>zapewnienia bezpieczeństwa epidemiologicznego pracowników</w:t>
      </w:r>
      <w:r w:rsidR="00DE62AC">
        <w:t xml:space="preserve"> uczestniczących w badaniach</w:t>
      </w:r>
      <w:r w:rsidR="00DC5DDC">
        <w:t xml:space="preserve"> i pacjentów z </w:t>
      </w:r>
      <w:r w:rsidR="00FC5711" w:rsidRPr="00DC31EF">
        <w:t>potencjalnym podejrzeniem zakażenia wirusem SARS-Cov-2 podczas realizacji świadczeń zdrowotnych</w:t>
      </w:r>
      <w:r w:rsidR="002B7C31">
        <w:t xml:space="preserve"> nastąpi</w:t>
      </w:r>
      <w:r w:rsidR="00AC0560">
        <w:t xml:space="preserve"> we wszystkich </w:t>
      </w:r>
      <w:r w:rsidR="00FC5711" w:rsidRPr="00DC31EF">
        <w:t>podmiotach leczniczych uczestniczących w Programie</w:t>
      </w:r>
      <w:r w:rsidR="002B7C31">
        <w:t>, proporcjonalnie do ilości przyjętych pacjentów i wykonanych testów</w:t>
      </w:r>
      <w:r w:rsidR="00FC5711" w:rsidRPr="00DC31EF">
        <w:t xml:space="preserve">. </w:t>
      </w:r>
      <w:r w:rsidR="00C97774" w:rsidRPr="00D85736">
        <w:rPr>
          <w:rFonts w:eastAsiaTheme="majorEastAsia" w:cs="Arial"/>
        </w:rPr>
        <w:t>Należy do nich wyposażenie</w:t>
      </w:r>
      <w:r w:rsidR="002B7C31">
        <w:rPr>
          <w:rFonts w:eastAsiaTheme="majorEastAsia" w:cs="Arial"/>
        </w:rPr>
        <w:t xml:space="preserve"> m.in. </w:t>
      </w:r>
      <w:r w:rsidR="00C97774" w:rsidRPr="00D85736">
        <w:rPr>
          <w:rFonts w:eastAsiaTheme="majorEastAsia" w:cs="Arial"/>
        </w:rPr>
        <w:t xml:space="preserve">w </w:t>
      </w:r>
      <w:r w:rsidR="00254BEB" w:rsidRPr="00D85736">
        <w:rPr>
          <w:rFonts w:eastAsiaTheme="majorEastAsia" w:cs="Arial"/>
        </w:rPr>
        <w:t>rękawice diagnostyczne, maski chirurgiczne, półmaski FFP2 i FFP3, fartuchy barierowe, fartuchy flizelinowe, kombinezony ochronne, czepki ochronne, gogle i przyłbice ochronne, ochraniacze na buty. Zostaną</w:t>
      </w:r>
      <w:r w:rsidR="00A3236E" w:rsidRPr="00D85736">
        <w:rPr>
          <w:rFonts w:eastAsiaTheme="majorEastAsia" w:cs="Arial"/>
        </w:rPr>
        <w:t xml:space="preserve"> także</w:t>
      </w:r>
      <w:r w:rsidR="00254BEB" w:rsidRPr="00D85736">
        <w:rPr>
          <w:rFonts w:eastAsiaTheme="majorEastAsia" w:cs="Arial"/>
        </w:rPr>
        <w:t xml:space="preserve"> zapewnione odpowiednie środki dezynfekcyjne</w:t>
      </w:r>
      <w:r w:rsidR="00DC31EF" w:rsidRPr="00D85736">
        <w:rPr>
          <w:rFonts w:eastAsiaTheme="majorEastAsia" w:cs="Arial"/>
        </w:rPr>
        <w:t>,</w:t>
      </w:r>
      <w:r w:rsidR="00254BEB" w:rsidRPr="00D85736">
        <w:rPr>
          <w:rFonts w:eastAsiaTheme="majorEastAsia" w:cs="Arial"/>
        </w:rPr>
        <w:t xml:space="preserve"> wykorzystyw</w:t>
      </w:r>
      <w:r w:rsidR="00DC31EF" w:rsidRPr="00D85736">
        <w:rPr>
          <w:rFonts w:eastAsiaTheme="majorEastAsia" w:cs="Arial"/>
        </w:rPr>
        <w:t>ane przy wykonywaniu testów</w:t>
      </w:r>
      <w:r w:rsidR="00254BEB" w:rsidRPr="00D85736">
        <w:rPr>
          <w:rFonts w:eastAsiaTheme="majorEastAsia" w:cs="Arial"/>
        </w:rPr>
        <w:t xml:space="preserve"> i niezbędne do zachowania </w:t>
      </w:r>
      <w:r w:rsidR="00737660" w:rsidRPr="00D85736">
        <w:rPr>
          <w:rFonts w:eastAsiaTheme="majorEastAsia" w:cs="Arial"/>
        </w:rPr>
        <w:t>ochrony</w:t>
      </w:r>
      <w:r w:rsidR="00DC31EF" w:rsidRPr="00D85736">
        <w:rPr>
          <w:rFonts w:eastAsiaTheme="majorEastAsia" w:cs="Arial"/>
        </w:rPr>
        <w:t xml:space="preserve"> osobistej</w:t>
      </w:r>
      <w:r w:rsidR="00CD5253" w:rsidRPr="00D85736">
        <w:rPr>
          <w:rFonts w:eastAsiaTheme="majorEastAsia" w:cs="Arial"/>
        </w:rPr>
        <w:t>, dezynfekcji pomieszczeń i urządzeń</w:t>
      </w:r>
      <w:r w:rsidR="00DC31EF" w:rsidRPr="00D85736">
        <w:rPr>
          <w:rFonts w:eastAsiaTheme="majorEastAsia" w:cs="Arial"/>
        </w:rPr>
        <w:t>.</w:t>
      </w:r>
    </w:p>
    <w:p w:rsidR="00DC31EF" w:rsidRPr="00DC31EF" w:rsidRDefault="00DC31EF" w:rsidP="00DC31EF">
      <w:pPr>
        <w:keepNext/>
        <w:keepLines/>
        <w:ind w:left="426"/>
        <w:contextualSpacing/>
        <w:jc w:val="both"/>
        <w:outlineLvl w:val="1"/>
        <w:rPr>
          <w:rFonts w:eastAsiaTheme="majorEastAsia" w:cs="Arial"/>
        </w:rPr>
      </w:pPr>
    </w:p>
    <w:p w:rsidR="00EB756E" w:rsidRPr="001F746E" w:rsidRDefault="00C550A3" w:rsidP="00DC5DDC">
      <w:pPr>
        <w:pStyle w:val="Akapitzlist"/>
        <w:numPr>
          <w:ilvl w:val="0"/>
          <w:numId w:val="7"/>
        </w:numPr>
        <w:spacing w:line="240" w:lineRule="auto"/>
        <w:ind w:left="284" w:hanging="284"/>
        <w:jc w:val="both"/>
        <w:rPr>
          <w:rFonts w:eastAsiaTheme="majorEastAsia" w:cs="Arial"/>
          <w:color w:val="365F91" w:themeColor="accent1" w:themeShade="BF"/>
          <w:sz w:val="24"/>
          <w:szCs w:val="24"/>
        </w:rPr>
      </w:pPr>
      <w:r w:rsidRPr="00D85736">
        <w:rPr>
          <w:b/>
        </w:rPr>
        <w:t xml:space="preserve">Zakup </w:t>
      </w:r>
      <w:r w:rsidR="00737660" w:rsidRPr="00D85736">
        <w:rPr>
          <w:b/>
        </w:rPr>
        <w:t xml:space="preserve">wyposażenia </w:t>
      </w:r>
      <w:r w:rsidR="00FC5711" w:rsidRPr="00D85736">
        <w:rPr>
          <w:b/>
        </w:rPr>
        <w:t xml:space="preserve">medycznego </w:t>
      </w:r>
      <w:r w:rsidR="00FC5711" w:rsidRPr="00FC5711">
        <w:t xml:space="preserve">przewiduje </w:t>
      </w:r>
      <w:r w:rsidR="00FC5711">
        <w:t>doposażenie</w:t>
      </w:r>
      <w:r w:rsidR="00FC5711" w:rsidRPr="00FC5711">
        <w:t xml:space="preserve"> podmiotó</w:t>
      </w:r>
      <w:r w:rsidR="00737660">
        <w:t xml:space="preserve">w </w:t>
      </w:r>
      <w:r w:rsidR="00AC0560">
        <w:t xml:space="preserve">leczniczych </w:t>
      </w:r>
      <w:r w:rsidR="00737660">
        <w:t>biorących udział w Programie</w:t>
      </w:r>
      <w:r w:rsidR="00C52BF6">
        <w:t xml:space="preserve"> </w:t>
      </w:r>
      <w:r w:rsidR="00FC5711">
        <w:t xml:space="preserve">w </w:t>
      </w:r>
      <w:r w:rsidR="004149BF" w:rsidRPr="0035150E">
        <w:t>sprzęt potrzebny do skutecznej walki z COVID-19</w:t>
      </w:r>
      <w:r w:rsidR="00AC0560">
        <w:t>,</w:t>
      </w:r>
      <w:r w:rsidR="004149BF" w:rsidRPr="0035150E">
        <w:t xml:space="preserve"> </w:t>
      </w:r>
      <w:r w:rsidR="00DC5DDC">
        <w:t>proporcjonalnie do </w:t>
      </w:r>
      <w:r w:rsidR="00C52BF6">
        <w:t xml:space="preserve">wielkości zaangażowania, </w:t>
      </w:r>
      <w:r w:rsidR="004149BF" w:rsidRPr="0035150E">
        <w:t xml:space="preserve">zgodnie z katalogiem sprzętu wskazanym przez Ministerstwo Zdrowia </w:t>
      </w:r>
      <w:r w:rsidR="008851BB">
        <w:t>10.04.2020</w:t>
      </w:r>
      <w:r w:rsidR="008851BB" w:rsidRPr="0035150E">
        <w:t>r</w:t>
      </w:r>
      <w:r w:rsidR="008851BB">
        <w:t>.</w:t>
      </w:r>
      <w:r w:rsidR="008851BB" w:rsidRPr="0035150E">
        <w:t xml:space="preserve"> </w:t>
      </w:r>
      <w:r w:rsidR="004149BF" w:rsidRPr="0035150E">
        <w:t>(</w:t>
      </w:r>
      <w:r w:rsidR="00AF1DCA">
        <w:t>załącznik nr 3</w:t>
      </w:r>
      <w:r w:rsidR="008851BB">
        <w:t xml:space="preserve"> do Programu}</w:t>
      </w:r>
      <w:r w:rsidR="004149BF" w:rsidRPr="0035150E">
        <w:t xml:space="preserve">. Są to </w:t>
      </w:r>
      <w:r w:rsidR="00FC5711">
        <w:t>materiały laboratoryjne (</w:t>
      </w:r>
      <w:r w:rsidR="00887950">
        <w:t>m.in.</w:t>
      </w:r>
      <w:r w:rsidR="008851BB">
        <w:t xml:space="preserve"> komory laminarne, zestawy pipet</w:t>
      </w:r>
      <w:r w:rsidR="00FC5711">
        <w:t xml:space="preserve">), sprzęt </w:t>
      </w:r>
      <w:r w:rsidR="008A3ED8" w:rsidRPr="00FC5711">
        <w:t xml:space="preserve">do </w:t>
      </w:r>
      <w:r w:rsidR="00714A70" w:rsidRPr="00FC5711">
        <w:t>dezynfekcji pomieszczeń</w:t>
      </w:r>
      <w:r w:rsidR="004149BF">
        <w:t xml:space="preserve"> </w:t>
      </w:r>
      <w:r w:rsidR="00DC31EF">
        <w:t xml:space="preserve">i urządzeń </w:t>
      </w:r>
      <w:r w:rsidR="004149BF">
        <w:t>(</w:t>
      </w:r>
      <w:r w:rsidR="00887950">
        <w:t xml:space="preserve">m.in. </w:t>
      </w:r>
      <w:r w:rsidR="00714A70" w:rsidRPr="0035150E">
        <w:t>aparat</w:t>
      </w:r>
      <w:r w:rsidR="0035150E" w:rsidRPr="0035150E">
        <w:t xml:space="preserve">y </w:t>
      </w:r>
      <w:r w:rsidR="00DC5DDC">
        <w:t>do </w:t>
      </w:r>
      <w:r w:rsidR="00B630AD">
        <w:t>dekon</w:t>
      </w:r>
      <w:r w:rsidR="00714A70" w:rsidRPr="0035150E">
        <w:t>taminacji pomieszczeń</w:t>
      </w:r>
      <w:r w:rsidR="0035150E" w:rsidRPr="0035150E">
        <w:t>, dozowniki do dezynfekcji, lampy bakteriobójcze, urzą</w:t>
      </w:r>
      <w:r w:rsidR="004149BF">
        <w:t>dzenia</w:t>
      </w:r>
      <w:r w:rsidR="00714A70" w:rsidRPr="0035150E">
        <w:t xml:space="preserve"> do ozonowania</w:t>
      </w:r>
      <w:r w:rsidR="0035150E" w:rsidRPr="0035150E">
        <w:t xml:space="preserve">, </w:t>
      </w:r>
      <w:r w:rsidR="00714A70" w:rsidRPr="0035150E">
        <w:t xml:space="preserve">kurtyny </w:t>
      </w:r>
      <w:r w:rsidR="0035150E">
        <w:t xml:space="preserve">i </w:t>
      </w:r>
      <w:r w:rsidR="00714A70" w:rsidRPr="0035150E">
        <w:t>komory izolacyjne</w:t>
      </w:r>
      <w:r w:rsidR="004149BF">
        <w:t>)</w:t>
      </w:r>
      <w:r w:rsidR="00B630AD">
        <w:t xml:space="preserve"> oraz drobny sprzęt diagnostyczny (m.in. </w:t>
      </w:r>
      <w:proofErr w:type="spellStart"/>
      <w:r w:rsidR="00B630AD">
        <w:t>pulsoksymetry</w:t>
      </w:r>
      <w:proofErr w:type="spellEnd"/>
      <w:r w:rsidR="00B630AD">
        <w:t xml:space="preserve">, termometry). </w:t>
      </w:r>
    </w:p>
    <w:p w:rsidR="001F746E" w:rsidRPr="00D87CE4" w:rsidRDefault="001F746E" w:rsidP="001F746E">
      <w:pPr>
        <w:pStyle w:val="Akapitzlist"/>
        <w:ind w:left="284"/>
        <w:jc w:val="both"/>
        <w:rPr>
          <w:rFonts w:eastAsiaTheme="majorEastAsia" w:cs="Arial"/>
          <w:color w:val="365F91" w:themeColor="accent1" w:themeShade="BF"/>
          <w:sz w:val="24"/>
          <w:szCs w:val="24"/>
        </w:rPr>
      </w:pPr>
    </w:p>
    <w:p w:rsidR="00D87CE4" w:rsidRPr="00DC5DDC" w:rsidRDefault="00D87CE4" w:rsidP="00D87CE4">
      <w:pPr>
        <w:pStyle w:val="Akapitzlist"/>
        <w:numPr>
          <w:ilvl w:val="0"/>
          <w:numId w:val="7"/>
        </w:numPr>
        <w:ind w:left="284" w:hanging="284"/>
        <w:jc w:val="both"/>
        <w:rPr>
          <w:rFonts w:eastAsiaTheme="majorEastAsia" w:cs="Arial"/>
          <w:b/>
          <w:szCs w:val="24"/>
        </w:rPr>
      </w:pPr>
      <w:r w:rsidRPr="00DC5DDC">
        <w:rPr>
          <w:rFonts w:eastAsiaTheme="majorEastAsia" w:cs="Arial"/>
          <w:b/>
          <w:szCs w:val="24"/>
        </w:rPr>
        <w:t>Nadzór medyczny, koordynacja i monitoring</w:t>
      </w:r>
    </w:p>
    <w:p w:rsidR="00D87CE4" w:rsidRPr="00095A20" w:rsidRDefault="00095A20" w:rsidP="00B7592B">
      <w:pPr>
        <w:pStyle w:val="Akapitzlist"/>
        <w:spacing w:line="240" w:lineRule="auto"/>
        <w:ind w:left="284"/>
        <w:jc w:val="both"/>
        <w:rPr>
          <w:rFonts w:eastAsiaTheme="majorEastAsia" w:cs="Arial"/>
        </w:rPr>
      </w:pPr>
      <w:r w:rsidRPr="00095A20">
        <w:rPr>
          <w:rFonts w:eastAsiaTheme="majorEastAsia" w:cs="Arial"/>
        </w:rPr>
        <w:t xml:space="preserve">Działania będą </w:t>
      </w:r>
      <w:r w:rsidR="00DC5DDC">
        <w:rPr>
          <w:rFonts w:eastAsiaTheme="majorEastAsia" w:cs="Arial"/>
        </w:rPr>
        <w:t xml:space="preserve">odbywać się </w:t>
      </w:r>
      <w:r w:rsidR="00D87CE4" w:rsidRPr="00095A20">
        <w:rPr>
          <w:rFonts w:eastAsiaTheme="majorEastAsia" w:cs="Arial"/>
        </w:rPr>
        <w:t xml:space="preserve">w trakcie całego okresu realizacji Programu. </w:t>
      </w:r>
      <w:r>
        <w:rPr>
          <w:rFonts w:eastAsiaTheme="majorEastAsia" w:cs="Arial"/>
        </w:rPr>
        <w:t>Bieżący nadzór medyczny będzie prowadzony przez lekarza specjalistę w zakresie chorób zakaźnych. Koordynatorem Programu będzie pracownik zatrudniony przez głównego beneficjenta Programu. Do jego zadań będzie należała m.in. organizacja przebiegu interwencji, sporządzanie harmonogramów przyjęć pacjentów. M</w:t>
      </w:r>
      <w:r w:rsidR="002B7A54">
        <w:rPr>
          <w:rFonts w:eastAsiaTheme="majorEastAsia" w:cs="Arial"/>
        </w:rPr>
        <w:t>onitorowanie będzie polegało na a</w:t>
      </w:r>
      <w:r w:rsidR="00D87CE4" w:rsidRPr="00095A20">
        <w:rPr>
          <w:rFonts w:eastAsiaTheme="majorEastAsia" w:cs="Arial"/>
        </w:rPr>
        <w:t xml:space="preserve">nalizie i ocenie </w:t>
      </w:r>
      <w:r w:rsidR="002B7A54">
        <w:rPr>
          <w:rFonts w:eastAsiaTheme="majorEastAsia" w:cs="Arial"/>
        </w:rPr>
        <w:t>zgłaszalności do Programu, przeprowadzonej kwal</w:t>
      </w:r>
      <w:r w:rsidR="00DC5DDC">
        <w:rPr>
          <w:rFonts w:eastAsiaTheme="majorEastAsia" w:cs="Arial"/>
        </w:rPr>
        <w:t>ifikacji uczestników</w:t>
      </w:r>
      <w:r w:rsidR="002B7A54">
        <w:rPr>
          <w:rFonts w:eastAsiaTheme="majorEastAsia" w:cs="Arial"/>
        </w:rPr>
        <w:t>, analizie</w:t>
      </w:r>
      <w:r w:rsidR="002B7A54" w:rsidRPr="00095A20">
        <w:rPr>
          <w:rFonts w:eastAsiaTheme="majorEastAsia" w:cs="Arial"/>
        </w:rPr>
        <w:t xml:space="preserve"> </w:t>
      </w:r>
      <w:r w:rsidR="002B7A54">
        <w:rPr>
          <w:rFonts w:eastAsiaTheme="majorEastAsia" w:cs="Arial"/>
        </w:rPr>
        <w:t>kart kwalifikacyjnych, pobierania próbek do testowania,</w:t>
      </w:r>
      <w:r w:rsidR="00D87CE4" w:rsidRPr="00095A20">
        <w:rPr>
          <w:rFonts w:eastAsiaTheme="majorEastAsia" w:cs="Arial"/>
        </w:rPr>
        <w:t xml:space="preserve"> </w:t>
      </w:r>
      <w:r w:rsidR="002B7A54">
        <w:rPr>
          <w:rFonts w:eastAsiaTheme="majorEastAsia" w:cs="Arial"/>
        </w:rPr>
        <w:t>analizy i weryfikacji wyników</w:t>
      </w:r>
      <w:r w:rsidR="00D87CE4" w:rsidRPr="00095A20">
        <w:rPr>
          <w:rFonts w:eastAsiaTheme="majorEastAsia" w:cs="Arial"/>
        </w:rPr>
        <w:t>, oraz sporządzanie okresowych sprawozdań i raportów.</w:t>
      </w:r>
    </w:p>
    <w:p w:rsidR="00E228CA" w:rsidRPr="00ED60C6" w:rsidRDefault="00C550A3" w:rsidP="00554EAB">
      <w:pPr>
        <w:keepNext/>
        <w:keepLines/>
        <w:ind w:left="284"/>
        <w:contextualSpacing/>
        <w:jc w:val="both"/>
        <w:outlineLvl w:val="1"/>
        <w:rPr>
          <w:rFonts w:eastAsiaTheme="majorEastAsia" w:cs="Arial"/>
          <w:color w:val="365F91" w:themeColor="accent1" w:themeShade="BF"/>
          <w:sz w:val="24"/>
          <w:szCs w:val="24"/>
        </w:rPr>
      </w:pPr>
      <w:r w:rsidRPr="00AA743C">
        <w:rPr>
          <w:rFonts w:cs="Calibri"/>
          <w:color w:val="000000"/>
        </w:rPr>
        <w:t xml:space="preserve"> </w:t>
      </w:r>
    </w:p>
    <w:p w:rsidR="00C550A3" w:rsidRPr="00910DD8" w:rsidRDefault="00C550A3" w:rsidP="00910DD8">
      <w:pPr>
        <w:pStyle w:val="Nagwek2"/>
        <w:spacing w:line="240" w:lineRule="auto"/>
        <w:jc w:val="both"/>
      </w:pPr>
      <w:bookmarkStart w:id="17" w:name="_Toc44320047"/>
      <w:r w:rsidRPr="00ED60C6">
        <w:t>IV.2. Warun</w:t>
      </w:r>
      <w:r w:rsidR="00B7592B">
        <w:t>ki realizacji Programu dot.</w:t>
      </w:r>
      <w:r w:rsidRPr="00ED60C6">
        <w:t xml:space="preserve"> personelu, wyposażenia i warunków lokalowych</w:t>
      </w:r>
      <w:bookmarkEnd w:id="17"/>
    </w:p>
    <w:p w:rsidR="00C550A3" w:rsidRPr="00452C9A" w:rsidRDefault="00064A73" w:rsidP="00452C9A">
      <w:pPr>
        <w:spacing w:line="240" w:lineRule="auto"/>
        <w:contextualSpacing/>
        <w:jc w:val="both"/>
        <w:rPr>
          <w:rFonts w:cs="Arial"/>
        </w:rPr>
      </w:pPr>
      <w:r>
        <w:rPr>
          <w:rFonts w:cs="Arial"/>
        </w:rPr>
        <w:t xml:space="preserve">Głównym realizatorem </w:t>
      </w:r>
      <w:r w:rsidR="00C550A3" w:rsidRPr="00ED60C6">
        <w:rPr>
          <w:rFonts w:cs="Arial"/>
        </w:rPr>
        <w:t>Program</w:t>
      </w:r>
      <w:r>
        <w:rPr>
          <w:rFonts w:cs="Arial"/>
        </w:rPr>
        <w:t>u</w:t>
      </w:r>
      <w:r w:rsidR="00C550A3" w:rsidRPr="00ED60C6">
        <w:rPr>
          <w:rFonts w:cs="Arial"/>
        </w:rPr>
        <w:t xml:space="preserve"> będzie podmiot lecz</w:t>
      </w:r>
      <w:r>
        <w:rPr>
          <w:rFonts w:cs="Arial"/>
        </w:rPr>
        <w:t>niczy posiadający</w:t>
      </w:r>
      <w:r w:rsidR="00C550A3" w:rsidRPr="00ED60C6">
        <w:rPr>
          <w:rFonts w:cs="Arial"/>
        </w:rPr>
        <w:t xml:space="preserve"> zdolności organizacyjne, zasoby medyczne, kadrowe i administracyjne, doświadczenie w realizacji podobnych programów oraz </w:t>
      </w:r>
      <w:r w:rsidR="00C550A3" w:rsidRPr="00ED60C6">
        <w:rPr>
          <w:rFonts w:cs="Arial"/>
        </w:rPr>
        <w:lastRenderedPageBreak/>
        <w:t>zdolność do utworzenia partnerstwa z innymi podmiotami biorącymi udział w realizacji Programu. Do zadań realizatora należeć będą zadania z zakresu organizacji, koordynacji i realizacji zaplanowanych interwencji.</w:t>
      </w:r>
      <w:r w:rsidR="002227B1" w:rsidRPr="002227B1">
        <w:rPr>
          <w:rFonts w:cs="Calibri"/>
          <w:color w:val="000000"/>
        </w:rPr>
        <w:t xml:space="preserve"> </w:t>
      </w:r>
      <w:r>
        <w:rPr>
          <w:rFonts w:cs="Calibri"/>
          <w:color w:val="000000"/>
        </w:rPr>
        <w:t xml:space="preserve">Wszystkie podmioty  realizujące interwencje medyczne </w:t>
      </w:r>
      <w:r w:rsidR="002227B1" w:rsidRPr="00ED60C6">
        <w:rPr>
          <w:rFonts w:cs="Calibri"/>
          <w:color w:val="000000"/>
        </w:rPr>
        <w:t>zapewni</w:t>
      </w:r>
      <w:r>
        <w:rPr>
          <w:rFonts w:cs="Calibri"/>
          <w:color w:val="000000"/>
        </w:rPr>
        <w:t>ą</w:t>
      </w:r>
      <w:r w:rsidR="002227B1" w:rsidRPr="00ED60C6">
        <w:rPr>
          <w:rFonts w:cs="Calibri"/>
          <w:color w:val="000000"/>
        </w:rPr>
        <w:t xml:space="preserve"> </w:t>
      </w:r>
      <w:r w:rsidR="00EA5B3B">
        <w:rPr>
          <w:rFonts w:cs="Calibri"/>
          <w:color w:val="000000"/>
        </w:rPr>
        <w:t xml:space="preserve">wyposażenie personelu </w:t>
      </w:r>
      <w:r w:rsidR="002227B1" w:rsidRPr="00ED60C6">
        <w:rPr>
          <w:rFonts w:cs="Calibri"/>
          <w:color w:val="000000"/>
        </w:rPr>
        <w:t>w środki ochrony indywidualnej</w:t>
      </w:r>
      <w:r w:rsidR="00D52F0B" w:rsidRPr="00D52F0B">
        <w:rPr>
          <w:rFonts w:cs="Calibri"/>
          <w:color w:val="000000"/>
        </w:rPr>
        <w:t xml:space="preserve"> </w:t>
      </w:r>
      <w:r>
        <w:rPr>
          <w:rFonts w:cs="Calibri"/>
          <w:color w:val="000000"/>
        </w:rPr>
        <w:t xml:space="preserve">zgodnie </w:t>
      </w:r>
      <w:r w:rsidR="00D52F0B">
        <w:rPr>
          <w:rFonts w:cs="Calibri"/>
          <w:color w:val="000000"/>
        </w:rPr>
        <w:t>z</w:t>
      </w:r>
      <w:r>
        <w:rPr>
          <w:rFonts w:cs="Calibri"/>
          <w:color w:val="000000"/>
        </w:rPr>
        <w:t xml:space="preserve"> </w:t>
      </w:r>
      <w:r w:rsidR="00D52F0B">
        <w:rPr>
          <w:rFonts w:cs="Calibri"/>
          <w:color w:val="000000"/>
        </w:rPr>
        <w:t>zaleceniami Ministerstwa Zdrowia</w:t>
      </w:r>
      <w:r w:rsidR="00FE62D9">
        <w:rPr>
          <w:rFonts w:cs="Calibri"/>
          <w:color w:val="000000"/>
        </w:rPr>
        <w:t>,</w:t>
      </w:r>
      <w:r w:rsidR="00D52F0B">
        <w:rPr>
          <w:rFonts w:ascii="Calibri" w:eastAsia="Calibri" w:hAnsi="Calibri" w:cs="Calibri"/>
          <w:sz w:val="24"/>
          <w:szCs w:val="24"/>
        </w:rPr>
        <w:t xml:space="preserve"> </w:t>
      </w:r>
      <w:r w:rsidR="00D52F0B">
        <w:rPr>
          <w:rFonts w:ascii="Calibri" w:eastAsia="Calibri" w:hAnsi="Calibri" w:cs="Calibri"/>
        </w:rPr>
        <w:t>wytycznymi Centralnego</w:t>
      </w:r>
      <w:r w:rsidR="00D52F0B" w:rsidRPr="00D52F0B">
        <w:rPr>
          <w:rFonts w:ascii="Calibri" w:eastAsia="Calibri" w:hAnsi="Calibri" w:cs="Calibri"/>
        </w:rPr>
        <w:t xml:space="preserve"> Instytut</w:t>
      </w:r>
      <w:r w:rsidR="00D52F0B">
        <w:rPr>
          <w:rFonts w:ascii="Calibri" w:eastAsia="Calibri" w:hAnsi="Calibri" w:cs="Calibri"/>
        </w:rPr>
        <w:t>u</w:t>
      </w:r>
      <w:r w:rsidR="00D52F0B" w:rsidRPr="00D52F0B">
        <w:rPr>
          <w:rFonts w:ascii="Calibri" w:eastAsia="Calibri" w:hAnsi="Calibri" w:cs="Calibri"/>
        </w:rPr>
        <w:t xml:space="preserve"> Ochrony Pracy</w:t>
      </w:r>
      <w:r w:rsidR="00FE62D9">
        <w:rPr>
          <w:rFonts w:ascii="Calibri" w:eastAsia="Calibri" w:hAnsi="Calibri" w:cs="Calibri"/>
        </w:rPr>
        <w:t>-Państwowego Instytutu Badawczego</w:t>
      </w:r>
      <w:r w:rsidR="00FE62D9">
        <w:rPr>
          <w:rStyle w:val="Odwoanieprzypisudolnego"/>
          <w:rFonts w:cs="Calibri"/>
          <w:color w:val="000000"/>
        </w:rPr>
        <w:footnoteReference w:id="27"/>
      </w:r>
      <w:r w:rsidR="00D52F0B" w:rsidRPr="00D52F0B">
        <w:rPr>
          <w:rFonts w:cs="Calibri"/>
          <w:color w:val="000000"/>
        </w:rPr>
        <w:t xml:space="preserve"> </w:t>
      </w:r>
      <w:r w:rsidR="00910DD8">
        <w:rPr>
          <w:rFonts w:cs="Calibri"/>
          <w:color w:val="000000"/>
        </w:rPr>
        <w:t>i </w:t>
      </w:r>
      <w:r w:rsidR="00FE62D9">
        <w:rPr>
          <w:rFonts w:cs="Calibri"/>
          <w:color w:val="000000"/>
        </w:rPr>
        <w:t xml:space="preserve">normami </w:t>
      </w:r>
      <w:r w:rsidR="00FE62D9" w:rsidRPr="00FE62D9">
        <w:rPr>
          <w:rFonts w:cs="Calibri"/>
          <w:color w:val="000000"/>
        </w:rPr>
        <w:t>Polski</w:t>
      </w:r>
      <w:r w:rsidR="00FE62D9">
        <w:rPr>
          <w:rFonts w:cs="Calibri"/>
          <w:color w:val="000000"/>
        </w:rPr>
        <w:t>ego</w:t>
      </w:r>
      <w:r w:rsidR="00FE62D9" w:rsidRPr="00FE62D9">
        <w:rPr>
          <w:rFonts w:cs="Calibri"/>
          <w:color w:val="000000"/>
        </w:rPr>
        <w:t xml:space="preserve"> Komitet</w:t>
      </w:r>
      <w:r w:rsidR="00FE62D9">
        <w:rPr>
          <w:rFonts w:cs="Calibri"/>
          <w:color w:val="000000"/>
        </w:rPr>
        <w:t>u</w:t>
      </w:r>
      <w:r w:rsidR="00FE62D9" w:rsidRPr="00FE62D9">
        <w:rPr>
          <w:rFonts w:cs="Calibri"/>
          <w:color w:val="000000"/>
        </w:rPr>
        <w:t xml:space="preserve"> Normalizacyjn</w:t>
      </w:r>
      <w:r w:rsidR="00FE62D9">
        <w:rPr>
          <w:rFonts w:cs="Calibri"/>
          <w:color w:val="000000"/>
        </w:rPr>
        <w:t>ego</w:t>
      </w:r>
      <w:r w:rsidR="00FE62D9">
        <w:rPr>
          <w:rStyle w:val="Odwoanieprzypisudolnego"/>
          <w:rFonts w:cs="Calibri"/>
          <w:color w:val="000000"/>
        </w:rPr>
        <w:footnoteReference w:id="28"/>
      </w:r>
      <w:r w:rsidR="00FE62D9" w:rsidRPr="00FE62D9">
        <w:rPr>
          <w:rFonts w:cs="Calibri"/>
          <w:color w:val="000000"/>
        </w:rPr>
        <w:t xml:space="preserve"> </w:t>
      </w:r>
      <w:r w:rsidR="00FE62D9">
        <w:rPr>
          <w:rFonts w:cs="Calibri"/>
          <w:color w:val="000000"/>
        </w:rPr>
        <w:t>dotyczącymi</w:t>
      </w:r>
      <w:r w:rsidR="00FE62D9" w:rsidRPr="00D52F0B">
        <w:rPr>
          <w:rFonts w:cs="Calibri"/>
          <w:color w:val="000000"/>
        </w:rPr>
        <w:t xml:space="preserve"> produktów wykorzystywanych podczas zwalczania COVID-19</w:t>
      </w:r>
      <w:r w:rsidR="00FE62D9">
        <w:rPr>
          <w:rFonts w:cs="Calibri"/>
          <w:color w:val="000000"/>
        </w:rPr>
        <w:t>,</w:t>
      </w:r>
      <w:r w:rsidR="00D52F0B">
        <w:rPr>
          <w:rFonts w:cs="Calibri"/>
          <w:color w:val="000000"/>
        </w:rPr>
        <w:t xml:space="preserve"> jak</w:t>
      </w:r>
      <w:r w:rsidR="002227B1" w:rsidRPr="00ED60C6">
        <w:rPr>
          <w:rFonts w:cs="Calibri"/>
          <w:color w:val="000000"/>
        </w:rPr>
        <w:t>: rękawice diagnostyczne, maski chirurgiczne, fartuchy barierowe, kombinezony ochronne, czepki ochronne, gogle i przyłbice ochronne, ochraniacze na buty. Zostaną zapewnione odpowiednie środki dezynfekcyjne, zarówno wykorzystywane przy wykonywaniu testów, jak i niezbędne do zachowania higieny osobistej, dezynfekcji pomieszczeń i urządzeń</w:t>
      </w:r>
      <w:r w:rsidR="00FE62D9">
        <w:rPr>
          <w:rFonts w:cs="Calibri"/>
          <w:color w:val="000000"/>
        </w:rPr>
        <w:t xml:space="preserve"> zgodne z normami</w:t>
      </w:r>
      <w:r w:rsidR="002227B1" w:rsidRPr="00ED60C6">
        <w:rPr>
          <w:rFonts w:cs="Calibri"/>
          <w:color w:val="000000"/>
        </w:rPr>
        <w:t>.</w:t>
      </w:r>
      <w:r w:rsidR="00452C9A">
        <w:rPr>
          <w:rFonts w:cs="Arial"/>
        </w:rPr>
        <w:t xml:space="preserve"> </w:t>
      </w:r>
      <w:r w:rsidR="00C550A3" w:rsidRPr="00ED60C6">
        <w:rPr>
          <w:rFonts w:cs="Arial"/>
        </w:rPr>
        <w:t>Realizator Programu zapewni wymagane prawem warunki,</w:t>
      </w:r>
      <w:r w:rsidR="00EA5B3B">
        <w:rPr>
          <w:rFonts w:cs="Arial"/>
        </w:rPr>
        <w:t xml:space="preserve"> kadrę oraz sprzęt niezbędny do </w:t>
      </w:r>
      <w:r w:rsidR="00C550A3" w:rsidRPr="00ED60C6">
        <w:rPr>
          <w:rFonts w:cs="Arial"/>
        </w:rPr>
        <w:t xml:space="preserve">wykonywania zaplanowanych świadczeń, zgodnie z </w:t>
      </w:r>
      <w:r w:rsidR="00C550A3" w:rsidRPr="00ED60C6">
        <w:rPr>
          <w:rFonts w:cs="Arial"/>
          <w:i/>
        </w:rPr>
        <w:t>rozporządzeniem Ministra Zdrowia w sprawie świadczeń gwarantowanych z zakresu ambulatoryjnej opieki specjalistycznej</w:t>
      </w:r>
      <w:r w:rsidR="00C550A3" w:rsidRPr="00ED60C6">
        <w:rPr>
          <w:rFonts w:cs="Arial"/>
          <w:i/>
          <w:vertAlign w:val="superscript"/>
        </w:rPr>
        <w:footnoteReference w:id="29"/>
      </w:r>
      <w:r w:rsidR="00C550A3" w:rsidRPr="00ED60C6">
        <w:rPr>
          <w:rFonts w:cs="Arial"/>
          <w:i/>
        </w:rPr>
        <w:t xml:space="preserve"> </w:t>
      </w:r>
    </w:p>
    <w:p w:rsidR="00C550A3" w:rsidRPr="00452C9A" w:rsidRDefault="00C550A3" w:rsidP="00452C9A">
      <w:pPr>
        <w:autoSpaceDE w:val="0"/>
        <w:autoSpaceDN w:val="0"/>
        <w:adjustRightInd w:val="0"/>
        <w:spacing w:line="240" w:lineRule="auto"/>
        <w:jc w:val="both"/>
        <w:rPr>
          <w:rFonts w:cs="Arial"/>
        </w:rPr>
      </w:pPr>
      <w:r w:rsidRPr="007B012F">
        <w:rPr>
          <w:rFonts w:cs="Arial"/>
        </w:rPr>
        <w:t>Czynności d</w:t>
      </w:r>
      <w:r>
        <w:rPr>
          <w:rFonts w:cs="Arial"/>
        </w:rPr>
        <w:t>iagnostyki laboratoryjnej będą wykonywane</w:t>
      </w:r>
      <w:r w:rsidR="00452C9A">
        <w:rPr>
          <w:rFonts w:cs="Arial"/>
        </w:rPr>
        <w:t xml:space="preserve"> zgodnie z zasadami i warunkami </w:t>
      </w:r>
      <w:r>
        <w:rPr>
          <w:rFonts w:cs="Arial"/>
        </w:rPr>
        <w:t xml:space="preserve">określonymi w </w:t>
      </w:r>
      <w:r w:rsidRPr="007B012F">
        <w:rPr>
          <w:rFonts w:cs="Arial"/>
          <w:i/>
        </w:rPr>
        <w:t>ustawie z dnia 27 lipca 2001 r. o diagnostyce laboratoryjnej</w:t>
      </w:r>
      <w:r w:rsidR="00EA5B3B">
        <w:rPr>
          <w:rFonts w:cs="Arial"/>
        </w:rPr>
        <w:t xml:space="preserve">. </w:t>
      </w:r>
      <w:r w:rsidRPr="00ED60C6">
        <w:rPr>
          <w:rFonts w:cs="Arial"/>
        </w:rPr>
        <w:t>Wszystkie procedury</w:t>
      </w:r>
      <w:r>
        <w:rPr>
          <w:rFonts w:cs="Arial"/>
        </w:rPr>
        <w:t xml:space="preserve"> zostaną </w:t>
      </w:r>
      <w:r w:rsidRPr="00ED60C6">
        <w:rPr>
          <w:rFonts w:cs="Arial"/>
        </w:rPr>
        <w:t>przepr</w:t>
      </w:r>
      <w:r>
        <w:rPr>
          <w:rFonts w:cs="Arial"/>
        </w:rPr>
        <w:t>owadzone</w:t>
      </w:r>
      <w:r w:rsidRPr="00ED60C6">
        <w:rPr>
          <w:rFonts w:cs="Arial"/>
        </w:rPr>
        <w:t xml:space="preserve"> z zachowaniem wszelkich warunków fachowych i sanitarnych określonych dla tych proced</w:t>
      </w:r>
      <w:r w:rsidR="00EA5B3B">
        <w:rPr>
          <w:rFonts w:cs="Arial"/>
        </w:rPr>
        <w:t>ur medycznych, a wynikających z </w:t>
      </w:r>
      <w:r w:rsidRPr="00ED60C6">
        <w:rPr>
          <w:rFonts w:cs="Arial"/>
        </w:rPr>
        <w:t>obowiązujących norm i przepisów prawa.</w:t>
      </w:r>
      <w:r w:rsidRPr="00ED60C6">
        <w:rPr>
          <w:rFonts w:cs="Arial"/>
          <w:vertAlign w:val="superscript"/>
        </w:rPr>
        <w:footnoteReference w:id="30"/>
      </w:r>
      <w:r w:rsidR="00EA5B3B">
        <w:rPr>
          <w:rFonts w:cs="Arial"/>
        </w:rPr>
        <w:t xml:space="preserve"> </w:t>
      </w:r>
      <w:r w:rsidRPr="00ED60C6">
        <w:rPr>
          <w:rFonts w:eastAsia="Times New Roman" w:cs="Calibri"/>
          <w:color w:val="000000"/>
          <w:lang w:eastAsia="pl-PL" w:bidi="pl-PL"/>
        </w:rPr>
        <w:t>Warunki lo</w:t>
      </w:r>
      <w:r w:rsidR="00EA5B3B">
        <w:rPr>
          <w:rFonts w:eastAsia="Times New Roman" w:cs="Calibri"/>
          <w:color w:val="000000"/>
          <w:lang w:eastAsia="pl-PL" w:bidi="pl-PL"/>
        </w:rPr>
        <w:t xml:space="preserve">kalowe </w:t>
      </w:r>
      <w:r w:rsidR="000B612E">
        <w:rPr>
          <w:rFonts w:eastAsia="Times New Roman" w:cs="Calibri"/>
          <w:color w:val="000000"/>
          <w:lang w:eastAsia="pl-PL" w:bidi="pl-PL"/>
        </w:rPr>
        <w:t xml:space="preserve">będą zgodne ze </w:t>
      </w:r>
      <w:r w:rsidRPr="00ED60C6">
        <w:rPr>
          <w:rFonts w:eastAsia="Times New Roman" w:cs="Calibri"/>
          <w:color w:val="000000"/>
          <w:lang w:eastAsia="pl-PL" w:bidi="pl-PL"/>
        </w:rPr>
        <w:t>stosowny</w:t>
      </w:r>
      <w:r w:rsidR="000B612E">
        <w:rPr>
          <w:rFonts w:eastAsia="Times New Roman" w:cs="Calibri"/>
          <w:color w:val="000000"/>
          <w:lang w:eastAsia="pl-PL" w:bidi="pl-PL"/>
        </w:rPr>
        <w:t>mi przepisami</w:t>
      </w:r>
      <w:r w:rsidRPr="00ED60C6">
        <w:rPr>
          <w:rFonts w:eastAsia="Times New Roman" w:cs="Calibri"/>
          <w:color w:val="000000"/>
          <w:lang w:eastAsia="pl-PL" w:bidi="pl-PL"/>
        </w:rPr>
        <w:t xml:space="preserve"> dotyczący</w:t>
      </w:r>
      <w:r w:rsidR="000B612E">
        <w:rPr>
          <w:rFonts w:eastAsia="Times New Roman" w:cs="Calibri"/>
          <w:color w:val="000000"/>
          <w:lang w:eastAsia="pl-PL" w:bidi="pl-PL"/>
        </w:rPr>
        <w:t>mi</w:t>
      </w:r>
      <w:r w:rsidRPr="00ED60C6">
        <w:rPr>
          <w:rFonts w:ascii="Calibri" w:eastAsia="Times New Roman" w:hAnsi="Calibri" w:cs="Calibri"/>
          <w:color w:val="000000"/>
          <w:lang w:eastAsia="pl-PL" w:bidi="pl-PL"/>
        </w:rPr>
        <w:t xml:space="preserve"> udzielania świad</w:t>
      </w:r>
      <w:r w:rsidR="00452C9A">
        <w:rPr>
          <w:rFonts w:ascii="Calibri" w:eastAsia="Times New Roman" w:hAnsi="Calibri" w:cs="Calibri"/>
          <w:color w:val="000000"/>
          <w:lang w:eastAsia="pl-PL" w:bidi="pl-PL"/>
        </w:rPr>
        <w:t>czeń medycznych o </w:t>
      </w:r>
      <w:r w:rsidRPr="00ED60C6">
        <w:rPr>
          <w:rFonts w:ascii="Calibri" w:eastAsia="Times New Roman" w:hAnsi="Calibri" w:cs="Calibri"/>
          <w:color w:val="000000"/>
          <w:lang w:eastAsia="pl-PL" w:bidi="pl-PL"/>
        </w:rPr>
        <w:t>charakterze ambulatoryjnym</w:t>
      </w:r>
      <w:r w:rsidRPr="00ED60C6">
        <w:rPr>
          <w:rFonts w:ascii="Calibri" w:eastAsia="Times New Roman" w:hAnsi="Calibri" w:cs="Calibri"/>
          <w:color w:val="000000"/>
          <w:vertAlign w:val="superscript"/>
          <w:lang w:eastAsia="pl-PL" w:bidi="pl-PL"/>
        </w:rPr>
        <w:footnoteReference w:id="31"/>
      </w:r>
      <w:r w:rsidRPr="00ED60C6">
        <w:rPr>
          <w:rFonts w:ascii="Calibri" w:eastAsia="Times New Roman" w:hAnsi="Calibri" w:cs="Calibri"/>
          <w:color w:val="000000"/>
          <w:lang w:eastAsia="pl-PL" w:bidi="pl-PL"/>
        </w:rPr>
        <w:t>.</w:t>
      </w:r>
      <w:r w:rsidR="00452C9A">
        <w:rPr>
          <w:rFonts w:cs="Arial"/>
        </w:rPr>
        <w:t xml:space="preserve"> </w:t>
      </w:r>
      <w:r w:rsidRPr="00ED60C6">
        <w:rPr>
          <w:rFonts w:cs="Arial"/>
        </w:rPr>
        <w:t>Dokumentacja medyczna powstająca w związku z prowadzeniem Programu będzie przechowywana w siedzibie realizatora, zgodnie z obowiązującymi przepisami dotyczącymi dokumentacji medycznej</w:t>
      </w:r>
      <w:r w:rsidRPr="00ED60C6">
        <w:rPr>
          <w:rFonts w:cs="Arial"/>
          <w:vertAlign w:val="superscript"/>
        </w:rPr>
        <w:footnoteReference w:id="32"/>
      </w:r>
      <w:r w:rsidRPr="00ED60C6">
        <w:rPr>
          <w:rFonts w:cs="Arial"/>
        </w:rPr>
        <w:t xml:space="preserve"> </w:t>
      </w:r>
      <w:r w:rsidRPr="00ED60C6">
        <w:rPr>
          <w:rFonts w:cs="Arial"/>
          <w:color w:val="000000"/>
          <w:vertAlign w:val="superscript"/>
        </w:rPr>
        <w:footnoteReference w:id="33"/>
      </w:r>
      <w:r w:rsidRPr="00ED60C6">
        <w:rPr>
          <w:rFonts w:cs="Arial"/>
        </w:rPr>
        <w:t xml:space="preserve"> oraz ochrony danych osobowych</w:t>
      </w:r>
      <w:r w:rsidRPr="00ED60C6">
        <w:rPr>
          <w:rFonts w:cs="Arial"/>
          <w:color w:val="000000"/>
          <w:vertAlign w:val="superscript"/>
        </w:rPr>
        <w:footnoteReference w:id="34"/>
      </w:r>
      <w:r w:rsidRPr="00ED60C6">
        <w:rPr>
          <w:rFonts w:cs="Arial"/>
          <w:color w:val="000000"/>
        </w:rPr>
        <w:t>.</w:t>
      </w:r>
    </w:p>
    <w:bookmarkEnd w:id="12"/>
    <w:p w:rsidR="00C550A3" w:rsidRPr="007B7BC1" w:rsidRDefault="00C550A3" w:rsidP="00C550A3">
      <w:pPr>
        <w:jc w:val="both"/>
        <w:rPr>
          <w:rFonts w:cs="Calibri"/>
          <w:b/>
          <w:color w:val="000000"/>
        </w:rPr>
      </w:pPr>
    </w:p>
    <w:p w:rsidR="00C550A3" w:rsidRPr="00452C9A" w:rsidRDefault="00C550A3" w:rsidP="00452C9A">
      <w:pPr>
        <w:pStyle w:val="Nagwek2"/>
        <w:jc w:val="both"/>
      </w:pPr>
      <w:bookmarkStart w:id="18" w:name="_Toc44320048"/>
      <w:r>
        <w:t>IV.3</w:t>
      </w:r>
      <w:r w:rsidRPr="00FD2B9A">
        <w:t>. Sposób udzielania świadczeń zdrowotnych w ramach Programu</w:t>
      </w:r>
      <w:bookmarkEnd w:id="18"/>
    </w:p>
    <w:p w:rsidR="00AA193E" w:rsidRDefault="00C550A3" w:rsidP="00452C9A">
      <w:pPr>
        <w:spacing w:line="240" w:lineRule="auto"/>
        <w:jc w:val="both"/>
        <w:rPr>
          <w:rFonts w:cs="Arial"/>
        </w:rPr>
      </w:pPr>
      <w:r w:rsidRPr="00395CD8">
        <w:rPr>
          <w:rFonts w:cs="Arial"/>
        </w:rPr>
        <w:t xml:space="preserve">Do Programu zostaną </w:t>
      </w:r>
      <w:r>
        <w:rPr>
          <w:rFonts w:cs="Arial"/>
        </w:rPr>
        <w:t>zaproszone osoby</w:t>
      </w:r>
      <w:r w:rsidRPr="00395CD8">
        <w:rPr>
          <w:rFonts w:cs="Arial"/>
        </w:rPr>
        <w:t xml:space="preserve"> z grupy </w:t>
      </w:r>
      <w:r>
        <w:rPr>
          <w:rFonts w:cs="Arial"/>
        </w:rPr>
        <w:t xml:space="preserve">populacji </w:t>
      </w:r>
      <w:r w:rsidRPr="00395CD8">
        <w:rPr>
          <w:rFonts w:cs="Arial"/>
        </w:rPr>
        <w:t xml:space="preserve">docelowej </w:t>
      </w:r>
      <w:r>
        <w:rPr>
          <w:rFonts w:cs="Arial"/>
        </w:rPr>
        <w:t xml:space="preserve">w wieku produkcyjnym, </w:t>
      </w:r>
      <w:r w:rsidRPr="00395CD8">
        <w:rPr>
          <w:rFonts w:cs="Arial"/>
        </w:rPr>
        <w:t xml:space="preserve">spełniający kryteria włączenia opisane w </w:t>
      </w:r>
      <w:r w:rsidRPr="006F63F7">
        <w:rPr>
          <w:rFonts w:cs="Arial"/>
          <w:i/>
        </w:rPr>
        <w:t>rozdziale III.2.</w:t>
      </w:r>
      <w:r w:rsidRPr="00395CD8">
        <w:rPr>
          <w:rFonts w:cs="Arial"/>
        </w:rPr>
        <w:t xml:space="preserve"> </w:t>
      </w:r>
      <w:r w:rsidRPr="006F63F7">
        <w:rPr>
          <w:rFonts w:cs="Arial"/>
          <w:i/>
        </w:rPr>
        <w:t>Kr</w:t>
      </w:r>
      <w:r w:rsidR="00452C9A">
        <w:rPr>
          <w:rFonts w:cs="Arial"/>
          <w:i/>
        </w:rPr>
        <w:t xml:space="preserve">yteria kwalifikacji do Programu. </w:t>
      </w:r>
    </w:p>
    <w:p w:rsidR="00AA193E" w:rsidRPr="00395CD8" w:rsidRDefault="00AA193E" w:rsidP="00452C9A">
      <w:pPr>
        <w:spacing w:line="240" w:lineRule="auto"/>
        <w:jc w:val="both"/>
        <w:rPr>
          <w:rFonts w:cs="Arial"/>
        </w:rPr>
      </w:pPr>
      <w:r w:rsidRPr="00395CD8">
        <w:rPr>
          <w:rFonts w:cs="Arial"/>
        </w:rPr>
        <w:t>Zakres udzielan</w:t>
      </w:r>
      <w:r>
        <w:rPr>
          <w:rFonts w:cs="Arial"/>
        </w:rPr>
        <w:t>ych świadczeń opieki zdrowotnej</w:t>
      </w:r>
      <w:r w:rsidRPr="00395CD8">
        <w:rPr>
          <w:rFonts w:cs="Arial"/>
        </w:rPr>
        <w:t xml:space="preserve"> </w:t>
      </w:r>
      <w:r>
        <w:rPr>
          <w:rFonts w:cs="Arial"/>
        </w:rPr>
        <w:t>opisano</w:t>
      </w:r>
      <w:r w:rsidRPr="00395CD8">
        <w:rPr>
          <w:rFonts w:cs="Arial"/>
        </w:rPr>
        <w:t xml:space="preserve"> w rozdziale </w:t>
      </w:r>
      <w:r>
        <w:rPr>
          <w:rFonts w:cs="Arial"/>
          <w:i/>
        </w:rPr>
        <w:t>IV</w:t>
      </w:r>
      <w:r w:rsidRPr="006F63F7">
        <w:rPr>
          <w:rFonts w:cs="Arial"/>
          <w:i/>
        </w:rPr>
        <w:t>.</w:t>
      </w:r>
      <w:r>
        <w:rPr>
          <w:rFonts w:cs="Arial"/>
          <w:i/>
        </w:rPr>
        <w:t>1</w:t>
      </w:r>
      <w:r w:rsidRPr="006F63F7">
        <w:rPr>
          <w:rFonts w:cs="Arial"/>
          <w:i/>
        </w:rPr>
        <w:t xml:space="preserve">. </w:t>
      </w:r>
      <w:r w:rsidR="00452C9A">
        <w:rPr>
          <w:rFonts w:cs="Arial"/>
          <w:i/>
        </w:rPr>
        <w:t>Etapy Programu i </w:t>
      </w:r>
      <w:r>
        <w:rPr>
          <w:rFonts w:cs="Arial"/>
          <w:i/>
        </w:rPr>
        <w:t>p</w:t>
      </w:r>
      <w:r w:rsidRPr="006F63F7">
        <w:rPr>
          <w:rFonts w:cs="Arial"/>
          <w:i/>
        </w:rPr>
        <w:t>lanowane interwencje</w:t>
      </w:r>
      <w:r w:rsidRPr="00395CD8">
        <w:rPr>
          <w:rFonts w:cs="Arial"/>
        </w:rPr>
        <w:t>.</w:t>
      </w:r>
    </w:p>
    <w:p w:rsidR="00C550A3" w:rsidRDefault="00C550A3" w:rsidP="00452C9A">
      <w:pPr>
        <w:spacing w:line="240" w:lineRule="auto"/>
        <w:jc w:val="both"/>
        <w:rPr>
          <w:rFonts w:cs="Arial"/>
        </w:rPr>
      </w:pPr>
      <w:r>
        <w:rPr>
          <w:rFonts w:cs="Arial"/>
        </w:rPr>
        <w:t>U</w:t>
      </w:r>
      <w:r w:rsidRPr="00395CD8">
        <w:rPr>
          <w:rFonts w:cs="Arial"/>
        </w:rPr>
        <w:t xml:space="preserve">czestnictwo pacjenta w </w:t>
      </w:r>
      <w:r>
        <w:rPr>
          <w:rFonts w:cs="Arial"/>
        </w:rPr>
        <w:t>P</w:t>
      </w:r>
      <w:r w:rsidRPr="00395CD8">
        <w:rPr>
          <w:rFonts w:cs="Arial"/>
        </w:rPr>
        <w:t xml:space="preserve">rogramie </w:t>
      </w:r>
      <w:r>
        <w:rPr>
          <w:rFonts w:cs="Arial"/>
        </w:rPr>
        <w:t xml:space="preserve">będzie </w:t>
      </w:r>
      <w:r w:rsidRPr="00395CD8">
        <w:rPr>
          <w:rFonts w:cs="Arial"/>
        </w:rPr>
        <w:t>polega</w:t>
      </w:r>
      <w:r>
        <w:rPr>
          <w:rFonts w:cs="Arial"/>
        </w:rPr>
        <w:t>ło</w:t>
      </w:r>
      <w:r w:rsidRPr="00395CD8">
        <w:rPr>
          <w:rFonts w:cs="Arial"/>
        </w:rPr>
        <w:t xml:space="preserve"> na udziale w </w:t>
      </w:r>
      <w:r w:rsidR="00064A73">
        <w:rPr>
          <w:rFonts w:cs="Arial"/>
        </w:rPr>
        <w:t xml:space="preserve">wizycie kwalifikacyjnej, </w:t>
      </w:r>
      <w:r w:rsidR="00254BEB">
        <w:rPr>
          <w:rFonts w:cs="Arial"/>
        </w:rPr>
        <w:t xml:space="preserve">podczas której zostanie przeprowadzony i udokumentowany </w:t>
      </w:r>
      <w:r w:rsidR="00064A73">
        <w:rPr>
          <w:rFonts w:cs="Arial"/>
        </w:rPr>
        <w:t xml:space="preserve">wstępny </w:t>
      </w:r>
      <w:r w:rsidR="00254BEB">
        <w:rPr>
          <w:rFonts w:cs="Arial"/>
        </w:rPr>
        <w:t>wywiad</w:t>
      </w:r>
      <w:r w:rsidR="00064A73">
        <w:rPr>
          <w:rFonts w:cs="Arial"/>
        </w:rPr>
        <w:t>, następnie zostanie</w:t>
      </w:r>
      <w:r w:rsidR="00254BEB">
        <w:rPr>
          <w:rFonts w:cs="Arial"/>
        </w:rPr>
        <w:t xml:space="preserve"> </w:t>
      </w:r>
      <w:r w:rsidR="005B74C1">
        <w:rPr>
          <w:rFonts w:cs="Arial"/>
        </w:rPr>
        <w:t>pobrana krew na badanie serol</w:t>
      </w:r>
      <w:r w:rsidR="00064A73">
        <w:rPr>
          <w:rFonts w:cs="Arial"/>
        </w:rPr>
        <w:t xml:space="preserve">ogiczne w kierunku SARS CoV-2 i w drugim etapie u pacjentów z dodatnim wynikiem testu serologicznego, zostanie </w:t>
      </w:r>
      <w:r w:rsidR="002F312E">
        <w:rPr>
          <w:rFonts w:cs="Arial"/>
        </w:rPr>
        <w:t>pobrany wymaz do</w:t>
      </w:r>
      <w:r w:rsidRPr="00395CD8">
        <w:rPr>
          <w:rFonts w:cs="Arial"/>
        </w:rPr>
        <w:t xml:space="preserve"> </w:t>
      </w:r>
      <w:r>
        <w:rPr>
          <w:rFonts w:cs="Arial"/>
        </w:rPr>
        <w:t>badań</w:t>
      </w:r>
      <w:r w:rsidR="00087261">
        <w:rPr>
          <w:rFonts w:cs="Arial"/>
        </w:rPr>
        <w:t xml:space="preserve"> testem</w:t>
      </w:r>
      <w:r w:rsidR="002F312E">
        <w:rPr>
          <w:rFonts w:cs="Arial"/>
        </w:rPr>
        <w:t xml:space="preserve"> molekularn</w:t>
      </w:r>
      <w:r w:rsidR="00087261">
        <w:rPr>
          <w:rFonts w:cs="Arial"/>
        </w:rPr>
        <w:t>ym</w:t>
      </w:r>
      <w:r w:rsidR="002F312E">
        <w:rPr>
          <w:rFonts w:cs="Arial"/>
        </w:rPr>
        <w:t xml:space="preserve"> </w:t>
      </w:r>
      <w:r w:rsidR="003D1C47">
        <w:rPr>
          <w:rFonts w:cs="Arial"/>
        </w:rPr>
        <w:t>na </w:t>
      </w:r>
      <w:r w:rsidR="00593DE1">
        <w:rPr>
          <w:rFonts w:cs="Arial"/>
        </w:rPr>
        <w:t>obecność wirusa SARS-CoV-2</w:t>
      </w:r>
      <w:r>
        <w:rPr>
          <w:rFonts w:cs="Arial"/>
        </w:rPr>
        <w:t>.</w:t>
      </w:r>
      <w:r w:rsidR="00EA5B3B">
        <w:rPr>
          <w:rFonts w:cs="Arial"/>
        </w:rPr>
        <w:t xml:space="preserve"> </w:t>
      </w:r>
    </w:p>
    <w:p w:rsidR="00C550A3" w:rsidRDefault="00AA193E" w:rsidP="00452C9A">
      <w:pPr>
        <w:spacing w:line="240" w:lineRule="auto"/>
        <w:jc w:val="both"/>
        <w:rPr>
          <w:rFonts w:cs="Arial"/>
        </w:rPr>
      </w:pPr>
      <w:r>
        <w:rPr>
          <w:rFonts w:cs="Arial"/>
        </w:rPr>
        <w:t xml:space="preserve">Zarówno </w:t>
      </w:r>
      <w:r w:rsidR="00064A73">
        <w:rPr>
          <w:rFonts w:cs="Arial"/>
        </w:rPr>
        <w:t>wizyta kwalifikacyjna</w:t>
      </w:r>
      <w:r>
        <w:rPr>
          <w:rFonts w:cs="Arial"/>
        </w:rPr>
        <w:t xml:space="preserve">, jak i </w:t>
      </w:r>
      <w:r w:rsidR="00064A73">
        <w:rPr>
          <w:rFonts w:cs="Arial"/>
        </w:rPr>
        <w:t xml:space="preserve">pobranie materiału diagnostycznego, </w:t>
      </w:r>
      <w:r>
        <w:rPr>
          <w:rFonts w:cs="Arial"/>
        </w:rPr>
        <w:t xml:space="preserve">wykonanie testu diagnostycznego i </w:t>
      </w:r>
      <w:r w:rsidR="00064A73">
        <w:rPr>
          <w:rFonts w:cs="Arial"/>
        </w:rPr>
        <w:t>wydanie</w:t>
      </w:r>
      <w:r w:rsidR="00593DE1">
        <w:rPr>
          <w:rFonts w:cs="Arial"/>
        </w:rPr>
        <w:t xml:space="preserve"> </w:t>
      </w:r>
      <w:r>
        <w:rPr>
          <w:rFonts w:cs="Arial"/>
        </w:rPr>
        <w:t xml:space="preserve">wyniku badania </w:t>
      </w:r>
      <w:r w:rsidR="00C550A3" w:rsidRPr="00395CD8">
        <w:rPr>
          <w:rFonts w:cs="Arial"/>
        </w:rPr>
        <w:t xml:space="preserve">będą </w:t>
      </w:r>
      <w:r w:rsidRPr="00395CD8">
        <w:rPr>
          <w:rFonts w:cs="Arial"/>
        </w:rPr>
        <w:t xml:space="preserve">udzielane </w:t>
      </w:r>
      <w:r w:rsidR="00064A73" w:rsidRPr="00395CD8">
        <w:rPr>
          <w:rFonts w:cs="Arial"/>
        </w:rPr>
        <w:t xml:space="preserve">przez </w:t>
      </w:r>
      <w:r w:rsidR="00064A73">
        <w:rPr>
          <w:rFonts w:cs="Arial"/>
        </w:rPr>
        <w:t xml:space="preserve">personel </w:t>
      </w:r>
      <w:r>
        <w:rPr>
          <w:rFonts w:cs="Arial"/>
        </w:rPr>
        <w:t>podmiot</w:t>
      </w:r>
      <w:r w:rsidR="00064A73">
        <w:rPr>
          <w:rFonts w:cs="Arial"/>
        </w:rPr>
        <w:t>ów</w:t>
      </w:r>
      <w:r>
        <w:rPr>
          <w:rFonts w:cs="Arial"/>
        </w:rPr>
        <w:t xml:space="preserve"> leczniczych</w:t>
      </w:r>
      <w:r w:rsidRPr="00395CD8">
        <w:rPr>
          <w:rFonts w:cs="Arial"/>
        </w:rPr>
        <w:t xml:space="preserve"> </w:t>
      </w:r>
      <w:r w:rsidR="00064A73">
        <w:rPr>
          <w:rFonts w:cs="Arial"/>
        </w:rPr>
        <w:t>uczestniczących w Programie</w:t>
      </w:r>
      <w:r w:rsidRPr="00395CD8">
        <w:rPr>
          <w:rFonts w:cs="Arial"/>
        </w:rPr>
        <w:t>,</w:t>
      </w:r>
      <w:r w:rsidR="00064A73">
        <w:rPr>
          <w:rFonts w:cs="Arial"/>
        </w:rPr>
        <w:t xml:space="preserve"> w tym: rejestratorki, sekretarki medyczne,</w:t>
      </w:r>
      <w:r w:rsidRPr="00395CD8">
        <w:rPr>
          <w:rFonts w:cs="Arial"/>
        </w:rPr>
        <w:t xml:space="preserve"> </w:t>
      </w:r>
      <w:r w:rsidR="00C550A3">
        <w:rPr>
          <w:rFonts w:cs="Arial"/>
        </w:rPr>
        <w:t xml:space="preserve">pielęgniarki i diagnostów laboratoryjnych, </w:t>
      </w:r>
      <w:r w:rsidR="00C550A3" w:rsidRPr="00395CD8">
        <w:rPr>
          <w:rFonts w:cs="Arial"/>
        </w:rPr>
        <w:t xml:space="preserve">posiadających kwalifikacje </w:t>
      </w:r>
      <w:r>
        <w:rPr>
          <w:rFonts w:cs="Arial"/>
        </w:rPr>
        <w:t>określone w obowiązującym prawie,</w:t>
      </w:r>
      <w:r w:rsidR="00C550A3" w:rsidRPr="00395CD8">
        <w:rPr>
          <w:rFonts w:cs="Arial"/>
        </w:rPr>
        <w:t xml:space="preserve"> </w:t>
      </w:r>
      <w:r>
        <w:rPr>
          <w:rFonts w:cs="Arial"/>
        </w:rPr>
        <w:t>co zostało</w:t>
      </w:r>
      <w:r w:rsidRPr="00395CD8">
        <w:rPr>
          <w:rFonts w:cs="Arial"/>
        </w:rPr>
        <w:t xml:space="preserve"> opisane w rozdziale </w:t>
      </w:r>
      <w:r w:rsidRPr="006F63F7">
        <w:rPr>
          <w:rFonts w:cs="Arial"/>
          <w:i/>
        </w:rPr>
        <w:t>IV.2. Warunki realizacji programu polityki zdrowotnej dot</w:t>
      </w:r>
      <w:r w:rsidR="003D1C47">
        <w:rPr>
          <w:rFonts w:cs="Arial"/>
          <w:i/>
        </w:rPr>
        <w:t>yczące personelu, wyposażenia i </w:t>
      </w:r>
      <w:r w:rsidRPr="006F63F7">
        <w:rPr>
          <w:rFonts w:cs="Arial"/>
          <w:i/>
        </w:rPr>
        <w:t>warunków lokalowych</w:t>
      </w:r>
      <w:r>
        <w:rPr>
          <w:rFonts w:cs="Arial"/>
        </w:rPr>
        <w:t xml:space="preserve">. </w:t>
      </w:r>
      <w:r w:rsidRPr="00395CD8">
        <w:rPr>
          <w:rFonts w:cs="Arial"/>
        </w:rPr>
        <w:t xml:space="preserve">Świadczenia </w:t>
      </w:r>
      <w:r>
        <w:rPr>
          <w:rFonts w:cs="Arial"/>
        </w:rPr>
        <w:t xml:space="preserve">będą odbywać się </w:t>
      </w:r>
      <w:r w:rsidRPr="00395CD8">
        <w:rPr>
          <w:rFonts w:cs="Arial"/>
        </w:rPr>
        <w:t>zgo</w:t>
      </w:r>
      <w:r>
        <w:rPr>
          <w:rFonts w:cs="Arial"/>
        </w:rPr>
        <w:t>dnie z określonym harmonogramem,</w:t>
      </w:r>
      <w:r w:rsidR="003D1C47">
        <w:rPr>
          <w:rFonts w:cs="Arial"/>
        </w:rPr>
        <w:t xml:space="preserve"> w </w:t>
      </w:r>
      <w:r>
        <w:rPr>
          <w:rFonts w:cs="Arial"/>
        </w:rPr>
        <w:t xml:space="preserve">wyznaczonych </w:t>
      </w:r>
      <w:r w:rsidR="00593DE1">
        <w:rPr>
          <w:rFonts w:cs="Arial"/>
        </w:rPr>
        <w:t>miejscach</w:t>
      </w:r>
      <w:r>
        <w:rPr>
          <w:rFonts w:cs="Arial"/>
        </w:rPr>
        <w:t>, dniach i godzinach.</w:t>
      </w:r>
      <w:r w:rsidRPr="00395CD8">
        <w:rPr>
          <w:rFonts w:cs="Arial"/>
        </w:rPr>
        <w:t xml:space="preserve"> </w:t>
      </w:r>
    </w:p>
    <w:p w:rsidR="00C550A3" w:rsidRPr="00395CD8" w:rsidRDefault="00C550A3" w:rsidP="003D1C47">
      <w:pPr>
        <w:spacing w:line="240" w:lineRule="auto"/>
        <w:jc w:val="both"/>
        <w:rPr>
          <w:rFonts w:cs="Arial"/>
        </w:rPr>
      </w:pPr>
      <w:r w:rsidRPr="00395CD8">
        <w:rPr>
          <w:rFonts w:cs="Arial"/>
        </w:rPr>
        <w:t>Dokumentacja medyczna powstająca w związku z realizacją Programu będzi</w:t>
      </w:r>
      <w:r w:rsidR="003D1C47">
        <w:rPr>
          <w:rFonts w:cs="Arial"/>
        </w:rPr>
        <w:t>e prowadzona i </w:t>
      </w:r>
      <w:r>
        <w:rPr>
          <w:rFonts w:cs="Arial"/>
        </w:rPr>
        <w:t xml:space="preserve">przechowywana </w:t>
      </w:r>
      <w:r w:rsidRPr="00395CD8">
        <w:rPr>
          <w:rFonts w:cs="Arial"/>
        </w:rPr>
        <w:t>zgodnie z obowiązującymi przepisami dotyczącymi prowadzenia dokumentacji medycznej</w:t>
      </w:r>
      <w:r>
        <w:rPr>
          <w:rStyle w:val="Odwoanieprzypisudolnego"/>
          <w:rFonts w:cs="Arial"/>
        </w:rPr>
        <w:footnoteReference w:id="35"/>
      </w:r>
      <w:r w:rsidRPr="00395CD8">
        <w:rPr>
          <w:rFonts w:cs="Arial"/>
        </w:rPr>
        <w:t xml:space="preserve">  oraz ochrony danych osobowych</w:t>
      </w:r>
      <w:r>
        <w:rPr>
          <w:rStyle w:val="Odwoanieprzypisudolnego"/>
          <w:rFonts w:cs="Arial"/>
        </w:rPr>
        <w:footnoteReference w:id="36"/>
      </w:r>
      <w:r>
        <w:rPr>
          <w:rFonts w:cs="Arial"/>
        </w:rPr>
        <w:t xml:space="preserve"> i zaleceń Państwowej Inspekcji Sanitarnej.</w:t>
      </w:r>
    </w:p>
    <w:p w:rsidR="00C550A3" w:rsidRPr="00395CD8" w:rsidRDefault="00C550A3" w:rsidP="00C550A3">
      <w:pPr>
        <w:jc w:val="both"/>
        <w:rPr>
          <w:rFonts w:cs="Arial"/>
        </w:rPr>
      </w:pPr>
    </w:p>
    <w:p w:rsidR="00BE5BD4" w:rsidRPr="003D1C47" w:rsidRDefault="00C550A3" w:rsidP="003D1C47">
      <w:pPr>
        <w:pStyle w:val="Nagwek2"/>
        <w:jc w:val="both"/>
      </w:pPr>
      <w:bookmarkStart w:id="19" w:name="_Toc44320049"/>
      <w:r>
        <w:t>IV.4</w:t>
      </w:r>
      <w:r w:rsidRPr="00FD2B9A">
        <w:t>. Sposób zakończenia udziału w Programie</w:t>
      </w:r>
      <w:bookmarkEnd w:id="19"/>
      <w:r w:rsidR="003D1C47">
        <w:t xml:space="preserve"> </w:t>
      </w:r>
    </w:p>
    <w:p w:rsidR="00C550A3" w:rsidRPr="00F72575" w:rsidRDefault="00C550A3" w:rsidP="003D1C47">
      <w:pPr>
        <w:spacing w:line="240" w:lineRule="auto"/>
        <w:jc w:val="both"/>
        <w:rPr>
          <w:rFonts w:cs="Arial"/>
          <w:color w:val="000000"/>
        </w:rPr>
      </w:pPr>
      <w:r w:rsidRPr="00F72575">
        <w:rPr>
          <w:rFonts w:cs="Arial"/>
          <w:color w:val="000000"/>
        </w:rPr>
        <w:t xml:space="preserve">Zakończenie udziału w Programie powinno nastąpić po zrealizowaniu </w:t>
      </w:r>
      <w:r>
        <w:rPr>
          <w:rFonts w:cs="Arial"/>
          <w:color w:val="000000"/>
        </w:rPr>
        <w:t xml:space="preserve">wszystkich </w:t>
      </w:r>
      <w:r w:rsidRPr="00F72575">
        <w:rPr>
          <w:rFonts w:cs="Arial"/>
          <w:color w:val="000000"/>
        </w:rPr>
        <w:t>przewidzi</w:t>
      </w:r>
      <w:r>
        <w:rPr>
          <w:rFonts w:cs="Arial"/>
          <w:color w:val="000000"/>
        </w:rPr>
        <w:t>anych interwencji diagnostycznych. K</w:t>
      </w:r>
      <w:r w:rsidRPr="00F72575">
        <w:rPr>
          <w:rFonts w:cs="Arial"/>
          <w:color w:val="000000"/>
        </w:rPr>
        <w:t>ażdy uczestnik otrzyma informacje o możliwości</w:t>
      </w:r>
      <w:r>
        <w:rPr>
          <w:rFonts w:cs="Arial"/>
          <w:color w:val="000000"/>
        </w:rPr>
        <w:t>ach</w:t>
      </w:r>
      <w:r w:rsidRPr="00F72575">
        <w:rPr>
          <w:rFonts w:cs="Arial"/>
          <w:color w:val="000000"/>
        </w:rPr>
        <w:t xml:space="preserve"> </w:t>
      </w:r>
      <w:r>
        <w:rPr>
          <w:rFonts w:cs="Arial"/>
          <w:color w:val="000000"/>
        </w:rPr>
        <w:t>wykonania dodatkowych</w:t>
      </w:r>
      <w:r w:rsidRPr="006F63F7">
        <w:rPr>
          <w:rFonts w:cs="Arial"/>
          <w:color w:val="000000"/>
        </w:rPr>
        <w:t xml:space="preserve"> </w:t>
      </w:r>
      <w:r>
        <w:rPr>
          <w:rFonts w:cs="Arial"/>
          <w:color w:val="000000"/>
        </w:rPr>
        <w:t>procedur diagnostycznych</w:t>
      </w:r>
      <w:r w:rsidRPr="006F63F7">
        <w:rPr>
          <w:rFonts w:cs="Arial"/>
          <w:color w:val="000000"/>
        </w:rPr>
        <w:t xml:space="preserve"> i </w:t>
      </w:r>
      <w:r>
        <w:rPr>
          <w:rFonts w:cs="Arial"/>
          <w:color w:val="000000"/>
        </w:rPr>
        <w:t xml:space="preserve">ewentualnego </w:t>
      </w:r>
      <w:r w:rsidRPr="00F72575">
        <w:rPr>
          <w:rFonts w:cs="Arial"/>
          <w:color w:val="000000"/>
        </w:rPr>
        <w:t xml:space="preserve">leczenia w </w:t>
      </w:r>
      <w:r w:rsidR="003D1C47">
        <w:rPr>
          <w:rFonts w:cs="Arial"/>
          <w:color w:val="000000"/>
        </w:rPr>
        <w:t xml:space="preserve">ramach świadczeń gwarantowanych. </w:t>
      </w:r>
    </w:p>
    <w:p w:rsidR="00C550A3" w:rsidRPr="008C02D5" w:rsidRDefault="00C550A3" w:rsidP="00EA5B3B">
      <w:pPr>
        <w:pStyle w:val="Nagwek1"/>
        <w:ind w:left="0"/>
        <w:jc w:val="both"/>
      </w:pPr>
      <w:bookmarkStart w:id="20" w:name="_Toc44320050"/>
      <w:r>
        <w:t xml:space="preserve">V. </w:t>
      </w:r>
      <w:r w:rsidRPr="008C02D5">
        <w:t>Sposób m</w:t>
      </w:r>
      <w:r>
        <w:t>onitorowania</w:t>
      </w:r>
      <w:r w:rsidRPr="008C02D5">
        <w:t xml:space="preserve"> i ewaluacji Programu</w:t>
      </w:r>
      <w:bookmarkEnd w:id="20"/>
    </w:p>
    <w:p w:rsidR="00C550A3" w:rsidRPr="008C02D5" w:rsidRDefault="00C550A3" w:rsidP="00C550A3">
      <w:pPr>
        <w:pStyle w:val="Nagwek2"/>
        <w:jc w:val="both"/>
      </w:pPr>
      <w:bookmarkStart w:id="21" w:name="_Toc44320051"/>
      <w:r w:rsidRPr="008C02D5">
        <w:t>V.1. Monitorowanie</w:t>
      </w:r>
      <w:bookmarkEnd w:id="21"/>
      <w:r w:rsidRPr="008C02D5">
        <w:t xml:space="preserve"> </w:t>
      </w:r>
    </w:p>
    <w:p w:rsidR="00BE5BD4" w:rsidRDefault="00C550A3" w:rsidP="003D1C47">
      <w:pPr>
        <w:widowControl w:val="0"/>
        <w:shd w:val="clear" w:color="auto" w:fill="FFFFFF"/>
        <w:tabs>
          <w:tab w:val="left" w:pos="952"/>
        </w:tabs>
        <w:spacing w:line="240" w:lineRule="auto"/>
        <w:jc w:val="both"/>
        <w:rPr>
          <w:rFonts w:ascii="Calibri" w:eastAsia="Times New Roman" w:hAnsi="Calibri" w:cs="Calibri"/>
          <w:lang w:eastAsia="pl-PL" w:bidi="pl-PL"/>
        </w:rPr>
      </w:pPr>
      <w:r w:rsidRPr="002624F3">
        <w:rPr>
          <w:rFonts w:ascii="Calibri" w:eastAsia="Times New Roman" w:hAnsi="Calibri" w:cs="Calibri"/>
          <w:lang w:eastAsia="pl-PL" w:bidi="pl-PL"/>
        </w:rPr>
        <w:t>Monitorowanie Programu</w:t>
      </w:r>
      <w:r>
        <w:rPr>
          <w:rFonts w:ascii="Calibri" w:eastAsia="Times New Roman" w:hAnsi="Calibri" w:cs="Calibri"/>
          <w:lang w:eastAsia="pl-PL" w:bidi="pl-PL"/>
        </w:rPr>
        <w:t xml:space="preserve"> b</w:t>
      </w:r>
      <w:r w:rsidRPr="002624F3">
        <w:rPr>
          <w:rFonts w:ascii="Calibri" w:eastAsia="Times New Roman" w:hAnsi="Calibri" w:cs="Calibri"/>
          <w:lang w:eastAsia="pl-PL" w:bidi="pl-PL"/>
        </w:rPr>
        <w:t>ędzie procesem zbierania da</w:t>
      </w:r>
      <w:r w:rsidR="003D1C47">
        <w:rPr>
          <w:rFonts w:ascii="Calibri" w:eastAsia="Times New Roman" w:hAnsi="Calibri" w:cs="Calibri"/>
          <w:lang w:eastAsia="pl-PL" w:bidi="pl-PL"/>
        </w:rPr>
        <w:t xml:space="preserve">nych o realizacji Programu i </w:t>
      </w:r>
      <w:r w:rsidRPr="002624F3">
        <w:rPr>
          <w:rFonts w:ascii="Calibri" w:eastAsia="Times New Roman" w:hAnsi="Calibri" w:cs="Calibri"/>
          <w:lang w:eastAsia="pl-PL" w:bidi="pl-PL"/>
        </w:rPr>
        <w:t xml:space="preserve">kontrolowania </w:t>
      </w:r>
      <w:r w:rsidR="003D1C47">
        <w:rPr>
          <w:rFonts w:ascii="Calibri" w:eastAsia="Times New Roman" w:hAnsi="Calibri" w:cs="Calibri"/>
          <w:lang w:eastAsia="pl-PL" w:bidi="pl-PL"/>
        </w:rPr>
        <w:t xml:space="preserve">jego </w:t>
      </w:r>
      <w:r w:rsidRPr="002624F3">
        <w:rPr>
          <w:rFonts w:ascii="Calibri" w:eastAsia="Times New Roman" w:hAnsi="Calibri" w:cs="Calibri"/>
          <w:lang w:eastAsia="pl-PL" w:bidi="pl-PL"/>
        </w:rPr>
        <w:t>przebiegu i postępu działań.</w:t>
      </w:r>
      <w:r w:rsidR="003D1C47">
        <w:rPr>
          <w:rFonts w:ascii="Calibri" w:eastAsia="Times New Roman" w:hAnsi="Calibri" w:cs="Calibri"/>
          <w:lang w:eastAsia="pl-PL" w:bidi="pl-PL"/>
        </w:rPr>
        <w:t xml:space="preserve"> </w:t>
      </w:r>
      <w:r w:rsidRPr="002624F3">
        <w:rPr>
          <w:rFonts w:ascii="Calibri" w:eastAsia="Times New Roman" w:hAnsi="Calibri" w:cs="Calibri"/>
          <w:lang w:eastAsia="pl-PL" w:bidi="pl-PL"/>
        </w:rPr>
        <w:t xml:space="preserve">Monitoring Programu w praktyce </w:t>
      </w:r>
      <w:r w:rsidR="003D1C47">
        <w:rPr>
          <w:rFonts w:ascii="Calibri" w:eastAsia="Times New Roman" w:hAnsi="Calibri" w:cs="Calibri"/>
          <w:lang w:eastAsia="pl-PL" w:bidi="pl-PL"/>
        </w:rPr>
        <w:t>będzie polegał na rejestracji i </w:t>
      </w:r>
      <w:r w:rsidRPr="002624F3">
        <w:rPr>
          <w:rFonts w:ascii="Calibri" w:eastAsia="Times New Roman" w:hAnsi="Calibri" w:cs="Calibri"/>
          <w:lang w:eastAsia="pl-PL" w:bidi="pl-PL"/>
        </w:rPr>
        <w:t xml:space="preserve">ocenie zgłaszalności do Programu. Informacje dotyczące liczby osób zgłaszających się do Programu zostaną odniesione do wartości liczbowych wynikających z harmonogramu działań i zakładanej populacji docelowej. Monitorowanie realizacji działań będzie odbywać się w zakresie takich elementów, jak: prowadzenie rejestru wykonywania testów przesiewowych, sporządzanie sprawozdań </w:t>
      </w:r>
      <w:r>
        <w:rPr>
          <w:rFonts w:ascii="Calibri" w:eastAsia="Times New Roman" w:hAnsi="Calibri" w:cs="Calibri"/>
          <w:lang w:eastAsia="pl-PL" w:bidi="pl-PL"/>
        </w:rPr>
        <w:t>okresowych</w:t>
      </w:r>
      <w:r w:rsidRPr="002624F3">
        <w:rPr>
          <w:rFonts w:ascii="Calibri" w:eastAsia="Times New Roman" w:hAnsi="Calibri" w:cs="Calibri"/>
          <w:lang w:eastAsia="pl-PL" w:bidi="pl-PL"/>
        </w:rPr>
        <w:t>, przekazywanie zestawień wyników badań do Wojewódzkiej Stacji Sanitarno-Epidemiologicznej, sporządzenie raportu końcowego po zakończeniu realizacji Programu</w:t>
      </w:r>
      <w:r w:rsidR="00BE5BD4">
        <w:rPr>
          <w:rFonts w:ascii="Calibri" w:eastAsia="Times New Roman" w:hAnsi="Calibri" w:cs="Calibri"/>
          <w:lang w:eastAsia="pl-PL" w:bidi="pl-PL"/>
        </w:rPr>
        <w:t>.</w:t>
      </w:r>
      <w:r w:rsidRPr="002624F3">
        <w:rPr>
          <w:rFonts w:ascii="Calibri" w:eastAsia="Times New Roman" w:hAnsi="Calibri" w:cs="Calibri"/>
          <w:lang w:eastAsia="pl-PL" w:bidi="pl-PL"/>
        </w:rPr>
        <w:t xml:space="preserve"> </w:t>
      </w:r>
    </w:p>
    <w:p w:rsidR="00C52A50" w:rsidRPr="002624F3" w:rsidRDefault="00C52A50" w:rsidP="003D1C47">
      <w:pPr>
        <w:widowControl w:val="0"/>
        <w:shd w:val="clear" w:color="auto" w:fill="FFFFFF"/>
        <w:tabs>
          <w:tab w:val="left" w:pos="952"/>
        </w:tabs>
        <w:spacing w:line="240" w:lineRule="auto"/>
        <w:jc w:val="both"/>
        <w:rPr>
          <w:rFonts w:ascii="Calibri" w:eastAsia="Times New Roman" w:hAnsi="Calibri" w:cs="Calibri"/>
          <w:lang w:eastAsia="pl-PL" w:bidi="pl-PL"/>
        </w:rPr>
      </w:pPr>
      <w:r>
        <w:rPr>
          <w:rFonts w:ascii="Calibri" w:eastAsia="Times New Roman" w:hAnsi="Calibri" w:cs="Calibri"/>
          <w:lang w:eastAsia="pl-PL" w:bidi="pl-PL"/>
        </w:rPr>
        <w:t>Podczas monitorowania przebiegu Programu będą wykorzystywane następujące mierniki</w:t>
      </w:r>
      <w:r>
        <w:rPr>
          <w:rStyle w:val="Odwoanieprzypisudolnego"/>
          <w:rFonts w:ascii="Calibri" w:eastAsia="Times New Roman" w:hAnsi="Calibri" w:cs="Calibri"/>
          <w:lang w:eastAsia="pl-PL" w:bidi="pl-PL"/>
        </w:rPr>
        <w:footnoteReference w:id="37"/>
      </w:r>
      <w:r>
        <w:rPr>
          <w:rFonts w:ascii="Calibri" w:eastAsia="Times New Roman" w:hAnsi="Calibri" w:cs="Calibri"/>
          <w:lang w:eastAsia="pl-PL" w:bidi="pl-PL"/>
        </w:rPr>
        <w:t>:</w:t>
      </w:r>
    </w:p>
    <w:p w:rsidR="00C52A50" w:rsidRDefault="00C52A50" w:rsidP="003D1C47">
      <w:pPr>
        <w:numPr>
          <w:ilvl w:val="0"/>
          <w:numId w:val="45"/>
        </w:numPr>
        <w:spacing w:line="240" w:lineRule="auto"/>
        <w:ind w:left="567" w:hanging="283"/>
        <w:contextualSpacing/>
        <w:jc w:val="both"/>
        <w:rPr>
          <w:rFonts w:eastAsia="Calibri" w:cs="Arial"/>
        </w:rPr>
      </w:pPr>
      <w:r w:rsidRPr="00E14C9C">
        <w:rPr>
          <w:rFonts w:eastAsia="Calibri" w:cs="Arial"/>
        </w:rPr>
        <w:t xml:space="preserve">Liczba </w:t>
      </w:r>
      <w:r>
        <w:rPr>
          <w:rFonts w:eastAsia="Calibri" w:cs="Arial"/>
        </w:rPr>
        <w:t>osób objętych wsparciem w zakresie zwalczania lub przeciwdziałania skutkom pandemii COVID-19.</w:t>
      </w:r>
    </w:p>
    <w:p w:rsidR="00B74306" w:rsidRDefault="00B74306" w:rsidP="003D1C47">
      <w:pPr>
        <w:pStyle w:val="Akapitzlist"/>
        <w:numPr>
          <w:ilvl w:val="0"/>
          <w:numId w:val="45"/>
        </w:numPr>
        <w:spacing w:line="240" w:lineRule="auto"/>
        <w:ind w:left="567" w:hanging="283"/>
        <w:rPr>
          <w:rFonts w:eastAsia="Calibri" w:cs="Arial"/>
        </w:rPr>
      </w:pPr>
      <w:r w:rsidRPr="00B74306">
        <w:rPr>
          <w:rFonts w:eastAsia="Calibri" w:cs="Arial"/>
        </w:rPr>
        <w:t>Liczba osób zakażonych wirusem SARS-CoV-2, wykrytych podczas realizacji Programu.</w:t>
      </w:r>
    </w:p>
    <w:p w:rsidR="007A529C" w:rsidRPr="00B74306" w:rsidRDefault="007A529C" w:rsidP="003D1C47">
      <w:pPr>
        <w:pStyle w:val="Akapitzlist"/>
        <w:numPr>
          <w:ilvl w:val="0"/>
          <w:numId w:val="45"/>
        </w:numPr>
        <w:spacing w:line="240" w:lineRule="auto"/>
        <w:ind w:left="567" w:hanging="283"/>
        <w:rPr>
          <w:rFonts w:eastAsia="Calibri" w:cs="Arial"/>
        </w:rPr>
      </w:pPr>
      <w:r>
        <w:rPr>
          <w:rFonts w:eastAsia="Calibri" w:cs="Arial"/>
        </w:rPr>
        <w:t>Liczba osób z serologicznymi cechami przebycia zakażenia SARS CoV-2 odzwierciedlająca poziom odporności populacyjnej w województwie</w:t>
      </w:r>
      <w:r w:rsidR="003D1C47">
        <w:rPr>
          <w:rFonts w:eastAsia="Calibri" w:cs="Arial"/>
        </w:rPr>
        <w:t>.</w:t>
      </w:r>
    </w:p>
    <w:p w:rsidR="00C52A50" w:rsidRDefault="00C52A50" w:rsidP="003D1C47">
      <w:pPr>
        <w:numPr>
          <w:ilvl w:val="0"/>
          <w:numId w:val="45"/>
        </w:numPr>
        <w:spacing w:line="240" w:lineRule="auto"/>
        <w:ind w:left="567" w:hanging="283"/>
        <w:contextualSpacing/>
        <w:jc w:val="both"/>
        <w:rPr>
          <w:rFonts w:eastAsia="Calibri" w:cs="Arial"/>
        </w:rPr>
      </w:pPr>
      <w:r>
        <w:rPr>
          <w:rFonts w:eastAsia="Calibri" w:cs="Arial"/>
        </w:rPr>
        <w:t>Liczba podmiotów leczniczych objętych wsparciem w zakresie zwalczania lub przeciwdziałania skutkom pandemii COVID-19.</w:t>
      </w:r>
    </w:p>
    <w:p w:rsidR="00C52A50" w:rsidRDefault="00C52A50" w:rsidP="003D1C47">
      <w:pPr>
        <w:numPr>
          <w:ilvl w:val="0"/>
          <w:numId w:val="45"/>
        </w:numPr>
        <w:spacing w:line="240" w:lineRule="auto"/>
        <w:ind w:left="567" w:hanging="283"/>
        <w:contextualSpacing/>
        <w:jc w:val="both"/>
        <w:rPr>
          <w:rFonts w:eastAsia="Calibri" w:cs="Arial"/>
        </w:rPr>
      </w:pPr>
      <w:r>
        <w:rPr>
          <w:rFonts w:eastAsia="Calibri" w:cs="Arial"/>
        </w:rPr>
        <w:t xml:space="preserve">Liczba i rodzaj </w:t>
      </w:r>
      <w:r w:rsidRPr="00C46B3E">
        <w:rPr>
          <w:rFonts w:eastAsia="Calibri" w:cs="Arial"/>
        </w:rPr>
        <w:t xml:space="preserve">wyposażenia medycznego i środków ochrony osobistej </w:t>
      </w:r>
      <w:r>
        <w:rPr>
          <w:rFonts w:eastAsia="Calibri" w:cs="Arial"/>
        </w:rPr>
        <w:t>zakupionych przez podmioty lecznicze w czasie realizacji Programu.</w:t>
      </w:r>
    </w:p>
    <w:p w:rsidR="00C52A50" w:rsidRDefault="00C52A50" w:rsidP="003D1C47">
      <w:pPr>
        <w:numPr>
          <w:ilvl w:val="0"/>
          <w:numId w:val="45"/>
        </w:numPr>
        <w:spacing w:line="240" w:lineRule="auto"/>
        <w:ind w:left="567" w:hanging="283"/>
        <w:contextualSpacing/>
        <w:jc w:val="both"/>
        <w:rPr>
          <w:rFonts w:eastAsia="Calibri" w:cs="Arial"/>
        </w:rPr>
      </w:pPr>
      <w:r>
        <w:rPr>
          <w:rFonts w:eastAsia="Calibri" w:cs="Arial"/>
        </w:rPr>
        <w:t xml:space="preserve">Wartość wydatków kwalifikowalnych przeznaczonych na działania dot. epidemii COVID-19. </w:t>
      </w:r>
    </w:p>
    <w:p w:rsidR="00C550A3" w:rsidRDefault="00C550A3" w:rsidP="00C550A3">
      <w:pPr>
        <w:widowControl w:val="0"/>
        <w:shd w:val="clear" w:color="auto" w:fill="FFFFFF"/>
        <w:tabs>
          <w:tab w:val="left" w:pos="952"/>
        </w:tabs>
        <w:jc w:val="both"/>
        <w:rPr>
          <w:rFonts w:ascii="Calibri" w:eastAsia="Times New Roman" w:hAnsi="Calibri" w:cs="Calibri"/>
          <w:color w:val="000000"/>
          <w:lang w:eastAsia="pl-PL" w:bidi="pl-PL"/>
        </w:rPr>
      </w:pPr>
    </w:p>
    <w:p w:rsidR="00C550A3" w:rsidRPr="008F73C9" w:rsidRDefault="00C550A3" w:rsidP="00C550A3">
      <w:pPr>
        <w:pStyle w:val="Nagwek2"/>
        <w:jc w:val="both"/>
      </w:pPr>
      <w:bookmarkStart w:id="22" w:name="_Toc44320052"/>
      <w:r w:rsidRPr="008F73C9">
        <w:t>V.2. Ewaluacja</w:t>
      </w:r>
      <w:bookmarkEnd w:id="22"/>
    </w:p>
    <w:p w:rsidR="00C550A3" w:rsidRDefault="00C550A3" w:rsidP="003D1C47">
      <w:pPr>
        <w:widowControl w:val="0"/>
        <w:shd w:val="clear" w:color="auto" w:fill="FFFFFF"/>
        <w:spacing w:line="240" w:lineRule="auto"/>
        <w:jc w:val="both"/>
        <w:rPr>
          <w:rFonts w:ascii="Calibri" w:eastAsia="Times New Roman" w:hAnsi="Calibri" w:cs="Calibri"/>
          <w:color w:val="000000"/>
          <w:lang w:eastAsia="pl-PL" w:bidi="pl-PL"/>
        </w:rPr>
      </w:pPr>
      <w:r w:rsidRPr="00725744">
        <w:rPr>
          <w:rFonts w:ascii="Calibri" w:eastAsia="Times New Roman" w:hAnsi="Calibri" w:cs="Calibri"/>
          <w:color w:val="000000"/>
          <w:lang w:eastAsia="pl-PL" w:bidi="pl-PL"/>
        </w:rPr>
        <w:t xml:space="preserve">Ewaluacja przeprowadzona przez </w:t>
      </w:r>
      <w:r>
        <w:rPr>
          <w:rFonts w:ascii="Calibri" w:eastAsia="Times New Roman" w:hAnsi="Calibri" w:cs="Calibri"/>
          <w:color w:val="000000"/>
          <w:lang w:eastAsia="pl-PL" w:bidi="pl-PL"/>
        </w:rPr>
        <w:t>Realizatora</w:t>
      </w:r>
      <w:r w:rsidRPr="00725744">
        <w:rPr>
          <w:rFonts w:ascii="Calibri" w:eastAsia="Times New Roman" w:hAnsi="Calibri" w:cs="Calibri"/>
          <w:color w:val="000000"/>
          <w:lang w:eastAsia="pl-PL" w:bidi="pl-PL"/>
        </w:rPr>
        <w:t>, bezpośrednio po z</w:t>
      </w:r>
      <w:r w:rsidR="00D43470">
        <w:rPr>
          <w:rFonts w:ascii="Calibri" w:eastAsia="Times New Roman" w:hAnsi="Calibri" w:cs="Calibri"/>
          <w:color w:val="000000"/>
          <w:lang w:eastAsia="pl-PL" w:bidi="pl-PL"/>
        </w:rPr>
        <w:t xml:space="preserve">akończeniu realizacji Programu </w:t>
      </w:r>
      <w:r w:rsidRPr="00725744">
        <w:rPr>
          <w:rFonts w:ascii="Calibri" w:eastAsia="Times New Roman" w:hAnsi="Calibri" w:cs="Calibri"/>
          <w:color w:val="000000"/>
          <w:lang w:eastAsia="pl-PL" w:bidi="pl-PL"/>
        </w:rPr>
        <w:t xml:space="preserve"> dotyczyć będzie jego całości</w:t>
      </w:r>
      <w:r>
        <w:rPr>
          <w:rFonts w:ascii="Calibri" w:eastAsia="Times New Roman" w:hAnsi="Calibri" w:cs="Calibri"/>
          <w:color w:val="000000"/>
          <w:lang w:eastAsia="pl-PL" w:bidi="pl-PL"/>
        </w:rPr>
        <w:t xml:space="preserve">. </w:t>
      </w:r>
      <w:r w:rsidRPr="00725744">
        <w:rPr>
          <w:rFonts w:ascii="Calibri" w:eastAsia="Times New Roman" w:hAnsi="Calibri" w:cs="Calibri"/>
          <w:color w:val="000000"/>
          <w:lang w:eastAsia="pl-PL" w:bidi="pl-PL"/>
        </w:rPr>
        <w:t>Ewaluacja będzie analizą danych z Programu, realizowaną w celu oceny efektów prowadzonych interwencji, w wymiarze jakościowym. Ewaluacja</w:t>
      </w:r>
      <w:r>
        <w:rPr>
          <w:rFonts w:ascii="Calibri" w:eastAsia="Times New Roman" w:hAnsi="Calibri" w:cs="Calibri"/>
          <w:color w:val="000000"/>
          <w:lang w:eastAsia="pl-PL" w:bidi="pl-PL"/>
        </w:rPr>
        <w:t xml:space="preserve"> Programu i ocena efektywności P</w:t>
      </w:r>
      <w:r w:rsidRPr="00725744">
        <w:rPr>
          <w:rFonts w:ascii="Calibri" w:eastAsia="Times New Roman" w:hAnsi="Calibri" w:cs="Calibri"/>
          <w:color w:val="000000"/>
          <w:lang w:eastAsia="pl-PL" w:bidi="pl-PL"/>
        </w:rPr>
        <w:t>rogramu będzie porównaniem stanu końcowego ze stanem wyjściowym w oparciu o zdefiniowane</w:t>
      </w:r>
      <w:r>
        <w:rPr>
          <w:rFonts w:ascii="Calibri" w:eastAsia="Times New Roman" w:hAnsi="Calibri" w:cs="Calibri"/>
          <w:color w:val="000000"/>
          <w:lang w:eastAsia="pl-PL" w:bidi="pl-PL"/>
        </w:rPr>
        <w:t xml:space="preserve"> mierniki efektywności Programu.</w:t>
      </w:r>
    </w:p>
    <w:p w:rsidR="003D1C47" w:rsidRDefault="003D1C47" w:rsidP="00C550A3">
      <w:pPr>
        <w:widowControl w:val="0"/>
        <w:tabs>
          <w:tab w:val="left" w:pos="952"/>
        </w:tabs>
        <w:jc w:val="both"/>
        <w:rPr>
          <w:rFonts w:ascii="Calibri" w:eastAsia="Times New Roman" w:hAnsi="Calibri" w:cs="Calibri"/>
          <w:color w:val="000000"/>
          <w:lang w:eastAsia="pl-PL" w:bidi="pl-PL"/>
        </w:rPr>
      </w:pPr>
    </w:p>
    <w:p w:rsidR="00C550A3" w:rsidRPr="00725744" w:rsidRDefault="00C550A3" w:rsidP="00C550A3">
      <w:pPr>
        <w:widowControl w:val="0"/>
        <w:tabs>
          <w:tab w:val="left" w:pos="952"/>
        </w:tabs>
        <w:jc w:val="both"/>
        <w:rPr>
          <w:rFonts w:ascii="Calibri" w:eastAsia="Times New Roman" w:hAnsi="Calibri" w:cs="Calibri"/>
          <w:color w:val="000000"/>
          <w:lang w:eastAsia="pl-PL" w:bidi="pl-PL"/>
        </w:rPr>
      </w:pPr>
      <w:r>
        <w:rPr>
          <w:rFonts w:ascii="Calibri" w:eastAsia="Times New Roman" w:hAnsi="Calibri" w:cs="Calibri"/>
          <w:color w:val="000000"/>
          <w:lang w:eastAsia="pl-PL" w:bidi="pl-PL"/>
        </w:rPr>
        <w:t>P</w:t>
      </w:r>
      <w:r w:rsidRPr="00725744">
        <w:rPr>
          <w:rFonts w:ascii="Calibri" w:eastAsia="Times New Roman" w:hAnsi="Calibri" w:cs="Calibri"/>
          <w:color w:val="000000"/>
          <w:lang w:eastAsia="pl-PL" w:bidi="pl-PL"/>
        </w:rPr>
        <w:t xml:space="preserve">odczas </w:t>
      </w:r>
      <w:r>
        <w:rPr>
          <w:rFonts w:ascii="Calibri" w:eastAsia="Times New Roman" w:hAnsi="Calibri" w:cs="Calibri"/>
          <w:color w:val="000000"/>
          <w:lang w:eastAsia="pl-PL" w:bidi="pl-PL"/>
        </w:rPr>
        <w:t xml:space="preserve">ewaluacji </w:t>
      </w:r>
      <w:r w:rsidRPr="00725744">
        <w:rPr>
          <w:rFonts w:ascii="Calibri" w:eastAsia="Times New Roman" w:hAnsi="Calibri" w:cs="Calibri"/>
          <w:color w:val="000000"/>
          <w:lang w:eastAsia="pl-PL" w:bidi="pl-PL"/>
        </w:rPr>
        <w:t xml:space="preserve">Programu będą wykorzystane następujące </w:t>
      </w:r>
      <w:r>
        <w:rPr>
          <w:rFonts w:ascii="Calibri" w:eastAsia="Times New Roman" w:hAnsi="Calibri" w:cs="Calibri"/>
          <w:color w:val="000000"/>
          <w:lang w:eastAsia="pl-PL" w:bidi="pl-PL"/>
        </w:rPr>
        <w:t>mierniki</w:t>
      </w:r>
      <w:r w:rsidRPr="00725744">
        <w:rPr>
          <w:rFonts w:ascii="Calibri" w:eastAsia="Times New Roman" w:hAnsi="Calibri" w:cs="Calibri"/>
          <w:color w:val="000000"/>
          <w:lang w:eastAsia="pl-PL" w:bidi="pl-PL"/>
        </w:rPr>
        <w:t>:</w:t>
      </w:r>
    </w:p>
    <w:p w:rsidR="00AD1FF0" w:rsidRDefault="00AD1FF0" w:rsidP="003D1C47">
      <w:pPr>
        <w:numPr>
          <w:ilvl w:val="0"/>
          <w:numId w:val="22"/>
        </w:numPr>
        <w:spacing w:line="240" w:lineRule="auto"/>
        <w:ind w:left="567" w:hanging="283"/>
        <w:contextualSpacing/>
        <w:jc w:val="both"/>
        <w:rPr>
          <w:rFonts w:eastAsia="Calibri" w:cs="Arial"/>
        </w:rPr>
      </w:pPr>
      <w:r w:rsidRPr="00E14C9C">
        <w:rPr>
          <w:rFonts w:eastAsia="Calibri" w:cs="Arial"/>
        </w:rPr>
        <w:t xml:space="preserve">Liczba </w:t>
      </w:r>
      <w:r>
        <w:rPr>
          <w:rFonts w:eastAsia="Calibri" w:cs="Arial"/>
        </w:rPr>
        <w:t xml:space="preserve">osób zakwalifikowanych do </w:t>
      </w:r>
      <w:r w:rsidR="007A529C">
        <w:rPr>
          <w:rFonts w:eastAsia="Calibri" w:cs="Arial"/>
        </w:rPr>
        <w:t xml:space="preserve">badań serologicznych i </w:t>
      </w:r>
      <w:r>
        <w:rPr>
          <w:rFonts w:eastAsia="Calibri" w:cs="Arial"/>
        </w:rPr>
        <w:t>testów molekularnych RT-PCR</w:t>
      </w:r>
      <w:r w:rsidRPr="00E14C9C">
        <w:rPr>
          <w:rFonts w:eastAsia="Calibri" w:cs="Arial"/>
        </w:rPr>
        <w:t>.</w:t>
      </w:r>
    </w:p>
    <w:p w:rsidR="00B74306" w:rsidRDefault="00B74306" w:rsidP="003D1C47">
      <w:pPr>
        <w:numPr>
          <w:ilvl w:val="0"/>
          <w:numId w:val="22"/>
        </w:numPr>
        <w:spacing w:line="240" w:lineRule="auto"/>
        <w:ind w:left="567" w:hanging="283"/>
        <w:contextualSpacing/>
        <w:jc w:val="both"/>
        <w:rPr>
          <w:rFonts w:eastAsia="Calibri" w:cs="Arial"/>
        </w:rPr>
      </w:pPr>
      <w:r>
        <w:rPr>
          <w:rFonts w:eastAsia="Calibri" w:cs="Arial"/>
        </w:rPr>
        <w:t xml:space="preserve">Odsetek </w:t>
      </w:r>
      <w:r w:rsidRPr="00B74306">
        <w:rPr>
          <w:rFonts w:eastAsia="Calibri" w:cs="Arial"/>
        </w:rPr>
        <w:t xml:space="preserve">osób zakwalifikowanych do testów </w:t>
      </w:r>
      <w:r w:rsidR="007A529C">
        <w:rPr>
          <w:rFonts w:eastAsia="Calibri" w:cs="Arial"/>
        </w:rPr>
        <w:t xml:space="preserve">serologicznych i </w:t>
      </w:r>
      <w:r w:rsidRPr="00B74306">
        <w:rPr>
          <w:rFonts w:eastAsia="Calibri" w:cs="Arial"/>
        </w:rPr>
        <w:t>molekularnych RT-PCR</w:t>
      </w:r>
      <w:r>
        <w:rPr>
          <w:rFonts w:eastAsia="Calibri" w:cs="Arial"/>
        </w:rPr>
        <w:t xml:space="preserve"> z ogółu populacji w wieku produkcyjnym.</w:t>
      </w:r>
    </w:p>
    <w:p w:rsidR="00AD1FF0" w:rsidRDefault="00AD1FF0" w:rsidP="003D1C47">
      <w:pPr>
        <w:numPr>
          <w:ilvl w:val="0"/>
          <w:numId w:val="22"/>
        </w:numPr>
        <w:spacing w:line="240" w:lineRule="auto"/>
        <w:ind w:left="567" w:hanging="283"/>
        <w:contextualSpacing/>
        <w:jc w:val="both"/>
        <w:rPr>
          <w:rFonts w:eastAsia="Calibri" w:cs="Arial"/>
        </w:rPr>
      </w:pPr>
      <w:r w:rsidRPr="00E14C9C">
        <w:rPr>
          <w:rFonts w:eastAsia="Calibri" w:cs="Arial"/>
        </w:rPr>
        <w:t xml:space="preserve">Liczba </w:t>
      </w:r>
      <w:r>
        <w:rPr>
          <w:rFonts w:eastAsia="Calibri" w:cs="Arial"/>
        </w:rPr>
        <w:t>osób z dodatnim  wynikiem testu molekularnego RT-PCR.</w:t>
      </w:r>
    </w:p>
    <w:p w:rsidR="007A529C" w:rsidRDefault="007A529C" w:rsidP="003D1C47">
      <w:pPr>
        <w:numPr>
          <w:ilvl w:val="0"/>
          <w:numId w:val="22"/>
        </w:numPr>
        <w:spacing w:line="240" w:lineRule="auto"/>
        <w:ind w:left="567" w:hanging="283"/>
        <w:contextualSpacing/>
        <w:jc w:val="both"/>
        <w:rPr>
          <w:rFonts w:eastAsia="Calibri" w:cs="Arial"/>
        </w:rPr>
      </w:pPr>
      <w:r>
        <w:rPr>
          <w:rFonts w:eastAsia="Calibri" w:cs="Arial"/>
        </w:rPr>
        <w:t xml:space="preserve">Liczba osób z obecnością przeciwciał </w:t>
      </w:r>
      <w:proofErr w:type="spellStart"/>
      <w:r>
        <w:rPr>
          <w:rFonts w:eastAsia="Calibri" w:cs="Arial"/>
        </w:rPr>
        <w:t>IgG</w:t>
      </w:r>
      <w:proofErr w:type="spellEnd"/>
      <w:r>
        <w:rPr>
          <w:rFonts w:eastAsia="Calibri" w:cs="Arial"/>
        </w:rPr>
        <w:t xml:space="preserve"> lub </w:t>
      </w:r>
      <w:proofErr w:type="spellStart"/>
      <w:r>
        <w:rPr>
          <w:rFonts w:eastAsia="Calibri" w:cs="Arial"/>
        </w:rPr>
        <w:t>IgM</w:t>
      </w:r>
      <w:proofErr w:type="spellEnd"/>
      <w:r>
        <w:rPr>
          <w:rFonts w:eastAsia="Calibri" w:cs="Arial"/>
        </w:rPr>
        <w:t>/</w:t>
      </w:r>
      <w:proofErr w:type="spellStart"/>
      <w:r>
        <w:rPr>
          <w:rFonts w:eastAsia="Calibri" w:cs="Arial"/>
        </w:rPr>
        <w:t>IgA</w:t>
      </w:r>
      <w:proofErr w:type="spellEnd"/>
    </w:p>
    <w:p w:rsidR="007A529C" w:rsidRDefault="007A529C" w:rsidP="003D1C47">
      <w:pPr>
        <w:numPr>
          <w:ilvl w:val="0"/>
          <w:numId w:val="22"/>
        </w:numPr>
        <w:spacing w:line="240" w:lineRule="auto"/>
        <w:ind w:left="567" w:hanging="283"/>
        <w:contextualSpacing/>
        <w:jc w:val="both"/>
        <w:rPr>
          <w:rFonts w:eastAsia="Calibri" w:cs="Arial"/>
        </w:rPr>
      </w:pPr>
      <w:r>
        <w:rPr>
          <w:rFonts w:eastAsia="Calibri" w:cs="Arial"/>
        </w:rPr>
        <w:t xml:space="preserve">Odsetek osób z obecnością przeciwciał </w:t>
      </w:r>
      <w:proofErr w:type="spellStart"/>
      <w:r>
        <w:rPr>
          <w:rFonts w:eastAsia="Calibri" w:cs="Arial"/>
        </w:rPr>
        <w:t>IgG</w:t>
      </w:r>
      <w:proofErr w:type="spellEnd"/>
      <w:r>
        <w:rPr>
          <w:rFonts w:eastAsia="Calibri" w:cs="Arial"/>
        </w:rPr>
        <w:t xml:space="preserve"> lub </w:t>
      </w:r>
      <w:proofErr w:type="spellStart"/>
      <w:r>
        <w:rPr>
          <w:rFonts w:eastAsia="Calibri" w:cs="Arial"/>
        </w:rPr>
        <w:t>IgM</w:t>
      </w:r>
      <w:proofErr w:type="spellEnd"/>
      <w:r>
        <w:rPr>
          <w:rFonts w:eastAsia="Calibri" w:cs="Arial"/>
        </w:rPr>
        <w:t>/</w:t>
      </w:r>
      <w:proofErr w:type="spellStart"/>
      <w:r>
        <w:rPr>
          <w:rFonts w:eastAsia="Calibri" w:cs="Arial"/>
        </w:rPr>
        <w:t>IgA</w:t>
      </w:r>
      <w:proofErr w:type="spellEnd"/>
    </w:p>
    <w:p w:rsidR="00B74306" w:rsidRPr="00C52A50" w:rsidRDefault="00B74306" w:rsidP="003D1C47">
      <w:pPr>
        <w:numPr>
          <w:ilvl w:val="0"/>
          <w:numId w:val="22"/>
        </w:numPr>
        <w:spacing w:line="240" w:lineRule="auto"/>
        <w:ind w:left="567" w:hanging="283"/>
        <w:contextualSpacing/>
        <w:jc w:val="both"/>
        <w:rPr>
          <w:rFonts w:eastAsia="Calibri" w:cs="Arial"/>
        </w:rPr>
      </w:pPr>
      <w:r>
        <w:rPr>
          <w:rFonts w:eastAsia="Calibri" w:cs="Arial"/>
        </w:rPr>
        <w:t xml:space="preserve">Odsetek osób z </w:t>
      </w:r>
      <w:r w:rsidRPr="005F43BD">
        <w:rPr>
          <w:rFonts w:eastAsia="Calibri" w:cs="Arial"/>
        </w:rPr>
        <w:t xml:space="preserve">dodatnim  wynikiem testu </w:t>
      </w:r>
      <w:r w:rsidRPr="00AD1FF0">
        <w:rPr>
          <w:rFonts w:eastAsia="Calibri" w:cs="Arial"/>
        </w:rPr>
        <w:t xml:space="preserve">molekularnego RT-PCR </w:t>
      </w:r>
      <w:r w:rsidR="003E3089">
        <w:rPr>
          <w:rFonts w:eastAsia="Calibri" w:cs="Arial"/>
        </w:rPr>
        <w:t xml:space="preserve">z ogółu osób poddanych </w:t>
      </w:r>
      <w:r>
        <w:rPr>
          <w:rFonts w:eastAsia="Calibri" w:cs="Arial"/>
        </w:rPr>
        <w:t>testowaniu.</w:t>
      </w:r>
    </w:p>
    <w:p w:rsidR="00AD1FF0" w:rsidRDefault="00AD1FF0" w:rsidP="003D1C47">
      <w:pPr>
        <w:pStyle w:val="Akapitzlist"/>
        <w:numPr>
          <w:ilvl w:val="0"/>
          <w:numId w:val="22"/>
        </w:numPr>
        <w:spacing w:line="240" w:lineRule="auto"/>
        <w:ind w:left="567" w:hanging="283"/>
        <w:jc w:val="both"/>
        <w:rPr>
          <w:rFonts w:eastAsia="Calibri" w:cs="Arial"/>
        </w:rPr>
      </w:pPr>
      <w:r w:rsidRPr="005F43BD">
        <w:rPr>
          <w:rFonts w:eastAsia="Calibri" w:cs="Arial"/>
        </w:rPr>
        <w:t xml:space="preserve">Liczba osób z </w:t>
      </w:r>
      <w:r>
        <w:rPr>
          <w:rFonts w:eastAsia="Calibri" w:cs="Arial"/>
        </w:rPr>
        <w:t>ujemnym</w:t>
      </w:r>
      <w:r w:rsidRPr="005F43BD">
        <w:rPr>
          <w:rFonts w:eastAsia="Calibri" w:cs="Arial"/>
        </w:rPr>
        <w:t xml:space="preserve">  wynikiem testu</w:t>
      </w:r>
      <w:r>
        <w:rPr>
          <w:rFonts w:eastAsia="Calibri" w:cs="Arial"/>
        </w:rPr>
        <w:t xml:space="preserve"> </w:t>
      </w:r>
      <w:r w:rsidRPr="00AD1FF0">
        <w:rPr>
          <w:rFonts w:eastAsia="Calibri" w:cs="Arial"/>
        </w:rPr>
        <w:t>molekularnego RT-PCR</w:t>
      </w:r>
      <w:r w:rsidRPr="005F43BD">
        <w:rPr>
          <w:rFonts w:eastAsia="Calibri" w:cs="Arial"/>
        </w:rPr>
        <w:t>.</w:t>
      </w:r>
    </w:p>
    <w:p w:rsidR="00B74306" w:rsidRPr="00B74306" w:rsidRDefault="00B74306" w:rsidP="003D1C47">
      <w:pPr>
        <w:pStyle w:val="Akapitzlist"/>
        <w:numPr>
          <w:ilvl w:val="0"/>
          <w:numId w:val="22"/>
        </w:numPr>
        <w:spacing w:line="240" w:lineRule="auto"/>
        <w:ind w:left="567" w:hanging="283"/>
        <w:rPr>
          <w:rFonts w:eastAsia="Calibri" w:cs="Arial"/>
        </w:rPr>
      </w:pPr>
      <w:r w:rsidRPr="00B74306">
        <w:rPr>
          <w:rFonts w:eastAsia="Calibri" w:cs="Arial"/>
        </w:rPr>
        <w:t>Odsetek osób z ujemnym  wynikiem testu molekularn</w:t>
      </w:r>
      <w:r w:rsidR="003D1C47">
        <w:rPr>
          <w:rFonts w:eastAsia="Calibri" w:cs="Arial"/>
        </w:rPr>
        <w:t>ego RT-PCR z ogółu osób poddanych</w:t>
      </w:r>
      <w:r w:rsidRPr="00B74306">
        <w:rPr>
          <w:rFonts w:eastAsia="Calibri" w:cs="Arial"/>
        </w:rPr>
        <w:t xml:space="preserve"> testowaniu.</w:t>
      </w:r>
    </w:p>
    <w:p w:rsidR="00162949" w:rsidRPr="00162949" w:rsidRDefault="00162949" w:rsidP="003D1C47">
      <w:pPr>
        <w:numPr>
          <w:ilvl w:val="0"/>
          <w:numId w:val="22"/>
        </w:numPr>
        <w:spacing w:line="240" w:lineRule="auto"/>
        <w:ind w:left="567" w:hanging="283"/>
        <w:contextualSpacing/>
        <w:jc w:val="both"/>
        <w:rPr>
          <w:rFonts w:eastAsia="Calibri" w:cs="Arial"/>
        </w:rPr>
      </w:pPr>
      <w:r w:rsidRPr="00162949">
        <w:rPr>
          <w:rFonts w:eastAsia="Calibri" w:cs="Arial"/>
        </w:rPr>
        <w:t xml:space="preserve">Liczba podmiotów leczniczych objętych wsparciem w </w:t>
      </w:r>
      <w:r w:rsidR="00AD1FF0">
        <w:rPr>
          <w:rFonts w:eastAsia="Calibri" w:cs="Arial"/>
        </w:rPr>
        <w:t>ramach Programu</w:t>
      </w:r>
      <w:r w:rsidRPr="00162949">
        <w:rPr>
          <w:rFonts w:eastAsia="Calibri" w:cs="Arial"/>
        </w:rPr>
        <w:t>.</w:t>
      </w:r>
    </w:p>
    <w:p w:rsidR="00162949" w:rsidRDefault="00162949" w:rsidP="003D1C47">
      <w:pPr>
        <w:numPr>
          <w:ilvl w:val="0"/>
          <w:numId w:val="22"/>
        </w:numPr>
        <w:spacing w:line="240" w:lineRule="auto"/>
        <w:ind w:left="567" w:hanging="283"/>
        <w:contextualSpacing/>
        <w:jc w:val="both"/>
        <w:rPr>
          <w:rFonts w:eastAsia="Calibri" w:cs="Arial"/>
        </w:rPr>
      </w:pPr>
      <w:r w:rsidRPr="00162949">
        <w:rPr>
          <w:rFonts w:eastAsia="Calibri" w:cs="Arial"/>
        </w:rPr>
        <w:lastRenderedPageBreak/>
        <w:t xml:space="preserve">Liczba i rodzaj wyposażenia medycznego i środków ochrony </w:t>
      </w:r>
      <w:r w:rsidR="00AD1FF0">
        <w:rPr>
          <w:rFonts w:eastAsia="Calibri" w:cs="Arial"/>
        </w:rPr>
        <w:t>indywidualnej,</w:t>
      </w:r>
      <w:r w:rsidRPr="00162949">
        <w:rPr>
          <w:rFonts w:eastAsia="Calibri" w:cs="Arial"/>
        </w:rPr>
        <w:t xml:space="preserve"> zakupionych przez podmioty lecznicze w czasie realizacji Programu.</w:t>
      </w:r>
    </w:p>
    <w:p w:rsidR="00E26FF4" w:rsidRPr="00E26FF4" w:rsidRDefault="00E26FF4" w:rsidP="003D1C47">
      <w:pPr>
        <w:pStyle w:val="Akapitzlist"/>
        <w:numPr>
          <w:ilvl w:val="0"/>
          <w:numId w:val="22"/>
        </w:numPr>
        <w:spacing w:line="240" w:lineRule="auto"/>
        <w:ind w:left="567" w:hanging="283"/>
        <w:rPr>
          <w:rFonts w:eastAsia="Calibri" w:cs="Arial"/>
        </w:rPr>
      </w:pPr>
      <w:r w:rsidRPr="00E26FF4">
        <w:rPr>
          <w:rFonts w:eastAsia="Calibri" w:cs="Arial"/>
        </w:rPr>
        <w:t xml:space="preserve">Wartość wydatków kwalifikowalnych przeznaczonych na działania dot. epidemii COVID-19. </w:t>
      </w:r>
    </w:p>
    <w:p w:rsidR="00E26FF4" w:rsidRPr="00162949" w:rsidRDefault="00E26FF4" w:rsidP="00E26FF4">
      <w:pPr>
        <w:ind w:left="567"/>
        <w:contextualSpacing/>
        <w:jc w:val="both"/>
        <w:rPr>
          <w:rFonts w:eastAsia="Calibri" w:cs="Arial"/>
        </w:rPr>
      </w:pPr>
    </w:p>
    <w:p w:rsidR="00162949" w:rsidRDefault="00162949" w:rsidP="00AD1FF0">
      <w:pPr>
        <w:ind w:left="567"/>
        <w:contextualSpacing/>
        <w:jc w:val="both"/>
        <w:rPr>
          <w:rFonts w:eastAsia="Calibri" w:cs="Arial"/>
        </w:rPr>
      </w:pPr>
    </w:p>
    <w:p w:rsidR="00C550A3" w:rsidRDefault="00C550A3" w:rsidP="00C550A3">
      <w:pPr>
        <w:spacing w:after="240"/>
        <w:jc w:val="both"/>
        <w:rPr>
          <w:rFonts w:ascii="Calibri" w:eastAsia="Times New Roman" w:hAnsi="Calibri" w:cs="Calibri"/>
          <w:color w:val="000000"/>
          <w:lang w:eastAsia="pl-PL" w:bidi="pl-PL"/>
        </w:rPr>
      </w:pPr>
    </w:p>
    <w:p w:rsidR="00C550A3" w:rsidRPr="00725744" w:rsidRDefault="00C550A3" w:rsidP="00C550A3">
      <w:pPr>
        <w:spacing w:after="240"/>
        <w:jc w:val="both"/>
        <w:rPr>
          <w:rFonts w:cs="Arial"/>
          <w:lang w:eastAsia="pl-PL"/>
        </w:rPr>
      </w:pPr>
      <w:r w:rsidRPr="00725744">
        <w:rPr>
          <w:rFonts w:cs="Arial"/>
          <w:lang w:eastAsia="pl-PL"/>
        </w:rPr>
        <w:br w:type="page"/>
      </w:r>
    </w:p>
    <w:p w:rsidR="00C550A3" w:rsidRPr="008C02D5" w:rsidRDefault="00C550A3" w:rsidP="00C550A3">
      <w:pPr>
        <w:pStyle w:val="Nagwek1"/>
      </w:pPr>
      <w:bookmarkStart w:id="23" w:name="_Toc44320053"/>
      <w:r>
        <w:lastRenderedPageBreak/>
        <w:t xml:space="preserve">VI. </w:t>
      </w:r>
      <w:r w:rsidRPr="008C02D5">
        <w:t xml:space="preserve">Budżet </w:t>
      </w:r>
      <w:r>
        <w:t>P</w:t>
      </w:r>
      <w:r w:rsidRPr="008C02D5">
        <w:t>rogramu</w:t>
      </w:r>
      <w:bookmarkEnd w:id="23"/>
    </w:p>
    <w:p w:rsidR="00C550A3" w:rsidRPr="00E94C83" w:rsidRDefault="00C550A3" w:rsidP="00E94C83">
      <w:pPr>
        <w:jc w:val="both"/>
        <w:rPr>
          <w:rFonts w:cs="Arial"/>
        </w:rPr>
      </w:pPr>
      <w:r>
        <w:rPr>
          <w:rFonts w:cs="Arial"/>
        </w:rPr>
        <w:t>N</w:t>
      </w:r>
      <w:r w:rsidRPr="004E018B">
        <w:rPr>
          <w:rFonts w:cs="Arial"/>
        </w:rPr>
        <w:t xml:space="preserve">a realizację </w:t>
      </w:r>
      <w:r w:rsidRPr="006E25E2">
        <w:rPr>
          <w:rFonts w:cs="Arial"/>
          <w:i/>
        </w:rPr>
        <w:t>Zachodniopomorskiego Programu Moni</w:t>
      </w:r>
      <w:r w:rsidR="006D25A2">
        <w:rPr>
          <w:rFonts w:cs="Arial"/>
          <w:i/>
        </w:rPr>
        <w:t xml:space="preserve">torowania i Prewencji Epidemii </w:t>
      </w:r>
      <w:proofErr w:type="spellStart"/>
      <w:r w:rsidR="006D25A2">
        <w:rPr>
          <w:rFonts w:cs="Arial"/>
          <w:i/>
        </w:rPr>
        <w:t>C</w:t>
      </w:r>
      <w:r w:rsidRPr="006E25E2">
        <w:rPr>
          <w:rFonts w:cs="Arial"/>
          <w:i/>
        </w:rPr>
        <w:t>oronawirusa</w:t>
      </w:r>
      <w:proofErr w:type="spellEnd"/>
      <w:r w:rsidRPr="006E25E2">
        <w:rPr>
          <w:rFonts w:cs="Arial"/>
          <w:i/>
        </w:rPr>
        <w:t xml:space="preserve"> SARS-CoV-2 i Choroby COVID-19</w:t>
      </w:r>
      <w:r w:rsidRPr="004E018B">
        <w:rPr>
          <w:rFonts w:cs="Arial"/>
        </w:rPr>
        <w:t xml:space="preserve"> </w:t>
      </w:r>
      <w:r>
        <w:rPr>
          <w:rFonts w:cs="Arial"/>
        </w:rPr>
        <w:t>przewiduje</w:t>
      </w:r>
      <w:r w:rsidRPr="004E018B">
        <w:rPr>
          <w:rFonts w:cs="Arial"/>
        </w:rPr>
        <w:t xml:space="preserve"> </w:t>
      </w:r>
      <w:r>
        <w:rPr>
          <w:rFonts w:cs="Arial"/>
        </w:rPr>
        <w:t xml:space="preserve">się </w:t>
      </w:r>
      <w:r w:rsidRPr="004E018B">
        <w:rPr>
          <w:rFonts w:cs="Arial"/>
        </w:rPr>
        <w:t xml:space="preserve">kwotę </w:t>
      </w:r>
      <w:r>
        <w:rPr>
          <w:rFonts w:cs="Arial"/>
        </w:rPr>
        <w:t xml:space="preserve">w wysokości </w:t>
      </w:r>
      <w:r w:rsidRPr="004E018B">
        <w:rPr>
          <w:rFonts w:eastAsia="Times New Roman" w:cs="Arial"/>
          <w:b/>
          <w:lang w:eastAsia="pl-PL"/>
        </w:rPr>
        <w:t xml:space="preserve"> </w:t>
      </w:r>
      <w:r w:rsidR="00246BF8" w:rsidRPr="00246BF8">
        <w:rPr>
          <w:rFonts w:eastAsia="Times New Roman" w:cs="Arial"/>
          <w:b/>
          <w:lang w:eastAsia="pl-PL"/>
        </w:rPr>
        <w:t>15 118</w:t>
      </w:r>
      <w:r w:rsidR="00246BF8">
        <w:rPr>
          <w:rFonts w:eastAsia="Times New Roman" w:cs="Arial"/>
          <w:b/>
          <w:lang w:eastAsia="pl-PL"/>
        </w:rPr>
        <w:t> </w:t>
      </w:r>
      <w:r w:rsidR="00246BF8" w:rsidRPr="00246BF8">
        <w:rPr>
          <w:rFonts w:eastAsia="Times New Roman" w:cs="Arial"/>
          <w:b/>
          <w:lang w:eastAsia="pl-PL"/>
        </w:rPr>
        <w:t>345</w:t>
      </w:r>
      <w:r w:rsidR="00246BF8">
        <w:rPr>
          <w:rFonts w:eastAsia="Times New Roman" w:cs="Arial"/>
          <w:b/>
          <w:lang w:eastAsia="pl-PL"/>
        </w:rPr>
        <w:t xml:space="preserve"> </w:t>
      </w:r>
      <w:r w:rsidRPr="004E018B">
        <w:rPr>
          <w:rFonts w:cs="Arial"/>
          <w:b/>
        </w:rPr>
        <w:t>zł</w:t>
      </w:r>
      <w:r w:rsidR="00E94C83">
        <w:rPr>
          <w:rFonts w:cs="Arial"/>
        </w:rPr>
        <w:t>.</w:t>
      </w:r>
    </w:p>
    <w:p w:rsidR="00C550A3" w:rsidRPr="008F73C9" w:rsidRDefault="00C550A3" w:rsidP="00C550A3">
      <w:pPr>
        <w:pStyle w:val="Nagwek2"/>
      </w:pPr>
      <w:bookmarkStart w:id="24" w:name="_Toc44320054"/>
      <w:r w:rsidRPr="008F73C9">
        <w:t>VI.1. Koszty jednostkowe</w:t>
      </w:r>
      <w:bookmarkEnd w:id="24"/>
      <w:r w:rsidRPr="008F73C9">
        <w:t xml:space="preserve"> </w:t>
      </w:r>
    </w:p>
    <w:p w:rsidR="00C550A3" w:rsidRPr="00D82D5F" w:rsidRDefault="00C550A3" w:rsidP="00C550A3">
      <w:pPr>
        <w:rPr>
          <w:lang w:eastAsia="pl-PL"/>
        </w:rPr>
      </w:pPr>
      <w:r>
        <w:rPr>
          <w:lang w:eastAsia="pl-PL"/>
        </w:rPr>
        <w:t>Przewiduje się następujące kategorie k</w:t>
      </w:r>
      <w:r w:rsidRPr="00D82D5F">
        <w:rPr>
          <w:lang w:eastAsia="pl-PL"/>
        </w:rPr>
        <w:t>oszt</w:t>
      </w:r>
      <w:r>
        <w:rPr>
          <w:lang w:eastAsia="pl-PL"/>
        </w:rPr>
        <w:t>ów</w:t>
      </w:r>
      <w:r w:rsidRPr="00D82D5F">
        <w:rPr>
          <w:lang w:eastAsia="pl-PL"/>
        </w:rPr>
        <w:t xml:space="preserve">: </w:t>
      </w:r>
    </w:p>
    <w:p w:rsidR="00C550A3" w:rsidRDefault="00C550A3" w:rsidP="00D8468E">
      <w:pPr>
        <w:pStyle w:val="Akapitzlist"/>
        <w:numPr>
          <w:ilvl w:val="0"/>
          <w:numId w:val="4"/>
        </w:numPr>
        <w:spacing w:line="240" w:lineRule="auto"/>
        <w:ind w:left="714" w:hanging="357"/>
        <w:rPr>
          <w:rFonts w:eastAsia="Calibri"/>
        </w:rPr>
      </w:pPr>
      <w:r w:rsidRPr="00233091">
        <w:rPr>
          <w:rFonts w:eastAsia="Calibri"/>
        </w:rPr>
        <w:t xml:space="preserve">Koszty </w:t>
      </w:r>
      <w:r w:rsidR="00C52A50">
        <w:rPr>
          <w:rFonts w:eastAsia="Calibri"/>
        </w:rPr>
        <w:t>informacyjn</w:t>
      </w:r>
      <w:r w:rsidR="00FC5711">
        <w:rPr>
          <w:rFonts w:eastAsia="Calibri"/>
        </w:rPr>
        <w:t>o</w:t>
      </w:r>
      <w:r w:rsidR="00C52A50">
        <w:rPr>
          <w:rFonts w:eastAsia="Calibri"/>
        </w:rPr>
        <w:t>-promocyjne</w:t>
      </w:r>
    </w:p>
    <w:p w:rsidR="00C550A3" w:rsidRPr="00233091" w:rsidRDefault="00C550A3" w:rsidP="00D8468E">
      <w:pPr>
        <w:pStyle w:val="Akapitzlist"/>
        <w:numPr>
          <w:ilvl w:val="0"/>
          <w:numId w:val="4"/>
        </w:numPr>
        <w:spacing w:line="240" w:lineRule="auto"/>
        <w:ind w:left="714" w:hanging="357"/>
        <w:rPr>
          <w:rFonts w:eastAsia="Calibri"/>
        </w:rPr>
      </w:pPr>
      <w:r>
        <w:rPr>
          <w:rFonts w:eastAsia="Calibri"/>
        </w:rPr>
        <w:t>Koszty kwalifikacji</w:t>
      </w:r>
    </w:p>
    <w:p w:rsidR="00C550A3" w:rsidRDefault="00C550A3" w:rsidP="00D8468E">
      <w:pPr>
        <w:pStyle w:val="Akapitzlist"/>
        <w:numPr>
          <w:ilvl w:val="0"/>
          <w:numId w:val="4"/>
        </w:numPr>
        <w:spacing w:line="240" w:lineRule="auto"/>
        <w:ind w:left="714" w:hanging="357"/>
        <w:rPr>
          <w:rFonts w:eastAsia="Calibri"/>
        </w:rPr>
      </w:pPr>
      <w:r w:rsidRPr="00233091">
        <w:rPr>
          <w:rFonts w:eastAsia="Calibri"/>
        </w:rPr>
        <w:t>Kos</w:t>
      </w:r>
      <w:r>
        <w:rPr>
          <w:rFonts w:eastAsia="Calibri"/>
        </w:rPr>
        <w:t xml:space="preserve">zty </w:t>
      </w:r>
      <w:r w:rsidR="00D43470">
        <w:rPr>
          <w:rFonts w:eastAsia="Calibri"/>
        </w:rPr>
        <w:t>badań diagnostycznych</w:t>
      </w:r>
      <w:r w:rsidR="00246BF8">
        <w:rPr>
          <w:rFonts w:eastAsia="Calibri"/>
        </w:rPr>
        <w:t xml:space="preserve"> i transportu</w:t>
      </w:r>
    </w:p>
    <w:p w:rsidR="00D12C82" w:rsidRDefault="00635955" w:rsidP="00D8468E">
      <w:pPr>
        <w:pStyle w:val="Akapitzlist"/>
        <w:numPr>
          <w:ilvl w:val="0"/>
          <w:numId w:val="4"/>
        </w:numPr>
        <w:spacing w:line="240" w:lineRule="auto"/>
        <w:ind w:left="714" w:hanging="357"/>
        <w:rPr>
          <w:rFonts w:eastAsia="Calibri"/>
        </w:rPr>
      </w:pPr>
      <w:r>
        <w:rPr>
          <w:rFonts w:eastAsia="Calibri"/>
        </w:rPr>
        <w:t>Koszty środków ochrony osobistej i środków dezynfekcyjnych</w:t>
      </w:r>
    </w:p>
    <w:p w:rsidR="00C550A3" w:rsidRDefault="00C550A3" w:rsidP="00D8468E">
      <w:pPr>
        <w:pStyle w:val="Akapitzlist"/>
        <w:numPr>
          <w:ilvl w:val="0"/>
          <w:numId w:val="4"/>
        </w:numPr>
        <w:spacing w:line="240" w:lineRule="auto"/>
        <w:ind w:left="714" w:hanging="357"/>
        <w:rPr>
          <w:rFonts w:eastAsia="Calibri"/>
        </w:rPr>
      </w:pPr>
      <w:r w:rsidRPr="00233091">
        <w:rPr>
          <w:rFonts w:eastAsia="Calibri"/>
        </w:rPr>
        <w:t xml:space="preserve">Koszty zakupu </w:t>
      </w:r>
      <w:r w:rsidR="00D43470">
        <w:rPr>
          <w:rFonts w:eastAsia="Calibri"/>
        </w:rPr>
        <w:t xml:space="preserve">wyposażenia </w:t>
      </w:r>
      <w:r w:rsidR="00C52A50">
        <w:rPr>
          <w:rFonts w:eastAsia="Calibri"/>
        </w:rPr>
        <w:t>medycznego</w:t>
      </w:r>
    </w:p>
    <w:p w:rsidR="00246BF8" w:rsidRDefault="00246BF8" w:rsidP="00D8468E">
      <w:pPr>
        <w:pStyle w:val="Akapitzlist"/>
        <w:numPr>
          <w:ilvl w:val="0"/>
          <w:numId w:val="4"/>
        </w:numPr>
        <w:spacing w:line="240" w:lineRule="auto"/>
        <w:ind w:left="714" w:hanging="357"/>
        <w:rPr>
          <w:rFonts w:eastAsia="Calibri"/>
        </w:rPr>
      </w:pPr>
      <w:r>
        <w:rPr>
          <w:rFonts w:eastAsia="Calibri"/>
        </w:rPr>
        <w:t>Koszty nadzoru medycznego, koord</w:t>
      </w:r>
      <w:r w:rsidR="00D8468E">
        <w:rPr>
          <w:rFonts w:eastAsia="Calibri"/>
        </w:rPr>
        <w:t>y</w:t>
      </w:r>
      <w:r>
        <w:rPr>
          <w:rFonts w:eastAsia="Calibri"/>
        </w:rPr>
        <w:t>nacji i monitoringu</w:t>
      </w:r>
    </w:p>
    <w:p w:rsidR="00C550A3" w:rsidRPr="00233091" w:rsidRDefault="00C550A3" w:rsidP="00D8468E">
      <w:pPr>
        <w:pStyle w:val="Akapitzlist"/>
        <w:numPr>
          <w:ilvl w:val="0"/>
          <w:numId w:val="4"/>
        </w:numPr>
        <w:spacing w:line="240" w:lineRule="auto"/>
        <w:ind w:left="714" w:hanging="357"/>
        <w:rPr>
          <w:rFonts w:eastAsia="Calibri"/>
        </w:rPr>
      </w:pPr>
      <w:r w:rsidRPr="00233091">
        <w:rPr>
          <w:rFonts w:eastAsia="Calibri"/>
        </w:rPr>
        <w:t>Koszty pośrednie</w:t>
      </w:r>
    </w:p>
    <w:p w:rsidR="00C550A3" w:rsidRPr="00D82D5F" w:rsidRDefault="00C550A3" w:rsidP="00C550A3">
      <w:pPr>
        <w:rPr>
          <w:rFonts w:ascii="Microsoft Sans Serif" w:hAnsi="Microsoft Sans Serif"/>
          <w:color w:val="FF0000"/>
          <w:sz w:val="24"/>
          <w:szCs w:val="24"/>
          <w:lang w:eastAsia="pl-PL" w:bidi="pl-PL"/>
        </w:rPr>
      </w:pPr>
    </w:p>
    <w:p w:rsidR="00C550A3" w:rsidRPr="00AC4FC4" w:rsidRDefault="00C550A3" w:rsidP="00C550A3">
      <w:pPr>
        <w:ind w:left="0"/>
        <w:rPr>
          <w:b/>
          <w:lang w:eastAsia="pl-PL"/>
        </w:rPr>
      </w:pPr>
      <w:r w:rsidRPr="00AC4FC4">
        <w:rPr>
          <w:b/>
          <w:lang w:eastAsia="pl-PL"/>
        </w:rPr>
        <w:t>1</w:t>
      </w:r>
      <w:r w:rsidR="007A1A21">
        <w:rPr>
          <w:b/>
          <w:lang w:eastAsia="pl-PL"/>
        </w:rPr>
        <w:t>. Koszty informacyjno-promocyjne</w:t>
      </w:r>
      <w:r w:rsidR="002E7F02">
        <w:rPr>
          <w:b/>
          <w:lang w:eastAsia="pl-PL"/>
        </w:rPr>
        <w:t>: 75</w:t>
      </w:r>
      <w:r w:rsidRPr="00AC4FC4">
        <w:rPr>
          <w:b/>
          <w:lang w:eastAsia="pl-PL"/>
        </w:rPr>
        <w:t> </w:t>
      </w:r>
      <w:r>
        <w:rPr>
          <w:b/>
          <w:lang w:eastAsia="pl-PL"/>
        </w:rPr>
        <w:t>0</w:t>
      </w:r>
      <w:r w:rsidRPr="00AC4FC4">
        <w:rPr>
          <w:b/>
          <w:lang w:eastAsia="pl-PL"/>
        </w:rPr>
        <w:t>00 zł</w:t>
      </w:r>
    </w:p>
    <w:p w:rsidR="00C550A3" w:rsidRPr="00DA45FF" w:rsidRDefault="00C550A3" w:rsidP="00C550A3">
      <w:pPr>
        <w:ind w:left="0"/>
        <w:jc w:val="both"/>
        <w:rPr>
          <w:color w:val="FF0000"/>
          <w:lang w:eastAsia="pl-PL"/>
        </w:rPr>
      </w:pPr>
      <w:r>
        <w:rPr>
          <w:lang w:eastAsia="pl-PL"/>
        </w:rPr>
        <w:t>Działania informacyjne</w:t>
      </w:r>
      <w:r w:rsidRPr="00AC4FC4">
        <w:rPr>
          <w:lang w:eastAsia="pl-PL"/>
        </w:rPr>
        <w:t xml:space="preserve"> mające na celu wdrożenie Programu będą przeprowadzane </w:t>
      </w:r>
      <w:r>
        <w:rPr>
          <w:lang w:eastAsia="pl-PL"/>
        </w:rPr>
        <w:t xml:space="preserve"> </w:t>
      </w:r>
      <w:r w:rsidRPr="00AC4FC4">
        <w:rPr>
          <w:lang w:eastAsia="pl-PL"/>
        </w:rPr>
        <w:t xml:space="preserve">przy współudziale </w:t>
      </w:r>
      <w:r>
        <w:rPr>
          <w:lang w:eastAsia="pl-PL"/>
        </w:rPr>
        <w:t>lokalnych</w:t>
      </w:r>
      <w:r w:rsidRPr="00AC4FC4">
        <w:rPr>
          <w:lang w:eastAsia="pl-PL"/>
        </w:rPr>
        <w:t xml:space="preserve"> medi</w:t>
      </w:r>
      <w:r>
        <w:rPr>
          <w:lang w:eastAsia="pl-PL"/>
        </w:rPr>
        <w:t>ów i strony internetowej</w:t>
      </w:r>
      <w:r w:rsidRPr="00AC4FC4">
        <w:rPr>
          <w:lang w:eastAsia="pl-PL"/>
        </w:rPr>
        <w:t xml:space="preserve"> we wspó</w:t>
      </w:r>
      <w:r>
        <w:rPr>
          <w:lang w:eastAsia="pl-PL"/>
        </w:rPr>
        <w:t>łpracy z podmiotami leczniczymi</w:t>
      </w:r>
      <w:r w:rsidRPr="00AC4FC4">
        <w:rPr>
          <w:lang w:eastAsia="pl-PL"/>
        </w:rPr>
        <w:t xml:space="preserve">. </w:t>
      </w:r>
      <w:r>
        <w:rPr>
          <w:lang w:eastAsia="pl-PL"/>
        </w:rPr>
        <w:t>Koszty związane są z przygotowaniem tr</w:t>
      </w:r>
      <w:r w:rsidR="00CB4784">
        <w:rPr>
          <w:lang w:eastAsia="pl-PL"/>
        </w:rPr>
        <w:t>eści informacyjno-promocyjnych</w:t>
      </w:r>
      <w:r>
        <w:rPr>
          <w:lang w:eastAsia="pl-PL"/>
        </w:rPr>
        <w:t xml:space="preserve"> </w:t>
      </w:r>
      <w:r w:rsidRPr="00FC5711">
        <w:rPr>
          <w:lang w:eastAsia="pl-PL"/>
        </w:rPr>
        <w:t>ora</w:t>
      </w:r>
      <w:r w:rsidR="0062771D">
        <w:rPr>
          <w:lang w:eastAsia="pl-PL"/>
        </w:rPr>
        <w:t xml:space="preserve">z wydrukiem kart wywiadu </w:t>
      </w:r>
      <w:r w:rsidRPr="00FC5711">
        <w:rPr>
          <w:lang w:eastAsia="pl-PL"/>
        </w:rPr>
        <w:t>epidemiologicznego.</w:t>
      </w:r>
    </w:p>
    <w:p w:rsidR="00C550A3" w:rsidRPr="00DA45FF" w:rsidRDefault="00C550A3" w:rsidP="00C550A3">
      <w:pPr>
        <w:ind w:left="0"/>
        <w:rPr>
          <w:b/>
          <w:bCs/>
          <w:color w:val="FF0000"/>
          <w:lang w:eastAsia="pl-PL"/>
        </w:rPr>
      </w:pPr>
    </w:p>
    <w:p w:rsidR="00C550A3" w:rsidRDefault="00C550A3" w:rsidP="00C550A3">
      <w:pPr>
        <w:ind w:left="0"/>
        <w:rPr>
          <w:b/>
          <w:bCs/>
          <w:lang w:eastAsia="pl-PL"/>
        </w:rPr>
      </w:pPr>
      <w:r>
        <w:rPr>
          <w:b/>
          <w:bCs/>
          <w:lang w:eastAsia="pl-PL"/>
        </w:rPr>
        <w:t xml:space="preserve">2. Koszty kwalifikacji: </w:t>
      </w:r>
      <w:r w:rsidR="007A1A21">
        <w:rPr>
          <w:b/>
          <w:bCs/>
          <w:lang w:eastAsia="pl-PL"/>
        </w:rPr>
        <w:t xml:space="preserve"> </w:t>
      </w:r>
      <w:r w:rsidR="004C730A">
        <w:rPr>
          <w:b/>
          <w:bCs/>
          <w:lang w:eastAsia="pl-PL"/>
        </w:rPr>
        <w:t>1 485 000 zł</w:t>
      </w:r>
      <w:r w:rsidR="007A1A21">
        <w:rPr>
          <w:b/>
          <w:bCs/>
          <w:lang w:eastAsia="pl-PL"/>
        </w:rPr>
        <w:t xml:space="preserve"> </w:t>
      </w:r>
    </w:p>
    <w:p w:rsidR="004C730A" w:rsidRDefault="00C550A3" w:rsidP="003E3089">
      <w:pPr>
        <w:spacing w:line="240" w:lineRule="auto"/>
        <w:ind w:left="0"/>
        <w:jc w:val="both"/>
        <w:rPr>
          <w:lang w:eastAsia="pl-PL"/>
        </w:rPr>
      </w:pPr>
      <w:r w:rsidRPr="003A0975">
        <w:rPr>
          <w:lang w:eastAsia="pl-PL"/>
        </w:rPr>
        <w:t xml:space="preserve">Na koszty kwalifikacji </w:t>
      </w:r>
      <w:r w:rsidR="008A597C">
        <w:rPr>
          <w:lang w:eastAsia="pl-PL"/>
        </w:rPr>
        <w:t xml:space="preserve">uczestników do Programu </w:t>
      </w:r>
      <w:r w:rsidRPr="003A0975">
        <w:rPr>
          <w:lang w:eastAsia="pl-PL"/>
        </w:rPr>
        <w:t xml:space="preserve">składają się koszty </w:t>
      </w:r>
      <w:r w:rsidR="007C248A">
        <w:rPr>
          <w:lang w:eastAsia="pl-PL"/>
        </w:rPr>
        <w:t xml:space="preserve">rejestracji, przeprowadzenia wstępnego wywiadu, </w:t>
      </w:r>
      <w:r w:rsidRPr="003A0975">
        <w:rPr>
          <w:lang w:eastAsia="pl-PL"/>
        </w:rPr>
        <w:t>po</w:t>
      </w:r>
      <w:r w:rsidR="007C248A">
        <w:rPr>
          <w:lang w:eastAsia="pl-PL"/>
        </w:rPr>
        <w:t>brania krwi do testu serologicznego</w:t>
      </w:r>
      <w:r>
        <w:rPr>
          <w:lang w:eastAsia="pl-PL"/>
        </w:rPr>
        <w:t>,</w:t>
      </w:r>
      <w:r w:rsidRPr="003A0975">
        <w:rPr>
          <w:lang w:eastAsia="pl-PL"/>
        </w:rPr>
        <w:t xml:space="preserve"> </w:t>
      </w:r>
      <w:r w:rsidR="003E3089">
        <w:rPr>
          <w:lang w:eastAsia="pl-PL"/>
        </w:rPr>
        <w:t>pobrania</w:t>
      </w:r>
      <w:r w:rsidR="007C248A">
        <w:rPr>
          <w:lang w:eastAsia="pl-PL"/>
        </w:rPr>
        <w:t xml:space="preserve"> wymazu do testu molekularnego</w:t>
      </w:r>
      <w:r w:rsidR="004C730A">
        <w:rPr>
          <w:lang w:eastAsia="pl-PL"/>
        </w:rPr>
        <w:t>.</w:t>
      </w:r>
    </w:p>
    <w:p w:rsidR="007A529C" w:rsidRDefault="004C730A" w:rsidP="003E3089">
      <w:pPr>
        <w:spacing w:line="240" w:lineRule="auto"/>
        <w:ind w:left="0"/>
        <w:jc w:val="both"/>
        <w:rPr>
          <w:lang w:eastAsia="pl-PL"/>
        </w:rPr>
      </w:pPr>
      <w:r>
        <w:rPr>
          <w:lang w:eastAsia="pl-PL"/>
        </w:rPr>
        <w:t>Koszt rejestracji i wstępnego wywiadu: 55 000 osób x 7 zł = 385 000 zł</w:t>
      </w:r>
    </w:p>
    <w:p w:rsidR="00C550A3" w:rsidRDefault="00AC0560" w:rsidP="003E3089">
      <w:pPr>
        <w:pStyle w:val="Akapitzlist"/>
        <w:spacing w:line="240" w:lineRule="auto"/>
        <w:ind w:left="0"/>
        <w:rPr>
          <w:lang w:eastAsia="pl-PL"/>
        </w:rPr>
      </w:pPr>
      <w:r>
        <w:rPr>
          <w:lang w:eastAsia="pl-PL"/>
        </w:rPr>
        <w:t>Koszt pobrania krwi: 50</w:t>
      </w:r>
      <w:r w:rsidR="004C730A">
        <w:rPr>
          <w:lang w:eastAsia="pl-PL"/>
        </w:rPr>
        <w:t xml:space="preserve"> 000 osób x 20 zł = </w:t>
      </w:r>
      <w:r>
        <w:rPr>
          <w:lang w:eastAsia="pl-PL"/>
        </w:rPr>
        <w:t>1 0</w:t>
      </w:r>
      <w:r w:rsidR="004C730A">
        <w:rPr>
          <w:lang w:eastAsia="pl-PL"/>
        </w:rPr>
        <w:t>00 000 zł</w:t>
      </w:r>
    </w:p>
    <w:p w:rsidR="004C730A" w:rsidRDefault="00AC0560" w:rsidP="003E3089">
      <w:pPr>
        <w:spacing w:line="240" w:lineRule="auto"/>
        <w:ind w:left="0"/>
        <w:rPr>
          <w:lang w:eastAsia="pl-PL"/>
        </w:rPr>
      </w:pPr>
      <w:r w:rsidRPr="00AC0560">
        <w:rPr>
          <w:lang w:eastAsia="pl-PL"/>
        </w:rPr>
        <w:t xml:space="preserve">Koszt pobrania wymazu: </w:t>
      </w:r>
      <w:r>
        <w:rPr>
          <w:lang w:eastAsia="pl-PL"/>
        </w:rPr>
        <w:t xml:space="preserve">5 000 osób x 20 zł = </w:t>
      </w:r>
      <w:r w:rsidRPr="00AC0560">
        <w:rPr>
          <w:lang w:eastAsia="pl-PL"/>
        </w:rPr>
        <w:t>100 000 zł</w:t>
      </w:r>
    </w:p>
    <w:p w:rsidR="00AC0560" w:rsidRPr="00AC0560" w:rsidRDefault="00AC0560" w:rsidP="00C550A3">
      <w:pPr>
        <w:ind w:left="0"/>
        <w:rPr>
          <w:lang w:eastAsia="pl-PL"/>
        </w:rPr>
      </w:pPr>
    </w:p>
    <w:p w:rsidR="00C550A3" w:rsidRPr="00B77E48" w:rsidRDefault="00C550A3" w:rsidP="00C550A3">
      <w:pPr>
        <w:ind w:left="0"/>
        <w:rPr>
          <w:b/>
          <w:lang w:eastAsia="pl-PL"/>
        </w:rPr>
      </w:pPr>
      <w:r>
        <w:rPr>
          <w:b/>
          <w:lang w:eastAsia="pl-PL"/>
        </w:rPr>
        <w:t>3. Koszty</w:t>
      </w:r>
      <w:r w:rsidR="00983EF0">
        <w:rPr>
          <w:b/>
          <w:lang w:eastAsia="pl-PL"/>
        </w:rPr>
        <w:t xml:space="preserve"> badań diagnostycznych</w:t>
      </w:r>
      <w:r w:rsidR="00246BF8">
        <w:rPr>
          <w:b/>
          <w:lang w:eastAsia="pl-PL"/>
        </w:rPr>
        <w:t xml:space="preserve"> i transportu</w:t>
      </w:r>
      <w:r w:rsidRPr="00B77E48">
        <w:rPr>
          <w:b/>
          <w:lang w:eastAsia="pl-PL"/>
        </w:rPr>
        <w:t xml:space="preserve">:  </w:t>
      </w:r>
      <w:r w:rsidR="00094A82">
        <w:rPr>
          <w:b/>
          <w:lang w:eastAsia="pl-PL"/>
        </w:rPr>
        <w:t>9</w:t>
      </w:r>
      <w:r w:rsidR="00DE492D">
        <w:rPr>
          <w:b/>
          <w:lang w:eastAsia="pl-PL"/>
        </w:rPr>
        <w:t> 930 160</w:t>
      </w:r>
      <w:r w:rsidR="00013211">
        <w:rPr>
          <w:b/>
          <w:lang w:eastAsia="pl-PL"/>
        </w:rPr>
        <w:t xml:space="preserve"> </w:t>
      </w:r>
      <w:r w:rsidRPr="00B77E48">
        <w:rPr>
          <w:b/>
          <w:lang w:eastAsia="pl-PL"/>
        </w:rPr>
        <w:t>zł</w:t>
      </w:r>
    </w:p>
    <w:p w:rsidR="00094A82" w:rsidRDefault="00094A82" w:rsidP="00635955">
      <w:pPr>
        <w:ind w:left="0"/>
        <w:jc w:val="both"/>
        <w:rPr>
          <w:lang w:eastAsia="pl-PL"/>
        </w:rPr>
      </w:pPr>
      <w:r>
        <w:rPr>
          <w:lang w:eastAsia="pl-PL"/>
        </w:rPr>
        <w:t xml:space="preserve">Koszty badań diagnostycznych </w:t>
      </w:r>
      <w:r w:rsidR="00586E4F">
        <w:rPr>
          <w:rFonts w:eastAsia="Microsoft Sans Serif"/>
          <w:lang w:eastAsia="pl-PL" w:bidi="pl-PL"/>
        </w:rPr>
        <w:t>w kierunku SARS-CoV-2</w:t>
      </w:r>
      <w:r>
        <w:rPr>
          <w:lang w:eastAsia="pl-PL"/>
        </w:rPr>
        <w:t xml:space="preserve">obejmą wykonanie testów serologicznych </w:t>
      </w:r>
      <w:r>
        <w:rPr>
          <w:rFonts w:eastAsia="Microsoft Sans Serif"/>
          <w:lang w:eastAsia="pl-PL" w:bidi="pl-PL"/>
        </w:rPr>
        <w:t xml:space="preserve">dla 50 000 osób </w:t>
      </w:r>
      <w:r>
        <w:rPr>
          <w:lang w:eastAsia="pl-PL"/>
        </w:rPr>
        <w:t xml:space="preserve">i molekularnych </w:t>
      </w:r>
      <w:r>
        <w:rPr>
          <w:rFonts w:eastAsia="Microsoft Sans Serif"/>
          <w:lang w:eastAsia="pl-PL" w:bidi="pl-PL"/>
        </w:rPr>
        <w:t>dla 5 000 osób</w:t>
      </w:r>
      <w:r>
        <w:rPr>
          <w:lang w:eastAsia="pl-PL"/>
        </w:rPr>
        <w:t xml:space="preserve"> oraz transport pobranych wymazów do testowania molekularnego do wskazanych dwóch laboratoriów</w:t>
      </w:r>
      <w:r w:rsidR="00D8468E">
        <w:rPr>
          <w:lang w:eastAsia="pl-PL"/>
        </w:rPr>
        <w:t xml:space="preserve">  </w:t>
      </w:r>
      <w:r w:rsidR="003E3089">
        <w:rPr>
          <w:lang w:eastAsia="pl-PL"/>
        </w:rPr>
        <w:t xml:space="preserve">w </w:t>
      </w:r>
      <w:r w:rsidR="00D8468E">
        <w:rPr>
          <w:lang w:eastAsia="pl-PL"/>
        </w:rPr>
        <w:t>SPWSZ w Szc</w:t>
      </w:r>
      <w:r w:rsidR="003E3089">
        <w:rPr>
          <w:lang w:eastAsia="pl-PL"/>
        </w:rPr>
        <w:t>zecinie i Szpitalu Wojewódzkim w </w:t>
      </w:r>
      <w:r w:rsidR="00D8468E">
        <w:rPr>
          <w:lang w:eastAsia="pl-PL"/>
        </w:rPr>
        <w:t>Koszalinie</w:t>
      </w:r>
      <w:r>
        <w:rPr>
          <w:lang w:eastAsia="pl-PL"/>
        </w:rPr>
        <w:t>.</w:t>
      </w:r>
    </w:p>
    <w:p w:rsidR="00E94C83" w:rsidRDefault="00E94C83" w:rsidP="003E3089">
      <w:pPr>
        <w:spacing w:line="240" w:lineRule="auto"/>
        <w:ind w:left="0"/>
        <w:jc w:val="both"/>
        <w:rPr>
          <w:b/>
          <w:lang w:eastAsia="pl-PL"/>
        </w:rPr>
      </w:pPr>
    </w:p>
    <w:p w:rsidR="00586E4F" w:rsidRDefault="00586E4F" w:rsidP="003E3089">
      <w:pPr>
        <w:spacing w:line="240" w:lineRule="auto"/>
        <w:ind w:left="0"/>
        <w:jc w:val="both"/>
        <w:rPr>
          <w:rFonts w:eastAsia="Microsoft Sans Serif"/>
          <w:lang w:eastAsia="pl-PL" w:bidi="pl-PL"/>
        </w:rPr>
      </w:pPr>
      <w:r w:rsidRPr="00485FEC">
        <w:rPr>
          <w:b/>
          <w:lang w:eastAsia="pl-PL"/>
        </w:rPr>
        <w:t>K</w:t>
      </w:r>
      <w:r w:rsidR="00C550A3" w:rsidRPr="00485FEC">
        <w:rPr>
          <w:b/>
          <w:lang w:eastAsia="pl-PL"/>
        </w:rPr>
        <w:t xml:space="preserve">oszty </w:t>
      </w:r>
      <w:r w:rsidR="0077667B" w:rsidRPr="00485FEC">
        <w:rPr>
          <w:rFonts w:eastAsia="Microsoft Sans Serif"/>
          <w:b/>
          <w:lang w:eastAsia="pl-PL" w:bidi="pl-PL"/>
        </w:rPr>
        <w:t>w</w:t>
      </w:r>
      <w:r w:rsidRPr="00485FEC">
        <w:rPr>
          <w:rFonts w:eastAsia="Microsoft Sans Serif"/>
          <w:b/>
          <w:lang w:eastAsia="pl-PL" w:bidi="pl-PL"/>
        </w:rPr>
        <w:t>ykonania</w:t>
      </w:r>
      <w:r w:rsidR="006568AC" w:rsidRPr="00485FEC">
        <w:rPr>
          <w:rFonts w:eastAsia="Microsoft Sans Serif"/>
          <w:b/>
          <w:lang w:eastAsia="pl-PL" w:bidi="pl-PL"/>
        </w:rPr>
        <w:t xml:space="preserve"> testów </w:t>
      </w:r>
      <w:r w:rsidR="00BC44D2" w:rsidRPr="00485FEC">
        <w:rPr>
          <w:rFonts w:eastAsia="Microsoft Sans Serif"/>
          <w:b/>
          <w:lang w:eastAsia="pl-PL" w:bidi="pl-PL"/>
        </w:rPr>
        <w:t>serologicznych</w:t>
      </w:r>
      <w:r w:rsidR="00BC44D2">
        <w:rPr>
          <w:rFonts w:eastAsia="Microsoft Sans Serif"/>
          <w:lang w:eastAsia="pl-PL" w:bidi="pl-PL"/>
        </w:rPr>
        <w:t xml:space="preserve"> </w:t>
      </w:r>
      <w:r>
        <w:rPr>
          <w:rFonts w:eastAsia="Microsoft Sans Serif"/>
          <w:lang w:eastAsia="pl-PL" w:bidi="pl-PL"/>
        </w:rPr>
        <w:t xml:space="preserve">w </w:t>
      </w:r>
      <w:r w:rsidR="003E3089">
        <w:rPr>
          <w:rFonts w:eastAsia="Microsoft Sans Serif"/>
          <w:lang w:eastAsia="pl-PL" w:bidi="pl-PL"/>
        </w:rPr>
        <w:t xml:space="preserve">klasie </w:t>
      </w:r>
      <w:proofErr w:type="spellStart"/>
      <w:r w:rsidR="003E3089">
        <w:rPr>
          <w:rFonts w:eastAsia="Microsoft Sans Serif"/>
          <w:lang w:eastAsia="pl-PL" w:bidi="pl-PL"/>
        </w:rPr>
        <w:t>Ig</w:t>
      </w:r>
      <w:r w:rsidRPr="00586E4F">
        <w:rPr>
          <w:rFonts w:eastAsia="Microsoft Sans Serif"/>
          <w:lang w:eastAsia="pl-PL" w:bidi="pl-PL"/>
        </w:rPr>
        <w:t>G</w:t>
      </w:r>
      <w:proofErr w:type="spellEnd"/>
      <w:r w:rsidRPr="00586E4F">
        <w:rPr>
          <w:rFonts w:eastAsia="Microsoft Sans Serif"/>
          <w:lang w:eastAsia="pl-PL" w:bidi="pl-PL"/>
        </w:rPr>
        <w:t xml:space="preserve"> i </w:t>
      </w:r>
      <w:proofErr w:type="spellStart"/>
      <w:r w:rsidRPr="00586E4F">
        <w:rPr>
          <w:rFonts w:eastAsia="Microsoft Sans Serif"/>
          <w:lang w:eastAsia="pl-PL" w:bidi="pl-PL"/>
        </w:rPr>
        <w:t>IgM</w:t>
      </w:r>
      <w:proofErr w:type="spellEnd"/>
      <w:r>
        <w:rPr>
          <w:rFonts w:eastAsia="Microsoft Sans Serif"/>
          <w:lang w:eastAsia="pl-PL" w:bidi="pl-PL"/>
        </w:rPr>
        <w:t xml:space="preserve"> wynosi 170 zł</w:t>
      </w:r>
      <w:r w:rsidR="009D31DB">
        <w:rPr>
          <w:rFonts w:eastAsia="Microsoft Sans Serif"/>
          <w:lang w:eastAsia="pl-PL" w:bidi="pl-PL"/>
        </w:rPr>
        <w:t xml:space="preserve">. </w:t>
      </w:r>
      <w:r>
        <w:rPr>
          <w:rFonts w:eastAsia="Microsoft Sans Serif"/>
          <w:lang w:eastAsia="pl-PL" w:bidi="pl-PL"/>
        </w:rPr>
        <w:t xml:space="preserve"> </w:t>
      </w:r>
      <w:r w:rsidR="009D31DB">
        <w:rPr>
          <w:rFonts w:eastAsia="Microsoft Sans Serif"/>
          <w:lang w:eastAsia="pl-PL" w:bidi="pl-PL"/>
        </w:rPr>
        <w:t>Koszt ten został oszacowany na podstawie analizy własnej laboratoriów podmiotów leczniczych i zawiera</w:t>
      </w:r>
      <w:r>
        <w:rPr>
          <w:rFonts w:eastAsia="Microsoft Sans Serif"/>
          <w:lang w:eastAsia="pl-PL" w:bidi="pl-PL"/>
        </w:rPr>
        <w:t xml:space="preserve"> zakup test</w:t>
      </w:r>
      <w:r w:rsidR="003E3089">
        <w:rPr>
          <w:rFonts w:eastAsia="Microsoft Sans Serif"/>
          <w:lang w:eastAsia="pl-PL" w:bidi="pl-PL"/>
        </w:rPr>
        <w:t xml:space="preserve">ów, wykonanie </w:t>
      </w:r>
      <w:r w:rsidR="00D8468E">
        <w:rPr>
          <w:rFonts w:eastAsia="Microsoft Sans Serif"/>
          <w:lang w:eastAsia="pl-PL" w:bidi="pl-PL"/>
        </w:rPr>
        <w:t xml:space="preserve">badań, koszty materiałowe, </w:t>
      </w:r>
      <w:r>
        <w:rPr>
          <w:rFonts w:eastAsia="Microsoft Sans Serif"/>
          <w:lang w:eastAsia="pl-PL" w:bidi="pl-PL"/>
        </w:rPr>
        <w:t>środki ochrony osobistej, środki dezynfe</w:t>
      </w:r>
      <w:r w:rsidR="00D8468E">
        <w:rPr>
          <w:rFonts w:eastAsia="Microsoft Sans Serif"/>
          <w:lang w:eastAsia="pl-PL" w:bidi="pl-PL"/>
        </w:rPr>
        <w:t>kcyjne, materiały laboratoryjne</w:t>
      </w:r>
      <w:r w:rsidR="003E3089">
        <w:rPr>
          <w:rFonts w:eastAsia="Microsoft Sans Serif"/>
          <w:lang w:eastAsia="pl-PL" w:bidi="pl-PL"/>
        </w:rPr>
        <w:t xml:space="preserve">, utylizację odpadów. </w:t>
      </w:r>
    </w:p>
    <w:p w:rsidR="003E3089" w:rsidRDefault="003E3089" w:rsidP="003E3089">
      <w:pPr>
        <w:spacing w:line="240" w:lineRule="auto"/>
        <w:ind w:left="0"/>
        <w:jc w:val="both"/>
        <w:rPr>
          <w:rFonts w:eastAsia="Microsoft Sans Serif"/>
          <w:lang w:eastAsia="pl-PL" w:bidi="pl-PL"/>
        </w:rPr>
      </w:pPr>
    </w:p>
    <w:p w:rsidR="00BC44D2" w:rsidRDefault="007C248A" w:rsidP="003E3089">
      <w:pPr>
        <w:spacing w:line="240" w:lineRule="auto"/>
        <w:ind w:left="0"/>
      </w:pPr>
      <w:r w:rsidRPr="007C248A">
        <w:t>Koszt</w:t>
      </w:r>
      <w:r>
        <w:t>y</w:t>
      </w:r>
      <w:r w:rsidRPr="007C248A">
        <w:t xml:space="preserve"> testów serologicznych</w:t>
      </w:r>
      <w:r>
        <w:t xml:space="preserve"> </w:t>
      </w:r>
      <w:r w:rsidR="003E3089">
        <w:t xml:space="preserve">w klasie </w:t>
      </w:r>
      <w:proofErr w:type="spellStart"/>
      <w:r w:rsidR="003E3089">
        <w:t>I</w:t>
      </w:r>
      <w:r w:rsidR="00094A82" w:rsidRPr="00094A82">
        <w:t>gG</w:t>
      </w:r>
      <w:proofErr w:type="spellEnd"/>
      <w:r w:rsidR="00094A82" w:rsidRPr="00094A82">
        <w:t xml:space="preserve"> i </w:t>
      </w:r>
      <w:proofErr w:type="spellStart"/>
      <w:r w:rsidR="00094A82" w:rsidRPr="00094A82">
        <w:t>IgM</w:t>
      </w:r>
      <w:proofErr w:type="spellEnd"/>
      <w:r w:rsidR="00094A82" w:rsidRPr="00094A82">
        <w:t xml:space="preserve"> </w:t>
      </w:r>
      <w:r>
        <w:t>w podmiotach leczniczych</w:t>
      </w:r>
    </w:p>
    <w:tbl>
      <w:tblPr>
        <w:tblW w:w="8855" w:type="dxa"/>
        <w:tblInd w:w="55" w:type="dxa"/>
        <w:tblCellMar>
          <w:left w:w="70" w:type="dxa"/>
          <w:right w:w="70" w:type="dxa"/>
        </w:tblCellMar>
        <w:tblLook w:val="04A0" w:firstRow="1" w:lastRow="0" w:firstColumn="1" w:lastColumn="0" w:noHBand="0" w:noVBand="1"/>
      </w:tblPr>
      <w:tblGrid>
        <w:gridCol w:w="386"/>
        <w:gridCol w:w="4869"/>
        <w:gridCol w:w="1356"/>
        <w:gridCol w:w="1215"/>
        <w:gridCol w:w="1145"/>
      </w:tblGrid>
      <w:tr w:rsidR="007C248A" w:rsidRPr="003E3089" w:rsidTr="00A805E0">
        <w:trPr>
          <w:trHeight w:val="760"/>
        </w:trPr>
        <w:tc>
          <w:tcPr>
            <w:tcW w:w="37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C248A" w:rsidRPr="003E3089" w:rsidRDefault="007C248A" w:rsidP="007C248A">
            <w:pPr>
              <w:spacing w:line="240" w:lineRule="auto"/>
              <w:ind w:left="0"/>
              <w:jc w:val="center"/>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Lp.</w:t>
            </w:r>
          </w:p>
        </w:tc>
        <w:tc>
          <w:tcPr>
            <w:tcW w:w="4869" w:type="dxa"/>
            <w:tcBorders>
              <w:top w:val="single" w:sz="4" w:space="0" w:color="auto"/>
              <w:left w:val="nil"/>
              <w:bottom w:val="single" w:sz="4" w:space="0" w:color="auto"/>
              <w:right w:val="single" w:sz="4" w:space="0" w:color="auto"/>
            </w:tcBorders>
            <w:shd w:val="clear" w:color="auto" w:fill="auto"/>
            <w:noWrap/>
            <w:vAlign w:val="center"/>
            <w:hideMark/>
          </w:tcPr>
          <w:p w:rsidR="007C248A" w:rsidRPr="003E3089" w:rsidRDefault="007C248A" w:rsidP="007C248A">
            <w:pPr>
              <w:spacing w:line="240" w:lineRule="auto"/>
              <w:ind w:left="0"/>
              <w:jc w:val="center"/>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Podmiot leczniczy</w:t>
            </w:r>
          </w:p>
        </w:tc>
        <w:tc>
          <w:tcPr>
            <w:tcW w:w="1303" w:type="dxa"/>
            <w:tcBorders>
              <w:top w:val="single" w:sz="4" w:space="0" w:color="auto"/>
              <w:left w:val="nil"/>
              <w:bottom w:val="single" w:sz="4" w:space="0" w:color="auto"/>
              <w:right w:val="single" w:sz="4" w:space="0" w:color="auto"/>
            </w:tcBorders>
            <w:shd w:val="clear" w:color="auto" w:fill="auto"/>
            <w:vAlign w:val="center"/>
            <w:hideMark/>
          </w:tcPr>
          <w:p w:rsidR="007C248A" w:rsidRPr="003E3089" w:rsidRDefault="007C248A" w:rsidP="007C248A">
            <w:pPr>
              <w:spacing w:line="240" w:lineRule="auto"/>
              <w:ind w:left="0"/>
              <w:jc w:val="center"/>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 xml:space="preserve">liczba </w:t>
            </w:r>
            <w:r w:rsidRPr="003E3089">
              <w:rPr>
                <w:rFonts w:eastAsia="Times New Roman" w:cs="Times New Roman"/>
                <w:b/>
                <w:bCs/>
                <w:color w:val="000000"/>
                <w:sz w:val="20"/>
                <w:szCs w:val="18"/>
                <w:lang w:eastAsia="pl-PL"/>
              </w:rPr>
              <w:br/>
              <w:t xml:space="preserve">testów </w:t>
            </w:r>
            <w:r w:rsidRPr="003E3089">
              <w:rPr>
                <w:rFonts w:eastAsia="Times New Roman" w:cs="Times New Roman"/>
                <w:b/>
                <w:bCs/>
                <w:color w:val="000000"/>
                <w:sz w:val="20"/>
                <w:szCs w:val="18"/>
                <w:lang w:eastAsia="pl-PL"/>
              </w:rPr>
              <w:br/>
              <w:t>serologicznych</w:t>
            </w:r>
          </w:p>
        </w:tc>
        <w:tc>
          <w:tcPr>
            <w:tcW w:w="1167" w:type="dxa"/>
            <w:tcBorders>
              <w:top w:val="single" w:sz="4" w:space="0" w:color="auto"/>
              <w:left w:val="nil"/>
              <w:bottom w:val="single" w:sz="4" w:space="0" w:color="auto"/>
              <w:right w:val="single" w:sz="4" w:space="0" w:color="auto"/>
            </w:tcBorders>
            <w:shd w:val="clear" w:color="auto" w:fill="auto"/>
            <w:vAlign w:val="center"/>
            <w:hideMark/>
          </w:tcPr>
          <w:p w:rsidR="007C248A" w:rsidRPr="003E3089" w:rsidRDefault="007C248A" w:rsidP="007C248A">
            <w:pPr>
              <w:spacing w:line="240" w:lineRule="auto"/>
              <w:ind w:left="0"/>
              <w:jc w:val="center"/>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cena jednostkowa</w:t>
            </w:r>
          </w:p>
          <w:p w:rsidR="002E7F02" w:rsidRPr="003E3089" w:rsidRDefault="00D8468E" w:rsidP="007C248A">
            <w:pPr>
              <w:spacing w:line="240" w:lineRule="auto"/>
              <w:ind w:left="0"/>
              <w:jc w:val="center"/>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w:t>
            </w:r>
            <w:r w:rsidR="002E7F02" w:rsidRPr="003E3089">
              <w:rPr>
                <w:rFonts w:eastAsia="Times New Roman" w:cs="Times New Roman"/>
                <w:b/>
                <w:bCs/>
                <w:color w:val="000000"/>
                <w:sz w:val="20"/>
                <w:szCs w:val="18"/>
                <w:lang w:eastAsia="pl-PL"/>
              </w:rPr>
              <w:t>zł</w:t>
            </w:r>
            <w:r w:rsidRPr="003E3089">
              <w:rPr>
                <w:rFonts w:eastAsia="Times New Roman" w:cs="Times New Roman"/>
                <w:b/>
                <w:bCs/>
                <w:color w:val="000000"/>
                <w:sz w:val="20"/>
                <w:szCs w:val="18"/>
                <w:lang w:eastAsia="pl-PL"/>
              </w:rPr>
              <w:t>)</w:t>
            </w:r>
          </w:p>
        </w:tc>
        <w:tc>
          <w:tcPr>
            <w:tcW w:w="1145" w:type="dxa"/>
            <w:tcBorders>
              <w:top w:val="single" w:sz="4" w:space="0" w:color="auto"/>
              <w:left w:val="nil"/>
              <w:bottom w:val="single" w:sz="4" w:space="0" w:color="auto"/>
              <w:right w:val="single" w:sz="4" w:space="0" w:color="auto"/>
            </w:tcBorders>
            <w:shd w:val="clear" w:color="auto" w:fill="auto"/>
            <w:vAlign w:val="center"/>
            <w:hideMark/>
          </w:tcPr>
          <w:p w:rsidR="007C248A" w:rsidRPr="003E3089" w:rsidRDefault="002E7F02" w:rsidP="007C248A">
            <w:pPr>
              <w:spacing w:line="240" w:lineRule="auto"/>
              <w:ind w:left="0"/>
              <w:jc w:val="center"/>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R</w:t>
            </w:r>
            <w:r w:rsidR="007C248A" w:rsidRPr="003E3089">
              <w:rPr>
                <w:rFonts w:eastAsia="Times New Roman" w:cs="Times New Roman"/>
                <w:b/>
                <w:bCs/>
                <w:color w:val="000000"/>
                <w:sz w:val="20"/>
                <w:szCs w:val="18"/>
                <w:lang w:eastAsia="pl-PL"/>
              </w:rPr>
              <w:t>azem</w:t>
            </w:r>
          </w:p>
          <w:p w:rsidR="002E7F02" w:rsidRPr="003E3089" w:rsidRDefault="00D8468E" w:rsidP="007C248A">
            <w:pPr>
              <w:spacing w:line="240" w:lineRule="auto"/>
              <w:ind w:left="0"/>
              <w:jc w:val="center"/>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 xml:space="preserve"> (</w:t>
            </w:r>
            <w:r w:rsidR="002E7F02" w:rsidRPr="003E3089">
              <w:rPr>
                <w:rFonts w:eastAsia="Times New Roman" w:cs="Times New Roman"/>
                <w:b/>
                <w:bCs/>
                <w:color w:val="000000"/>
                <w:sz w:val="20"/>
                <w:szCs w:val="18"/>
                <w:lang w:eastAsia="pl-PL"/>
              </w:rPr>
              <w:t>zł</w:t>
            </w:r>
            <w:r w:rsidRPr="003E3089">
              <w:rPr>
                <w:rFonts w:eastAsia="Times New Roman" w:cs="Times New Roman"/>
                <w:b/>
                <w:bCs/>
                <w:color w:val="000000"/>
                <w:sz w:val="20"/>
                <w:szCs w:val="18"/>
                <w:lang w:eastAsia="pl-PL"/>
              </w:rPr>
              <w:t>)</w:t>
            </w:r>
          </w:p>
        </w:tc>
      </w:tr>
      <w:tr w:rsidR="007C248A" w:rsidRPr="003E3089" w:rsidTr="00A805E0">
        <w:trPr>
          <w:trHeight w:val="298"/>
        </w:trPr>
        <w:tc>
          <w:tcPr>
            <w:tcW w:w="371" w:type="dxa"/>
            <w:tcBorders>
              <w:top w:val="nil"/>
              <w:left w:val="single" w:sz="4" w:space="0" w:color="auto"/>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1.</w:t>
            </w:r>
          </w:p>
        </w:tc>
        <w:tc>
          <w:tcPr>
            <w:tcW w:w="4869"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rPr>
                <w:rFonts w:eastAsia="Times New Roman" w:cs="Times New Roman"/>
                <w:color w:val="000000"/>
                <w:sz w:val="20"/>
                <w:szCs w:val="18"/>
                <w:lang w:eastAsia="pl-PL"/>
              </w:rPr>
            </w:pPr>
            <w:r w:rsidRPr="003E3089">
              <w:rPr>
                <w:rFonts w:eastAsia="Times New Roman" w:cs="Times New Roman"/>
                <w:color w:val="000000"/>
                <w:sz w:val="20"/>
                <w:szCs w:val="18"/>
                <w:lang w:eastAsia="pl-PL"/>
              </w:rPr>
              <w:t>SP Wojewódzki Szpital Zespolony w Szczecinie</w:t>
            </w:r>
          </w:p>
        </w:tc>
        <w:tc>
          <w:tcPr>
            <w:tcW w:w="1303"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15 000</w:t>
            </w:r>
          </w:p>
        </w:tc>
        <w:tc>
          <w:tcPr>
            <w:tcW w:w="1167" w:type="dxa"/>
            <w:tcBorders>
              <w:top w:val="nil"/>
              <w:left w:val="nil"/>
              <w:bottom w:val="single" w:sz="4" w:space="0" w:color="auto"/>
              <w:right w:val="single" w:sz="4" w:space="0" w:color="auto"/>
            </w:tcBorders>
            <w:shd w:val="clear" w:color="auto" w:fill="auto"/>
            <w:noWrap/>
            <w:vAlign w:val="bottom"/>
            <w:hideMark/>
          </w:tcPr>
          <w:p w:rsidR="007C248A" w:rsidRPr="003E3089" w:rsidRDefault="002E7F02"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170</w:t>
            </w:r>
          </w:p>
        </w:tc>
        <w:tc>
          <w:tcPr>
            <w:tcW w:w="1145" w:type="dxa"/>
            <w:tcBorders>
              <w:top w:val="nil"/>
              <w:left w:val="nil"/>
              <w:bottom w:val="single" w:sz="4" w:space="0" w:color="auto"/>
              <w:right w:val="single" w:sz="4" w:space="0" w:color="auto"/>
            </w:tcBorders>
            <w:shd w:val="clear" w:color="auto" w:fill="auto"/>
            <w:noWrap/>
            <w:vAlign w:val="bottom"/>
            <w:hideMark/>
          </w:tcPr>
          <w:p w:rsidR="007C248A" w:rsidRPr="003E3089" w:rsidRDefault="002E7F02" w:rsidP="007C248A">
            <w:pPr>
              <w:spacing w:line="240" w:lineRule="auto"/>
              <w:ind w:left="0"/>
              <w:jc w:val="right"/>
              <w:rPr>
                <w:rFonts w:eastAsia="Times New Roman" w:cs="Times New Roman"/>
                <w:color w:val="000000"/>
                <w:sz w:val="20"/>
                <w:szCs w:val="18"/>
                <w:lang w:eastAsia="pl-PL"/>
              </w:rPr>
            </w:pPr>
            <w:r w:rsidRPr="003E3089">
              <w:rPr>
                <w:rFonts w:eastAsia="Times New Roman" w:cs="Times New Roman"/>
                <w:color w:val="000000"/>
                <w:sz w:val="20"/>
                <w:szCs w:val="18"/>
                <w:lang w:eastAsia="pl-PL"/>
              </w:rPr>
              <w:t>2 550 000</w:t>
            </w:r>
          </w:p>
        </w:tc>
      </w:tr>
      <w:tr w:rsidR="007C248A" w:rsidRPr="003E3089" w:rsidTr="00A805E0">
        <w:trPr>
          <w:trHeight w:val="298"/>
        </w:trPr>
        <w:tc>
          <w:tcPr>
            <w:tcW w:w="371" w:type="dxa"/>
            <w:tcBorders>
              <w:top w:val="nil"/>
              <w:left w:val="single" w:sz="4" w:space="0" w:color="auto"/>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2.</w:t>
            </w:r>
          </w:p>
        </w:tc>
        <w:tc>
          <w:tcPr>
            <w:tcW w:w="4869"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rPr>
                <w:rFonts w:eastAsia="Times New Roman" w:cs="Times New Roman"/>
                <w:color w:val="000000"/>
                <w:sz w:val="20"/>
                <w:szCs w:val="18"/>
                <w:lang w:eastAsia="pl-PL"/>
              </w:rPr>
            </w:pPr>
            <w:r w:rsidRPr="003E3089">
              <w:rPr>
                <w:rFonts w:eastAsia="Times New Roman" w:cs="Times New Roman"/>
                <w:color w:val="000000"/>
                <w:sz w:val="20"/>
                <w:szCs w:val="18"/>
                <w:lang w:eastAsia="pl-PL"/>
              </w:rPr>
              <w:t>SP Specjalistyczny ZOZ „Zdroje” w Szczecinie</w:t>
            </w:r>
          </w:p>
        </w:tc>
        <w:tc>
          <w:tcPr>
            <w:tcW w:w="1303"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10 000</w:t>
            </w:r>
          </w:p>
        </w:tc>
        <w:tc>
          <w:tcPr>
            <w:tcW w:w="1167" w:type="dxa"/>
            <w:tcBorders>
              <w:top w:val="nil"/>
              <w:left w:val="nil"/>
              <w:bottom w:val="single" w:sz="4" w:space="0" w:color="auto"/>
              <w:right w:val="single" w:sz="4" w:space="0" w:color="auto"/>
            </w:tcBorders>
            <w:shd w:val="clear" w:color="auto" w:fill="auto"/>
            <w:noWrap/>
            <w:vAlign w:val="bottom"/>
            <w:hideMark/>
          </w:tcPr>
          <w:p w:rsidR="007C248A" w:rsidRPr="003E3089" w:rsidRDefault="002E7F02"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170</w:t>
            </w:r>
          </w:p>
        </w:tc>
        <w:tc>
          <w:tcPr>
            <w:tcW w:w="1145" w:type="dxa"/>
            <w:tcBorders>
              <w:top w:val="nil"/>
              <w:left w:val="nil"/>
              <w:bottom w:val="single" w:sz="4" w:space="0" w:color="auto"/>
              <w:right w:val="single" w:sz="4" w:space="0" w:color="auto"/>
            </w:tcBorders>
            <w:shd w:val="clear" w:color="auto" w:fill="auto"/>
            <w:noWrap/>
            <w:vAlign w:val="bottom"/>
            <w:hideMark/>
          </w:tcPr>
          <w:p w:rsidR="007C248A" w:rsidRPr="003E3089" w:rsidRDefault="002E7F02" w:rsidP="007C248A">
            <w:pPr>
              <w:spacing w:line="240" w:lineRule="auto"/>
              <w:ind w:left="0"/>
              <w:jc w:val="right"/>
              <w:rPr>
                <w:rFonts w:eastAsia="Times New Roman" w:cs="Times New Roman"/>
                <w:color w:val="000000"/>
                <w:sz w:val="20"/>
                <w:szCs w:val="18"/>
                <w:lang w:eastAsia="pl-PL"/>
              </w:rPr>
            </w:pPr>
            <w:r w:rsidRPr="003E3089">
              <w:rPr>
                <w:rFonts w:eastAsia="Times New Roman" w:cs="Times New Roman"/>
                <w:color w:val="000000"/>
                <w:sz w:val="20"/>
                <w:szCs w:val="18"/>
                <w:lang w:eastAsia="pl-PL"/>
              </w:rPr>
              <w:t>1 700 000</w:t>
            </w:r>
          </w:p>
        </w:tc>
      </w:tr>
      <w:tr w:rsidR="007C248A" w:rsidRPr="003E3089" w:rsidTr="00A805E0">
        <w:trPr>
          <w:trHeight w:val="298"/>
        </w:trPr>
        <w:tc>
          <w:tcPr>
            <w:tcW w:w="371" w:type="dxa"/>
            <w:tcBorders>
              <w:top w:val="nil"/>
              <w:left w:val="single" w:sz="4" w:space="0" w:color="auto"/>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3.</w:t>
            </w:r>
          </w:p>
        </w:tc>
        <w:tc>
          <w:tcPr>
            <w:tcW w:w="4869"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rPr>
                <w:rFonts w:eastAsia="Times New Roman" w:cs="Times New Roman"/>
                <w:color w:val="000000"/>
                <w:sz w:val="20"/>
                <w:szCs w:val="18"/>
                <w:lang w:eastAsia="pl-PL"/>
              </w:rPr>
            </w:pPr>
            <w:r w:rsidRPr="003E3089">
              <w:rPr>
                <w:rFonts w:eastAsia="Times New Roman" w:cs="Times New Roman"/>
                <w:color w:val="000000"/>
                <w:sz w:val="20"/>
                <w:szCs w:val="18"/>
                <w:lang w:eastAsia="pl-PL"/>
              </w:rPr>
              <w:t>SP ZOZ Szpital Wojewódzki w Koszalinie</w:t>
            </w:r>
          </w:p>
        </w:tc>
        <w:tc>
          <w:tcPr>
            <w:tcW w:w="1303"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10 000</w:t>
            </w:r>
          </w:p>
        </w:tc>
        <w:tc>
          <w:tcPr>
            <w:tcW w:w="1167" w:type="dxa"/>
            <w:tcBorders>
              <w:top w:val="nil"/>
              <w:left w:val="nil"/>
              <w:bottom w:val="single" w:sz="4" w:space="0" w:color="auto"/>
              <w:right w:val="single" w:sz="4" w:space="0" w:color="auto"/>
            </w:tcBorders>
            <w:shd w:val="clear" w:color="auto" w:fill="auto"/>
            <w:noWrap/>
            <w:vAlign w:val="bottom"/>
            <w:hideMark/>
          </w:tcPr>
          <w:p w:rsidR="007C248A" w:rsidRPr="003E3089" w:rsidRDefault="002E7F02"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170</w:t>
            </w:r>
          </w:p>
        </w:tc>
        <w:tc>
          <w:tcPr>
            <w:tcW w:w="1145" w:type="dxa"/>
            <w:tcBorders>
              <w:top w:val="nil"/>
              <w:left w:val="nil"/>
              <w:bottom w:val="single" w:sz="4" w:space="0" w:color="auto"/>
              <w:right w:val="single" w:sz="4" w:space="0" w:color="auto"/>
            </w:tcBorders>
            <w:shd w:val="clear" w:color="auto" w:fill="auto"/>
            <w:noWrap/>
            <w:vAlign w:val="bottom"/>
            <w:hideMark/>
          </w:tcPr>
          <w:p w:rsidR="007C248A" w:rsidRPr="003E3089" w:rsidRDefault="002E7F02" w:rsidP="007C248A">
            <w:pPr>
              <w:spacing w:line="240" w:lineRule="auto"/>
              <w:ind w:left="0"/>
              <w:jc w:val="right"/>
              <w:rPr>
                <w:rFonts w:eastAsia="Times New Roman" w:cs="Times New Roman"/>
                <w:color w:val="000000"/>
                <w:sz w:val="20"/>
                <w:szCs w:val="18"/>
                <w:lang w:eastAsia="pl-PL"/>
              </w:rPr>
            </w:pPr>
            <w:r w:rsidRPr="003E3089">
              <w:rPr>
                <w:rFonts w:eastAsia="Times New Roman" w:cs="Times New Roman"/>
                <w:color w:val="000000"/>
                <w:sz w:val="20"/>
                <w:szCs w:val="18"/>
                <w:lang w:eastAsia="pl-PL"/>
              </w:rPr>
              <w:t>1 700 000</w:t>
            </w:r>
          </w:p>
        </w:tc>
      </w:tr>
      <w:tr w:rsidR="007C248A" w:rsidRPr="003E3089" w:rsidTr="00A805E0">
        <w:trPr>
          <w:trHeight w:val="298"/>
        </w:trPr>
        <w:tc>
          <w:tcPr>
            <w:tcW w:w="371" w:type="dxa"/>
            <w:tcBorders>
              <w:top w:val="nil"/>
              <w:left w:val="single" w:sz="4" w:space="0" w:color="auto"/>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4.</w:t>
            </w:r>
          </w:p>
        </w:tc>
        <w:tc>
          <w:tcPr>
            <w:tcW w:w="4869"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rPr>
                <w:rFonts w:eastAsia="Times New Roman" w:cs="Times New Roman"/>
                <w:color w:val="000000"/>
                <w:sz w:val="20"/>
                <w:szCs w:val="18"/>
                <w:lang w:eastAsia="pl-PL"/>
              </w:rPr>
            </w:pPr>
            <w:r w:rsidRPr="003E3089">
              <w:rPr>
                <w:rFonts w:eastAsia="Times New Roman" w:cs="Times New Roman"/>
                <w:color w:val="000000"/>
                <w:sz w:val="20"/>
                <w:szCs w:val="18"/>
                <w:lang w:eastAsia="pl-PL"/>
              </w:rPr>
              <w:t>SP Specjalistyczny Zespół Gruźlicy i Chorób Płuc w Koszalinie</w:t>
            </w:r>
          </w:p>
        </w:tc>
        <w:tc>
          <w:tcPr>
            <w:tcW w:w="1303"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5 000</w:t>
            </w:r>
          </w:p>
        </w:tc>
        <w:tc>
          <w:tcPr>
            <w:tcW w:w="1167" w:type="dxa"/>
            <w:tcBorders>
              <w:top w:val="nil"/>
              <w:left w:val="nil"/>
              <w:bottom w:val="single" w:sz="4" w:space="0" w:color="auto"/>
              <w:right w:val="single" w:sz="4" w:space="0" w:color="auto"/>
            </w:tcBorders>
            <w:shd w:val="clear" w:color="auto" w:fill="auto"/>
            <w:noWrap/>
            <w:vAlign w:val="bottom"/>
            <w:hideMark/>
          </w:tcPr>
          <w:p w:rsidR="007C248A" w:rsidRPr="003E3089" w:rsidRDefault="002E7F02"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170</w:t>
            </w:r>
          </w:p>
        </w:tc>
        <w:tc>
          <w:tcPr>
            <w:tcW w:w="1145"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right"/>
              <w:rPr>
                <w:rFonts w:eastAsia="Times New Roman" w:cs="Times New Roman"/>
                <w:color w:val="000000"/>
                <w:sz w:val="20"/>
                <w:szCs w:val="18"/>
                <w:lang w:eastAsia="pl-PL"/>
              </w:rPr>
            </w:pPr>
            <w:r w:rsidRPr="003E3089">
              <w:rPr>
                <w:rFonts w:eastAsia="Times New Roman" w:cs="Times New Roman"/>
                <w:color w:val="000000"/>
                <w:sz w:val="20"/>
                <w:szCs w:val="18"/>
                <w:lang w:eastAsia="pl-PL"/>
              </w:rPr>
              <w:t>85</w:t>
            </w:r>
            <w:r w:rsidR="002E7F02" w:rsidRPr="003E3089">
              <w:rPr>
                <w:rFonts w:eastAsia="Times New Roman" w:cs="Times New Roman"/>
                <w:color w:val="000000"/>
                <w:sz w:val="20"/>
                <w:szCs w:val="18"/>
                <w:lang w:eastAsia="pl-PL"/>
              </w:rPr>
              <w:t>0 000</w:t>
            </w:r>
          </w:p>
        </w:tc>
      </w:tr>
      <w:tr w:rsidR="007C248A" w:rsidRPr="003E3089" w:rsidTr="00A805E0">
        <w:trPr>
          <w:trHeight w:val="298"/>
        </w:trPr>
        <w:tc>
          <w:tcPr>
            <w:tcW w:w="371" w:type="dxa"/>
            <w:tcBorders>
              <w:top w:val="nil"/>
              <w:left w:val="single" w:sz="4" w:space="0" w:color="auto"/>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5.</w:t>
            </w:r>
          </w:p>
        </w:tc>
        <w:tc>
          <w:tcPr>
            <w:tcW w:w="4869"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rPr>
                <w:rFonts w:eastAsia="Times New Roman" w:cs="Times New Roman"/>
                <w:color w:val="000000"/>
                <w:sz w:val="20"/>
                <w:szCs w:val="18"/>
                <w:lang w:eastAsia="pl-PL"/>
              </w:rPr>
            </w:pPr>
            <w:r w:rsidRPr="003E3089">
              <w:rPr>
                <w:rFonts w:eastAsia="Times New Roman" w:cs="Times New Roman"/>
                <w:color w:val="000000"/>
                <w:sz w:val="20"/>
                <w:szCs w:val="18"/>
                <w:lang w:eastAsia="pl-PL"/>
              </w:rPr>
              <w:t>SP Zespół Zakładów Opieki Zdrowotnej w Gryficach</w:t>
            </w:r>
          </w:p>
        </w:tc>
        <w:tc>
          <w:tcPr>
            <w:tcW w:w="1303"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10 000</w:t>
            </w:r>
          </w:p>
        </w:tc>
        <w:tc>
          <w:tcPr>
            <w:tcW w:w="1167" w:type="dxa"/>
            <w:tcBorders>
              <w:top w:val="nil"/>
              <w:left w:val="nil"/>
              <w:bottom w:val="single" w:sz="4" w:space="0" w:color="auto"/>
              <w:right w:val="single" w:sz="4" w:space="0" w:color="auto"/>
            </w:tcBorders>
            <w:shd w:val="clear" w:color="auto" w:fill="auto"/>
            <w:noWrap/>
            <w:vAlign w:val="bottom"/>
            <w:hideMark/>
          </w:tcPr>
          <w:p w:rsidR="007C248A" w:rsidRPr="003E3089" w:rsidRDefault="002E7F02"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170</w:t>
            </w:r>
          </w:p>
        </w:tc>
        <w:tc>
          <w:tcPr>
            <w:tcW w:w="1145" w:type="dxa"/>
            <w:tcBorders>
              <w:top w:val="nil"/>
              <w:left w:val="nil"/>
              <w:bottom w:val="single" w:sz="4" w:space="0" w:color="auto"/>
              <w:right w:val="single" w:sz="4" w:space="0" w:color="auto"/>
            </w:tcBorders>
            <w:shd w:val="clear" w:color="auto" w:fill="auto"/>
            <w:noWrap/>
            <w:vAlign w:val="bottom"/>
            <w:hideMark/>
          </w:tcPr>
          <w:p w:rsidR="007C248A" w:rsidRPr="003E3089" w:rsidRDefault="002E7F02" w:rsidP="002E7F02">
            <w:pPr>
              <w:spacing w:line="240" w:lineRule="auto"/>
              <w:ind w:left="0"/>
              <w:jc w:val="right"/>
              <w:rPr>
                <w:rFonts w:eastAsia="Times New Roman" w:cs="Times New Roman"/>
                <w:color w:val="000000"/>
                <w:sz w:val="20"/>
                <w:szCs w:val="18"/>
                <w:lang w:eastAsia="pl-PL"/>
              </w:rPr>
            </w:pPr>
            <w:r w:rsidRPr="003E3089">
              <w:rPr>
                <w:rFonts w:eastAsia="Times New Roman" w:cs="Times New Roman"/>
                <w:color w:val="000000"/>
                <w:sz w:val="20"/>
                <w:szCs w:val="18"/>
                <w:lang w:eastAsia="pl-PL"/>
              </w:rPr>
              <w:t>1 700 000</w:t>
            </w:r>
          </w:p>
        </w:tc>
      </w:tr>
      <w:tr w:rsidR="007C248A" w:rsidRPr="003E3089" w:rsidTr="00A805E0">
        <w:trPr>
          <w:trHeight w:val="298"/>
        </w:trPr>
        <w:tc>
          <w:tcPr>
            <w:tcW w:w="371" w:type="dxa"/>
            <w:tcBorders>
              <w:top w:val="nil"/>
              <w:left w:val="single" w:sz="4" w:space="0" w:color="auto"/>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color w:val="000000"/>
                <w:sz w:val="20"/>
                <w:szCs w:val="18"/>
                <w:lang w:eastAsia="pl-PL"/>
              </w:rPr>
            </w:pPr>
            <w:r w:rsidRPr="003E3089">
              <w:rPr>
                <w:rFonts w:eastAsia="Times New Roman" w:cs="Times New Roman"/>
                <w:color w:val="000000"/>
                <w:sz w:val="20"/>
                <w:szCs w:val="18"/>
                <w:lang w:eastAsia="pl-PL"/>
              </w:rPr>
              <w:t> </w:t>
            </w:r>
          </w:p>
        </w:tc>
        <w:tc>
          <w:tcPr>
            <w:tcW w:w="4869" w:type="dxa"/>
            <w:tcBorders>
              <w:top w:val="nil"/>
              <w:left w:val="nil"/>
              <w:bottom w:val="single" w:sz="4" w:space="0" w:color="auto"/>
              <w:right w:val="single" w:sz="4" w:space="0" w:color="auto"/>
            </w:tcBorders>
            <w:shd w:val="clear" w:color="auto" w:fill="auto"/>
            <w:noWrap/>
            <w:vAlign w:val="center"/>
            <w:hideMark/>
          </w:tcPr>
          <w:p w:rsidR="007C248A" w:rsidRPr="003E3089" w:rsidRDefault="007C248A" w:rsidP="007C248A">
            <w:pPr>
              <w:spacing w:line="240" w:lineRule="auto"/>
              <w:ind w:left="0"/>
              <w:jc w:val="center"/>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Łącznie</w:t>
            </w:r>
          </w:p>
        </w:tc>
        <w:tc>
          <w:tcPr>
            <w:tcW w:w="1303"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50 000</w:t>
            </w:r>
          </w:p>
        </w:tc>
        <w:tc>
          <w:tcPr>
            <w:tcW w:w="1167" w:type="dxa"/>
            <w:tcBorders>
              <w:top w:val="nil"/>
              <w:left w:val="nil"/>
              <w:bottom w:val="single" w:sz="4" w:space="0" w:color="auto"/>
              <w:right w:val="single" w:sz="4" w:space="0" w:color="auto"/>
            </w:tcBorders>
            <w:shd w:val="clear" w:color="auto" w:fill="auto"/>
            <w:noWrap/>
            <w:vAlign w:val="bottom"/>
            <w:hideMark/>
          </w:tcPr>
          <w:p w:rsidR="007C248A" w:rsidRPr="003E3089" w:rsidRDefault="007C248A" w:rsidP="007C248A">
            <w:pPr>
              <w:spacing w:line="240" w:lineRule="auto"/>
              <w:ind w:left="0"/>
              <w:jc w:val="center"/>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 </w:t>
            </w:r>
          </w:p>
        </w:tc>
        <w:tc>
          <w:tcPr>
            <w:tcW w:w="1145" w:type="dxa"/>
            <w:tcBorders>
              <w:top w:val="nil"/>
              <w:left w:val="nil"/>
              <w:bottom w:val="single" w:sz="4" w:space="0" w:color="auto"/>
              <w:right w:val="single" w:sz="4" w:space="0" w:color="auto"/>
            </w:tcBorders>
            <w:shd w:val="clear" w:color="auto" w:fill="auto"/>
            <w:noWrap/>
            <w:vAlign w:val="bottom"/>
            <w:hideMark/>
          </w:tcPr>
          <w:p w:rsidR="007C248A" w:rsidRPr="003E3089" w:rsidRDefault="002E7F02" w:rsidP="007C248A">
            <w:pPr>
              <w:spacing w:line="240" w:lineRule="auto"/>
              <w:ind w:left="0"/>
              <w:jc w:val="right"/>
              <w:rPr>
                <w:rFonts w:eastAsia="Times New Roman" w:cs="Times New Roman"/>
                <w:b/>
                <w:bCs/>
                <w:color w:val="000000"/>
                <w:sz w:val="20"/>
                <w:szCs w:val="18"/>
                <w:lang w:eastAsia="pl-PL"/>
              </w:rPr>
            </w:pPr>
            <w:r w:rsidRPr="003E3089">
              <w:rPr>
                <w:rFonts w:eastAsia="Times New Roman" w:cs="Times New Roman"/>
                <w:b/>
                <w:bCs/>
                <w:color w:val="000000"/>
                <w:sz w:val="20"/>
                <w:szCs w:val="18"/>
                <w:lang w:eastAsia="pl-PL"/>
              </w:rPr>
              <w:t>8 500 000</w:t>
            </w:r>
          </w:p>
        </w:tc>
      </w:tr>
    </w:tbl>
    <w:p w:rsidR="007C248A" w:rsidRDefault="007C248A" w:rsidP="00BC44D2">
      <w:pPr>
        <w:ind w:left="0"/>
      </w:pPr>
    </w:p>
    <w:p w:rsidR="00586E4F" w:rsidRDefault="00586E4F" w:rsidP="00586E4F">
      <w:pPr>
        <w:ind w:left="0"/>
        <w:jc w:val="both"/>
      </w:pPr>
      <w:r w:rsidRPr="00485FEC">
        <w:rPr>
          <w:b/>
        </w:rPr>
        <w:lastRenderedPageBreak/>
        <w:t>Koszt</w:t>
      </w:r>
      <w:r w:rsidR="00D8468E" w:rsidRPr="00485FEC">
        <w:rPr>
          <w:b/>
        </w:rPr>
        <w:t xml:space="preserve"> wykonania testów molekularnych</w:t>
      </w:r>
      <w:r>
        <w:t xml:space="preserve"> w kierunku SARS-CoV-2, wg kalkulacji kosztów przeprowadzonej przez </w:t>
      </w:r>
      <w:proofErr w:type="spellStart"/>
      <w:r>
        <w:t>AOTMiT</w:t>
      </w:r>
      <w:proofErr w:type="spellEnd"/>
      <w:r>
        <w:t xml:space="preserve"> wynosi 280,32 zł, w tym jes</w:t>
      </w:r>
      <w:r w:rsidR="00485FEC">
        <w:t>t zakup testów i odczynników do </w:t>
      </w:r>
      <w:r>
        <w:t>wykonywania badań, koszty materiałowe</w:t>
      </w:r>
      <w:r w:rsidR="00D8468E">
        <w:t xml:space="preserve">, </w:t>
      </w:r>
      <w:r>
        <w:t>środki ochrony osobistej, środki dezynfekcyjne</w:t>
      </w:r>
      <w:r w:rsidR="00D8468E">
        <w:t>, materiały laboratoryjne</w:t>
      </w:r>
      <w:r>
        <w:t xml:space="preserve">. </w:t>
      </w:r>
    </w:p>
    <w:p w:rsidR="00485FEC" w:rsidRDefault="00485FEC" w:rsidP="00586E4F">
      <w:pPr>
        <w:ind w:left="0"/>
        <w:jc w:val="both"/>
      </w:pPr>
    </w:p>
    <w:p w:rsidR="00BC44D2" w:rsidRDefault="007C248A" w:rsidP="00BC44D2">
      <w:pPr>
        <w:ind w:left="0"/>
        <w:rPr>
          <w:b/>
        </w:rPr>
      </w:pPr>
      <w:r>
        <w:t xml:space="preserve">Koszty testów molekularnych </w:t>
      </w:r>
      <w:r w:rsidRPr="007C248A">
        <w:t>w podmiotach leczniczych</w:t>
      </w:r>
    </w:p>
    <w:tbl>
      <w:tblPr>
        <w:tblW w:w="0" w:type="auto"/>
        <w:tblLayout w:type="fixed"/>
        <w:tblCellMar>
          <w:left w:w="30" w:type="dxa"/>
          <w:right w:w="30" w:type="dxa"/>
        </w:tblCellMar>
        <w:tblLook w:val="0000" w:firstRow="0" w:lastRow="0" w:firstColumn="0" w:lastColumn="0" w:noHBand="0" w:noVBand="0"/>
      </w:tblPr>
      <w:tblGrid>
        <w:gridCol w:w="352"/>
        <w:gridCol w:w="4822"/>
        <w:gridCol w:w="1339"/>
        <w:gridCol w:w="1131"/>
        <w:gridCol w:w="1176"/>
      </w:tblGrid>
      <w:tr w:rsidR="000236FD" w:rsidRPr="00485FEC" w:rsidTr="00A805E0">
        <w:trPr>
          <w:trHeight w:val="690"/>
        </w:trPr>
        <w:tc>
          <w:tcPr>
            <w:tcW w:w="352"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b/>
                <w:bCs/>
                <w:color w:val="000000"/>
                <w:sz w:val="20"/>
                <w:szCs w:val="18"/>
              </w:rPr>
            </w:pPr>
            <w:r w:rsidRPr="00485FEC">
              <w:rPr>
                <w:rFonts w:ascii="Calibri" w:hAnsi="Calibri" w:cs="Calibri"/>
                <w:b/>
                <w:bCs/>
                <w:color w:val="000000"/>
                <w:sz w:val="20"/>
                <w:szCs w:val="18"/>
              </w:rPr>
              <w:t>Lp.</w:t>
            </w:r>
          </w:p>
        </w:tc>
        <w:tc>
          <w:tcPr>
            <w:tcW w:w="4822"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b/>
                <w:bCs/>
                <w:color w:val="000000"/>
                <w:sz w:val="20"/>
                <w:szCs w:val="18"/>
              </w:rPr>
            </w:pPr>
            <w:r w:rsidRPr="00485FEC">
              <w:rPr>
                <w:rFonts w:ascii="Calibri" w:hAnsi="Calibri" w:cs="Calibri"/>
                <w:b/>
                <w:bCs/>
                <w:color w:val="000000"/>
                <w:sz w:val="20"/>
                <w:szCs w:val="18"/>
              </w:rPr>
              <w:t>Podmiot leczniczy</w:t>
            </w:r>
          </w:p>
        </w:tc>
        <w:tc>
          <w:tcPr>
            <w:tcW w:w="1339"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b/>
                <w:bCs/>
                <w:color w:val="000000"/>
                <w:sz w:val="20"/>
                <w:szCs w:val="18"/>
              </w:rPr>
            </w:pPr>
            <w:r w:rsidRPr="00485FEC">
              <w:rPr>
                <w:rFonts w:ascii="Calibri" w:hAnsi="Calibri" w:cs="Calibri"/>
                <w:b/>
                <w:bCs/>
                <w:color w:val="000000"/>
                <w:sz w:val="20"/>
                <w:szCs w:val="18"/>
              </w:rPr>
              <w:t xml:space="preserve">liczba </w:t>
            </w:r>
          </w:p>
          <w:p w:rsidR="000236FD" w:rsidRPr="00485FEC" w:rsidRDefault="000236FD">
            <w:pPr>
              <w:autoSpaceDE w:val="0"/>
              <w:autoSpaceDN w:val="0"/>
              <w:adjustRightInd w:val="0"/>
              <w:spacing w:line="240" w:lineRule="auto"/>
              <w:ind w:left="0"/>
              <w:jc w:val="center"/>
              <w:rPr>
                <w:rFonts w:ascii="Calibri" w:hAnsi="Calibri" w:cs="Calibri"/>
                <w:b/>
                <w:bCs/>
                <w:color w:val="000000"/>
                <w:sz w:val="20"/>
                <w:szCs w:val="18"/>
              </w:rPr>
            </w:pPr>
            <w:r w:rsidRPr="00485FEC">
              <w:rPr>
                <w:rFonts w:ascii="Calibri" w:hAnsi="Calibri" w:cs="Calibri"/>
                <w:b/>
                <w:bCs/>
                <w:color w:val="000000"/>
                <w:sz w:val="20"/>
                <w:szCs w:val="18"/>
              </w:rPr>
              <w:t xml:space="preserve">testów </w:t>
            </w:r>
          </w:p>
          <w:p w:rsidR="000236FD" w:rsidRPr="00485FEC" w:rsidRDefault="000236FD">
            <w:pPr>
              <w:autoSpaceDE w:val="0"/>
              <w:autoSpaceDN w:val="0"/>
              <w:adjustRightInd w:val="0"/>
              <w:spacing w:line="240" w:lineRule="auto"/>
              <w:ind w:left="0"/>
              <w:jc w:val="center"/>
              <w:rPr>
                <w:rFonts w:ascii="Calibri" w:hAnsi="Calibri" w:cs="Calibri"/>
                <w:b/>
                <w:bCs/>
                <w:color w:val="000000"/>
                <w:sz w:val="20"/>
                <w:szCs w:val="18"/>
              </w:rPr>
            </w:pPr>
            <w:r w:rsidRPr="00485FEC">
              <w:rPr>
                <w:rFonts w:ascii="Calibri" w:hAnsi="Calibri" w:cs="Calibri"/>
                <w:b/>
                <w:bCs/>
                <w:color w:val="000000"/>
                <w:sz w:val="20"/>
                <w:szCs w:val="18"/>
              </w:rPr>
              <w:t>molekularnych</w:t>
            </w:r>
          </w:p>
        </w:tc>
        <w:tc>
          <w:tcPr>
            <w:tcW w:w="1131"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b/>
                <w:bCs/>
                <w:color w:val="000000"/>
                <w:sz w:val="20"/>
                <w:szCs w:val="18"/>
              </w:rPr>
            </w:pPr>
            <w:r w:rsidRPr="00485FEC">
              <w:rPr>
                <w:rFonts w:ascii="Calibri" w:hAnsi="Calibri" w:cs="Calibri"/>
                <w:b/>
                <w:bCs/>
                <w:color w:val="000000"/>
                <w:sz w:val="20"/>
                <w:szCs w:val="18"/>
              </w:rPr>
              <w:t>cena jednostkowa</w:t>
            </w:r>
          </w:p>
        </w:tc>
        <w:tc>
          <w:tcPr>
            <w:tcW w:w="1176" w:type="dxa"/>
            <w:tcBorders>
              <w:top w:val="single" w:sz="6" w:space="0" w:color="auto"/>
              <w:left w:val="single" w:sz="6" w:space="0" w:color="auto"/>
              <w:bottom w:val="single" w:sz="6" w:space="0" w:color="auto"/>
              <w:right w:val="single" w:sz="6" w:space="0" w:color="auto"/>
            </w:tcBorders>
          </w:tcPr>
          <w:p w:rsidR="000236FD" w:rsidRPr="00485FEC" w:rsidRDefault="00485FEC">
            <w:pPr>
              <w:autoSpaceDE w:val="0"/>
              <w:autoSpaceDN w:val="0"/>
              <w:adjustRightInd w:val="0"/>
              <w:spacing w:line="240" w:lineRule="auto"/>
              <w:ind w:left="0"/>
              <w:jc w:val="center"/>
              <w:rPr>
                <w:rFonts w:ascii="Calibri" w:hAnsi="Calibri" w:cs="Calibri"/>
                <w:b/>
                <w:bCs/>
                <w:color w:val="000000"/>
                <w:sz w:val="20"/>
                <w:szCs w:val="18"/>
              </w:rPr>
            </w:pPr>
            <w:r w:rsidRPr="00485FEC">
              <w:rPr>
                <w:rFonts w:ascii="Calibri" w:hAnsi="Calibri" w:cs="Calibri"/>
                <w:b/>
                <w:bCs/>
                <w:color w:val="000000"/>
                <w:sz w:val="20"/>
                <w:szCs w:val="18"/>
              </w:rPr>
              <w:t>R</w:t>
            </w:r>
            <w:r w:rsidR="000236FD" w:rsidRPr="00485FEC">
              <w:rPr>
                <w:rFonts w:ascii="Calibri" w:hAnsi="Calibri" w:cs="Calibri"/>
                <w:b/>
                <w:bCs/>
                <w:color w:val="000000"/>
                <w:sz w:val="20"/>
                <w:szCs w:val="18"/>
              </w:rPr>
              <w:t>azem</w:t>
            </w:r>
          </w:p>
        </w:tc>
      </w:tr>
      <w:tr w:rsidR="000236FD" w:rsidRPr="00485FEC" w:rsidTr="00A805E0">
        <w:trPr>
          <w:trHeight w:val="271"/>
        </w:trPr>
        <w:tc>
          <w:tcPr>
            <w:tcW w:w="352"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color w:val="000000"/>
                <w:sz w:val="20"/>
                <w:szCs w:val="18"/>
              </w:rPr>
            </w:pPr>
            <w:r w:rsidRPr="00485FEC">
              <w:rPr>
                <w:rFonts w:ascii="Calibri" w:hAnsi="Calibri" w:cs="Calibri"/>
                <w:color w:val="000000"/>
                <w:sz w:val="20"/>
                <w:szCs w:val="18"/>
              </w:rPr>
              <w:t>1.</w:t>
            </w:r>
          </w:p>
        </w:tc>
        <w:tc>
          <w:tcPr>
            <w:tcW w:w="4822"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rPr>
                <w:rFonts w:ascii="Calibri" w:hAnsi="Calibri" w:cs="Myriad Pro"/>
                <w:color w:val="000000"/>
                <w:sz w:val="20"/>
                <w:szCs w:val="18"/>
              </w:rPr>
            </w:pPr>
            <w:r w:rsidRPr="00485FEC">
              <w:rPr>
                <w:rFonts w:ascii="Calibri" w:hAnsi="Calibri" w:cs="Myriad Pro"/>
                <w:color w:val="000000"/>
                <w:sz w:val="20"/>
                <w:szCs w:val="18"/>
              </w:rPr>
              <w:t>SP Wojewódzki Szpital Zespolony w Szczecinie</w:t>
            </w:r>
          </w:p>
        </w:tc>
        <w:tc>
          <w:tcPr>
            <w:tcW w:w="1339"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color w:val="000000"/>
                <w:sz w:val="20"/>
                <w:szCs w:val="18"/>
              </w:rPr>
            </w:pPr>
            <w:r w:rsidRPr="00485FEC">
              <w:rPr>
                <w:rFonts w:ascii="Calibri" w:hAnsi="Calibri" w:cs="Calibri"/>
                <w:color w:val="000000"/>
                <w:sz w:val="20"/>
                <w:szCs w:val="18"/>
              </w:rPr>
              <w:t>3 500</w:t>
            </w:r>
          </w:p>
        </w:tc>
        <w:tc>
          <w:tcPr>
            <w:tcW w:w="1131"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color w:val="000000"/>
                <w:sz w:val="20"/>
                <w:szCs w:val="18"/>
              </w:rPr>
            </w:pPr>
            <w:r w:rsidRPr="00485FEC">
              <w:rPr>
                <w:rFonts w:ascii="Calibri" w:hAnsi="Calibri" w:cs="Calibri"/>
                <w:color w:val="000000"/>
                <w:sz w:val="20"/>
                <w:szCs w:val="18"/>
              </w:rPr>
              <w:t>280,32</w:t>
            </w:r>
          </w:p>
        </w:tc>
        <w:tc>
          <w:tcPr>
            <w:tcW w:w="1176"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right"/>
              <w:rPr>
                <w:rFonts w:ascii="Calibri" w:hAnsi="Calibri" w:cs="Calibri"/>
                <w:color w:val="000000"/>
                <w:sz w:val="20"/>
                <w:szCs w:val="18"/>
              </w:rPr>
            </w:pPr>
            <w:r w:rsidRPr="00485FEC">
              <w:rPr>
                <w:rFonts w:ascii="Calibri" w:hAnsi="Calibri" w:cs="Calibri"/>
                <w:color w:val="000000"/>
                <w:sz w:val="20"/>
                <w:szCs w:val="18"/>
              </w:rPr>
              <w:t>981 120</w:t>
            </w:r>
          </w:p>
        </w:tc>
      </w:tr>
      <w:tr w:rsidR="000236FD" w:rsidRPr="00485FEC" w:rsidTr="00A805E0">
        <w:trPr>
          <w:trHeight w:val="271"/>
        </w:trPr>
        <w:tc>
          <w:tcPr>
            <w:tcW w:w="352" w:type="dxa"/>
            <w:tcBorders>
              <w:top w:val="single" w:sz="6" w:space="0" w:color="auto"/>
              <w:left w:val="single" w:sz="6" w:space="0" w:color="auto"/>
              <w:bottom w:val="single" w:sz="6" w:space="0" w:color="auto"/>
              <w:right w:val="single" w:sz="6" w:space="0" w:color="auto"/>
            </w:tcBorders>
          </w:tcPr>
          <w:p w:rsidR="000236FD" w:rsidRPr="00485FEC" w:rsidRDefault="0062771D">
            <w:pPr>
              <w:autoSpaceDE w:val="0"/>
              <w:autoSpaceDN w:val="0"/>
              <w:adjustRightInd w:val="0"/>
              <w:spacing w:line="240" w:lineRule="auto"/>
              <w:ind w:left="0"/>
              <w:jc w:val="center"/>
              <w:rPr>
                <w:rFonts w:ascii="Calibri" w:hAnsi="Calibri" w:cs="Calibri"/>
                <w:color w:val="000000"/>
                <w:sz w:val="20"/>
                <w:szCs w:val="18"/>
              </w:rPr>
            </w:pPr>
            <w:r>
              <w:rPr>
                <w:rFonts w:ascii="Calibri" w:hAnsi="Calibri" w:cs="Calibri"/>
                <w:color w:val="000000"/>
                <w:sz w:val="20"/>
                <w:szCs w:val="18"/>
              </w:rPr>
              <w:t>2</w:t>
            </w:r>
            <w:r w:rsidR="000236FD" w:rsidRPr="00485FEC">
              <w:rPr>
                <w:rFonts w:ascii="Calibri" w:hAnsi="Calibri" w:cs="Calibri"/>
                <w:color w:val="000000"/>
                <w:sz w:val="20"/>
                <w:szCs w:val="18"/>
              </w:rPr>
              <w:t>.</w:t>
            </w:r>
          </w:p>
        </w:tc>
        <w:tc>
          <w:tcPr>
            <w:tcW w:w="4822"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rPr>
                <w:rFonts w:ascii="Calibri" w:hAnsi="Calibri" w:cs="Myriad Pro"/>
                <w:color w:val="000000"/>
                <w:sz w:val="20"/>
                <w:szCs w:val="18"/>
              </w:rPr>
            </w:pPr>
            <w:r w:rsidRPr="00485FEC">
              <w:rPr>
                <w:rFonts w:ascii="Calibri" w:hAnsi="Calibri" w:cs="Myriad Pro"/>
                <w:color w:val="000000"/>
                <w:sz w:val="20"/>
                <w:szCs w:val="18"/>
              </w:rPr>
              <w:t>SP ZOZ Szpital Wojewódzki w Koszalinie</w:t>
            </w:r>
          </w:p>
        </w:tc>
        <w:tc>
          <w:tcPr>
            <w:tcW w:w="1339"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color w:val="000000"/>
                <w:sz w:val="20"/>
                <w:szCs w:val="18"/>
              </w:rPr>
            </w:pPr>
            <w:r w:rsidRPr="00485FEC">
              <w:rPr>
                <w:rFonts w:ascii="Calibri" w:hAnsi="Calibri" w:cs="Calibri"/>
                <w:color w:val="000000"/>
                <w:sz w:val="20"/>
                <w:szCs w:val="18"/>
              </w:rPr>
              <w:t>1 500</w:t>
            </w:r>
          </w:p>
        </w:tc>
        <w:tc>
          <w:tcPr>
            <w:tcW w:w="1131"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color w:val="000000"/>
                <w:sz w:val="20"/>
                <w:szCs w:val="18"/>
              </w:rPr>
            </w:pPr>
            <w:r w:rsidRPr="00485FEC">
              <w:rPr>
                <w:rFonts w:ascii="Calibri" w:hAnsi="Calibri" w:cs="Calibri"/>
                <w:color w:val="000000"/>
                <w:sz w:val="20"/>
                <w:szCs w:val="18"/>
              </w:rPr>
              <w:t>280,32</w:t>
            </w:r>
          </w:p>
        </w:tc>
        <w:tc>
          <w:tcPr>
            <w:tcW w:w="1176"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right"/>
              <w:rPr>
                <w:rFonts w:ascii="Calibri" w:hAnsi="Calibri" w:cs="Calibri"/>
                <w:color w:val="000000"/>
                <w:sz w:val="20"/>
                <w:szCs w:val="18"/>
              </w:rPr>
            </w:pPr>
            <w:r w:rsidRPr="00485FEC">
              <w:rPr>
                <w:rFonts w:ascii="Calibri" w:hAnsi="Calibri" w:cs="Calibri"/>
                <w:color w:val="000000"/>
                <w:sz w:val="20"/>
                <w:szCs w:val="18"/>
              </w:rPr>
              <w:t>420 480</w:t>
            </w:r>
          </w:p>
        </w:tc>
      </w:tr>
      <w:tr w:rsidR="000236FD" w:rsidRPr="00485FEC" w:rsidTr="00A805E0">
        <w:trPr>
          <w:trHeight w:val="271"/>
        </w:trPr>
        <w:tc>
          <w:tcPr>
            <w:tcW w:w="352"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color w:val="000000"/>
                <w:sz w:val="20"/>
                <w:szCs w:val="18"/>
              </w:rPr>
            </w:pPr>
          </w:p>
        </w:tc>
        <w:tc>
          <w:tcPr>
            <w:tcW w:w="4822"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Myriad Pro"/>
                <w:b/>
                <w:bCs/>
                <w:color w:val="000000"/>
                <w:sz w:val="20"/>
                <w:szCs w:val="18"/>
              </w:rPr>
            </w:pPr>
            <w:r w:rsidRPr="00485FEC">
              <w:rPr>
                <w:rFonts w:ascii="Calibri" w:hAnsi="Calibri" w:cs="Myriad Pro"/>
                <w:b/>
                <w:bCs/>
                <w:color w:val="000000"/>
                <w:sz w:val="20"/>
                <w:szCs w:val="18"/>
              </w:rPr>
              <w:t>Łącznie</w:t>
            </w:r>
          </w:p>
        </w:tc>
        <w:tc>
          <w:tcPr>
            <w:tcW w:w="1339"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b/>
                <w:bCs/>
                <w:color w:val="000000"/>
                <w:sz w:val="20"/>
                <w:szCs w:val="18"/>
              </w:rPr>
            </w:pPr>
            <w:r w:rsidRPr="00485FEC">
              <w:rPr>
                <w:rFonts w:ascii="Calibri" w:hAnsi="Calibri" w:cs="Calibri"/>
                <w:b/>
                <w:bCs/>
                <w:color w:val="000000"/>
                <w:sz w:val="20"/>
                <w:szCs w:val="18"/>
              </w:rPr>
              <w:t>5 000</w:t>
            </w:r>
          </w:p>
        </w:tc>
        <w:tc>
          <w:tcPr>
            <w:tcW w:w="1131"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center"/>
              <w:rPr>
                <w:rFonts w:ascii="Calibri" w:hAnsi="Calibri" w:cs="Calibri"/>
                <w:color w:val="000000"/>
                <w:sz w:val="20"/>
                <w:szCs w:val="18"/>
              </w:rPr>
            </w:pPr>
          </w:p>
        </w:tc>
        <w:tc>
          <w:tcPr>
            <w:tcW w:w="1176" w:type="dxa"/>
            <w:tcBorders>
              <w:top w:val="single" w:sz="6" w:space="0" w:color="auto"/>
              <w:left w:val="single" w:sz="6" w:space="0" w:color="auto"/>
              <w:bottom w:val="single" w:sz="6" w:space="0" w:color="auto"/>
              <w:right w:val="single" w:sz="6" w:space="0" w:color="auto"/>
            </w:tcBorders>
          </w:tcPr>
          <w:p w:rsidR="000236FD" w:rsidRPr="00485FEC" w:rsidRDefault="000236FD">
            <w:pPr>
              <w:autoSpaceDE w:val="0"/>
              <w:autoSpaceDN w:val="0"/>
              <w:adjustRightInd w:val="0"/>
              <w:spacing w:line="240" w:lineRule="auto"/>
              <w:ind w:left="0"/>
              <w:jc w:val="right"/>
              <w:rPr>
                <w:rFonts w:ascii="Calibri" w:hAnsi="Calibri" w:cs="Calibri"/>
                <w:b/>
                <w:bCs/>
                <w:color w:val="000000"/>
                <w:sz w:val="20"/>
                <w:szCs w:val="18"/>
              </w:rPr>
            </w:pPr>
            <w:r w:rsidRPr="00485FEC">
              <w:rPr>
                <w:rFonts w:ascii="Calibri" w:hAnsi="Calibri" w:cs="Calibri"/>
                <w:b/>
                <w:bCs/>
                <w:color w:val="000000"/>
                <w:sz w:val="20"/>
                <w:szCs w:val="18"/>
              </w:rPr>
              <w:t>1 401 600</w:t>
            </w:r>
          </w:p>
        </w:tc>
      </w:tr>
    </w:tbl>
    <w:p w:rsidR="007C248A" w:rsidRDefault="007C248A" w:rsidP="00BC44D2">
      <w:pPr>
        <w:ind w:left="0"/>
        <w:rPr>
          <w:b/>
        </w:rPr>
      </w:pPr>
    </w:p>
    <w:p w:rsidR="00E94C83" w:rsidRDefault="00BC44D2" w:rsidP="00485FEC">
      <w:pPr>
        <w:spacing w:line="240" w:lineRule="auto"/>
        <w:ind w:left="0"/>
        <w:jc w:val="both"/>
        <w:rPr>
          <w:rFonts w:cstheme="minorHAnsi"/>
        </w:rPr>
      </w:pPr>
      <w:r w:rsidRPr="00A805E0">
        <w:rPr>
          <w:rFonts w:cstheme="minorHAnsi"/>
          <w:b/>
        </w:rPr>
        <w:t xml:space="preserve">Koszty transportu materiału </w:t>
      </w:r>
      <w:r w:rsidR="00DE492D" w:rsidRPr="00A805E0">
        <w:rPr>
          <w:rFonts w:cstheme="minorHAnsi"/>
          <w:b/>
        </w:rPr>
        <w:t>biologicznego (</w:t>
      </w:r>
      <w:proofErr w:type="spellStart"/>
      <w:r w:rsidR="00DE492D" w:rsidRPr="00A805E0">
        <w:rPr>
          <w:rFonts w:cstheme="minorHAnsi"/>
          <w:b/>
        </w:rPr>
        <w:t>wy</w:t>
      </w:r>
      <w:r w:rsidR="00485FEC" w:rsidRPr="00A805E0">
        <w:rPr>
          <w:rFonts w:cstheme="minorHAnsi"/>
          <w:b/>
        </w:rPr>
        <w:t>mazówek</w:t>
      </w:r>
      <w:proofErr w:type="spellEnd"/>
      <w:r w:rsidR="00DE492D" w:rsidRPr="00A805E0">
        <w:rPr>
          <w:rFonts w:cstheme="minorHAnsi"/>
        </w:rPr>
        <w:t xml:space="preserve">) </w:t>
      </w:r>
      <w:r w:rsidRPr="00A805E0">
        <w:rPr>
          <w:rFonts w:cstheme="minorHAnsi"/>
          <w:b/>
        </w:rPr>
        <w:t>do badań molekularnych</w:t>
      </w:r>
      <w:r w:rsidR="00DE492D" w:rsidRPr="00A805E0">
        <w:rPr>
          <w:rFonts w:cstheme="minorHAnsi"/>
          <w:b/>
        </w:rPr>
        <w:t xml:space="preserve"> </w:t>
      </w:r>
      <w:r w:rsidR="00A805E0" w:rsidRPr="00A805E0">
        <w:rPr>
          <w:rFonts w:cstheme="minorHAnsi"/>
        </w:rPr>
        <w:t>do 2 </w:t>
      </w:r>
      <w:r w:rsidR="004E1334" w:rsidRPr="00A805E0">
        <w:rPr>
          <w:rFonts w:cstheme="minorHAnsi"/>
        </w:rPr>
        <w:t>laboratoriów na terenie województwa</w:t>
      </w:r>
      <w:r w:rsidR="00DE492D" w:rsidRPr="00A805E0">
        <w:rPr>
          <w:rFonts w:cstheme="minorHAnsi"/>
        </w:rPr>
        <w:t xml:space="preserve"> będzie odbywał się w sposób następujący</w:t>
      </w:r>
      <w:r w:rsidR="004E1334" w:rsidRPr="00A805E0">
        <w:rPr>
          <w:rFonts w:cstheme="minorHAnsi"/>
        </w:rPr>
        <w:t xml:space="preserve">: ze szpitala Gryfice  i  Szpitala </w:t>
      </w:r>
      <w:r w:rsidR="00DE492D" w:rsidRPr="00A805E0">
        <w:rPr>
          <w:rFonts w:cstheme="minorHAnsi"/>
        </w:rPr>
        <w:t xml:space="preserve"> „Z</w:t>
      </w:r>
      <w:r w:rsidR="004E1334" w:rsidRPr="00A805E0">
        <w:rPr>
          <w:rFonts w:cstheme="minorHAnsi"/>
        </w:rPr>
        <w:t>droje</w:t>
      </w:r>
      <w:r w:rsidR="00DE492D" w:rsidRPr="00A805E0">
        <w:rPr>
          <w:rFonts w:cstheme="minorHAnsi"/>
        </w:rPr>
        <w:t>”</w:t>
      </w:r>
      <w:r w:rsidR="004E1334" w:rsidRPr="00A805E0">
        <w:rPr>
          <w:rFonts w:cstheme="minorHAnsi"/>
        </w:rPr>
        <w:t xml:space="preserve"> do laboratorium SPWSZ w Szczecinie oraz</w:t>
      </w:r>
      <w:r w:rsidR="00A805E0" w:rsidRPr="00A805E0">
        <w:rPr>
          <w:rFonts w:cstheme="minorHAnsi"/>
        </w:rPr>
        <w:t xml:space="preserve"> ze </w:t>
      </w:r>
      <w:proofErr w:type="spellStart"/>
      <w:r w:rsidR="00A805E0" w:rsidRPr="00A805E0">
        <w:rPr>
          <w:rFonts w:cstheme="minorHAnsi"/>
        </w:rPr>
        <w:t>SZGiChP</w:t>
      </w:r>
      <w:proofErr w:type="spellEnd"/>
      <w:r w:rsidR="00A805E0" w:rsidRPr="00A805E0">
        <w:rPr>
          <w:rFonts w:cstheme="minorHAnsi"/>
        </w:rPr>
        <w:t xml:space="preserve"> w Koszalinie do </w:t>
      </w:r>
      <w:r w:rsidR="004E1334" w:rsidRPr="00A805E0">
        <w:rPr>
          <w:rFonts w:cstheme="minorHAnsi"/>
        </w:rPr>
        <w:t xml:space="preserve">Szpitala Wojewódzkiego w Koszalinie. </w:t>
      </w:r>
    </w:p>
    <w:p w:rsidR="00E94C83" w:rsidRDefault="004E1334" w:rsidP="00485FEC">
      <w:pPr>
        <w:spacing w:line="240" w:lineRule="auto"/>
        <w:ind w:left="0"/>
        <w:jc w:val="both"/>
        <w:rPr>
          <w:rFonts w:cstheme="minorHAnsi"/>
        </w:rPr>
      </w:pPr>
      <w:r w:rsidRPr="00A805E0">
        <w:rPr>
          <w:rFonts w:cstheme="minorHAnsi"/>
        </w:rPr>
        <w:t xml:space="preserve">Przy szacowaniu kosztów transportów uwzględniono </w:t>
      </w:r>
      <w:r w:rsidR="00DE492D" w:rsidRPr="00A805E0">
        <w:rPr>
          <w:rFonts w:cstheme="minorHAnsi"/>
        </w:rPr>
        <w:t xml:space="preserve">następujące elementy: </w:t>
      </w:r>
    </w:p>
    <w:p w:rsidR="00E94C83" w:rsidRDefault="00E94C83" w:rsidP="00485FEC">
      <w:pPr>
        <w:spacing w:line="240" w:lineRule="auto"/>
        <w:ind w:left="0"/>
        <w:jc w:val="both"/>
        <w:rPr>
          <w:rFonts w:cstheme="minorHAnsi"/>
        </w:rPr>
      </w:pPr>
      <w:r>
        <w:rPr>
          <w:rFonts w:cstheme="minorHAnsi"/>
        </w:rPr>
        <w:t xml:space="preserve">- </w:t>
      </w:r>
      <w:r w:rsidR="004E1334" w:rsidRPr="00A805E0">
        <w:rPr>
          <w:rFonts w:cstheme="minorHAnsi"/>
        </w:rPr>
        <w:t xml:space="preserve">czas realizacji Programu - ok.  17 tygodni, </w:t>
      </w:r>
    </w:p>
    <w:p w:rsidR="00E94C83" w:rsidRDefault="00E94C83" w:rsidP="00485FEC">
      <w:pPr>
        <w:spacing w:line="240" w:lineRule="auto"/>
        <w:ind w:left="0"/>
        <w:jc w:val="both"/>
        <w:rPr>
          <w:rFonts w:cstheme="minorHAnsi"/>
        </w:rPr>
      </w:pPr>
      <w:r>
        <w:rPr>
          <w:rFonts w:cstheme="minorHAnsi"/>
        </w:rPr>
        <w:t xml:space="preserve">- </w:t>
      </w:r>
      <w:r w:rsidR="004E1334" w:rsidRPr="00A805E0">
        <w:rPr>
          <w:rFonts w:cstheme="minorHAnsi"/>
        </w:rPr>
        <w:t xml:space="preserve">częstotliwość transportów - średnio </w:t>
      </w:r>
      <w:r w:rsidR="00094A82" w:rsidRPr="00A805E0">
        <w:rPr>
          <w:rFonts w:cstheme="minorHAnsi"/>
        </w:rPr>
        <w:t>2 transporty</w:t>
      </w:r>
      <w:r w:rsidR="004E1334" w:rsidRPr="00A805E0">
        <w:rPr>
          <w:rFonts w:cstheme="minorHAnsi"/>
        </w:rPr>
        <w:t xml:space="preserve"> w tygodniu, </w:t>
      </w:r>
    </w:p>
    <w:p w:rsidR="00E94C83" w:rsidRDefault="00E94C83" w:rsidP="00485FEC">
      <w:pPr>
        <w:spacing w:line="240" w:lineRule="auto"/>
        <w:ind w:left="0"/>
        <w:jc w:val="both"/>
        <w:rPr>
          <w:rFonts w:cstheme="minorHAnsi"/>
        </w:rPr>
      </w:pPr>
      <w:r>
        <w:rPr>
          <w:rFonts w:cstheme="minorHAnsi"/>
        </w:rPr>
        <w:t xml:space="preserve">- </w:t>
      </w:r>
      <w:r w:rsidR="00DE492D" w:rsidRPr="00A805E0">
        <w:rPr>
          <w:rFonts w:cstheme="minorHAnsi"/>
        </w:rPr>
        <w:t>1 transport  - to liczba</w:t>
      </w:r>
      <w:r w:rsidR="004E1334" w:rsidRPr="00A805E0">
        <w:rPr>
          <w:rFonts w:cstheme="minorHAnsi"/>
        </w:rPr>
        <w:t xml:space="preserve"> km w obie strony</w:t>
      </w:r>
      <w:r w:rsidR="00DE492D" w:rsidRPr="00A805E0">
        <w:rPr>
          <w:rFonts w:cstheme="minorHAnsi"/>
        </w:rPr>
        <w:t xml:space="preserve">, </w:t>
      </w:r>
    </w:p>
    <w:p w:rsidR="00E94C83" w:rsidRDefault="00E94C83" w:rsidP="00485FEC">
      <w:pPr>
        <w:spacing w:line="240" w:lineRule="auto"/>
        <w:ind w:left="0"/>
        <w:jc w:val="both"/>
        <w:rPr>
          <w:rFonts w:cstheme="minorHAnsi"/>
        </w:rPr>
      </w:pPr>
      <w:r>
        <w:rPr>
          <w:rFonts w:cstheme="minorHAnsi"/>
        </w:rPr>
        <w:t xml:space="preserve">- </w:t>
      </w:r>
      <w:r w:rsidR="0062771D">
        <w:rPr>
          <w:rFonts w:cstheme="minorHAnsi"/>
        </w:rPr>
        <w:t xml:space="preserve">zryczałtowana </w:t>
      </w:r>
      <w:r w:rsidR="00094A82" w:rsidRPr="00A805E0">
        <w:rPr>
          <w:rFonts w:cstheme="minorHAnsi"/>
        </w:rPr>
        <w:t>cena za 1 km - 3,5 zł</w:t>
      </w:r>
      <w:r w:rsidR="00A805E0">
        <w:rPr>
          <w:rFonts w:cstheme="minorHAnsi"/>
        </w:rPr>
        <w:t xml:space="preserve">. </w:t>
      </w:r>
    </w:p>
    <w:p w:rsidR="00BC44D2" w:rsidRPr="00A805E0" w:rsidRDefault="00E94C83" w:rsidP="00485FEC">
      <w:pPr>
        <w:spacing w:line="240" w:lineRule="auto"/>
        <w:ind w:left="0"/>
        <w:jc w:val="both"/>
        <w:rPr>
          <w:rFonts w:eastAsia="Times New Roman" w:cstheme="minorHAnsi"/>
          <w:color w:val="000000"/>
          <w:lang w:eastAsia="pl-PL"/>
        </w:rPr>
      </w:pPr>
      <w:r>
        <w:rPr>
          <w:rFonts w:cstheme="minorHAnsi"/>
        </w:rPr>
        <w:t>- k</w:t>
      </w:r>
      <w:r w:rsidR="00A805E0">
        <w:rPr>
          <w:rFonts w:cstheme="minorHAnsi"/>
        </w:rPr>
        <w:t>ażdy z </w:t>
      </w:r>
      <w:r w:rsidR="00A805E0" w:rsidRPr="00A805E0">
        <w:rPr>
          <w:rFonts w:cstheme="minorHAnsi"/>
        </w:rPr>
        <w:t>3 </w:t>
      </w:r>
      <w:r w:rsidR="00DE492D" w:rsidRPr="00A805E0">
        <w:rPr>
          <w:rFonts w:cstheme="minorHAnsi"/>
        </w:rPr>
        <w:t xml:space="preserve">podmiotów leczniczych wykona średnio </w:t>
      </w:r>
      <w:r w:rsidR="00A805E0" w:rsidRPr="00A805E0">
        <w:rPr>
          <w:rFonts w:eastAsia="Times New Roman" w:cstheme="minorHAnsi"/>
          <w:color w:val="000000"/>
          <w:lang w:eastAsia="pl-PL"/>
        </w:rPr>
        <w:t>34 transporty</w:t>
      </w:r>
      <w:r w:rsidR="00DE492D" w:rsidRPr="00A805E0">
        <w:rPr>
          <w:rFonts w:eastAsia="Times New Roman" w:cstheme="minorHAnsi"/>
          <w:color w:val="000000"/>
          <w:lang w:eastAsia="pl-PL"/>
        </w:rPr>
        <w:t xml:space="preserve"> w okresie realizacji Programu.</w:t>
      </w:r>
    </w:p>
    <w:p w:rsidR="00485FEC" w:rsidRPr="00094A82" w:rsidRDefault="00485FEC" w:rsidP="00DE492D">
      <w:pPr>
        <w:ind w:left="0"/>
        <w:jc w:val="both"/>
      </w:pPr>
    </w:p>
    <w:p w:rsidR="00BC44D2" w:rsidRPr="00DE492D" w:rsidRDefault="004E1334" w:rsidP="00246BF8">
      <w:pPr>
        <w:spacing w:line="240" w:lineRule="auto"/>
        <w:ind w:left="0"/>
      </w:pPr>
      <w:r>
        <w:rPr>
          <w:rFonts w:ascii="Myriad Pro" w:eastAsia="Times New Roman" w:hAnsi="Myriad Pro" w:cs="Times New Roman"/>
          <w:color w:val="000000"/>
          <w:sz w:val="20"/>
          <w:szCs w:val="20"/>
          <w:lang w:eastAsia="pl-PL"/>
        </w:rPr>
        <w:t xml:space="preserve"> </w:t>
      </w:r>
      <w:r w:rsidR="00DE492D" w:rsidRPr="00DE492D">
        <w:t>Koszty transportu dla podmiotów leczniczych</w:t>
      </w:r>
    </w:p>
    <w:tbl>
      <w:tblPr>
        <w:tblW w:w="9214" w:type="dxa"/>
        <w:tblInd w:w="70" w:type="dxa"/>
        <w:tblLayout w:type="fixed"/>
        <w:tblCellMar>
          <w:left w:w="70" w:type="dxa"/>
          <w:right w:w="70" w:type="dxa"/>
        </w:tblCellMar>
        <w:tblLook w:val="04A0" w:firstRow="1" w:lastRow="0" w:firstColumn="1" w:lastColumn="0" w:noHBand="0" w:noVBand="1"/>
      </w:tblPr>
      <w:tblGrid>
        <w:gridCol w:w="364"/>
        <w:gridCol w:w="3322"/>
        <w:gridCol w:w="1276"/>
        <w:gridCol w:w="1275"/>
        <w:gridCol w:w="1113"/>
        <w:gridCol w:w="767"/>
        <w:gridCol w:w="1097"/>
      </w:tblGrid>
      <w:tr w:rsidR="00BC44D2" w:rsidRPr="00485FEC" w:rsidTr="00E94C83">
        <w:trPr>
          <w:trHeight w:val="880"/>
        </w:trPr>
        <w:tc>
          <w:tcPr>
            <w:tcW w:w="3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BC44D2" w:rsidRPr="00485FEC" w:rsidRDefault="00A805E0" w:rsidP="00BC44D2">
            <w:pPr>
              <w:spacing w:line="240" w:lineRule="auto"/>
              <w:ind w:left="0"/>
              <w:jc w:val="center"/>
              <w:rPr>
                <w:rFonts w:eastAsia="Times New Roman" w:cs="Times New Roman"/>
                <w:b/>
                <w:bCs/>
                <w:color w:val="000000"/>
                <w:sz w:val="20"/>
                <w:szCs w:val="18"/>
                <w:lang w:eastAsia="pl-PL"/>
              </w:rPr>
            </w:pPr>
            <w:proofErr w:type="spellStart"/>
            <w:r>
              <w:rPr>
                <w:rFonts w:eastAsia="Times New Roman" w:cs="Times New Roman"/>
                <w:b/>
                <w:bCs/>
                <w:color w:val="000000"/>
                <w:sz w:val="20"/>
                <w:szCs w:val="18"/>
                <w:lang w:eastAsia="pl-PL"/>
              </w:rPr>
              <w:t>Lp</w:t>
            </w:r>
            <w:proofErr w:type="spellEnd"/>
          </w:p>
        </w:tc>
        <w:tc>
          <w:tcPr>
            <w:tcW w:w="3322" w:type="dxa"/>
            <w:tcBorders>
              <w:top w:val="single" w:sz="4" w:space="0" w:color="auto"/>
              <w:left w:val="nil"/>
              <w:bottom w:val="single" w:sz="4" w:space="0" w:color="auto"/>
              <w:right w:val="single" w:sz="4" w:space="0" w:color="auto"/>
            </w:tcBorders>
            <w:shd w:val="clear" w:color="auto" w:fill="auto"/>
            <w:noWrap/>
            <w:vAlign w:val="center"/>
            <w:hideMark/>
          </w:tcPr>
          <w:p w:rsidR="00BC44D2" w:rsidRPr="00485FEC" w:rsidRDefault="00BC44D2" w:rsidP="00BC44D2">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Podmiot leczniczy</w:t>
            </w:r>
          </w:p>
        </w:tc>
        <w:tc>
          <w:tcPr>
            <w:tcW w:w="1276" w:type="dxa"/>
            <w:tcBorders>
              <w:top w:val="single" w:sz="4" w:space="0" w:color="auto"/>
              <w:left w:val="nil"/>
              <w:bottom w:val="single" w:sz="4" w:space="0" w:color="auto"/>
              <w:right w:val="single" w:sz="4" w:space="0" w:color="auto"/>
            </w:tcBorders>
            <w:shd w:val="clear" w:color="auto" w:fill="auto"/>
            <w:vAlign w:val="center"/>
            <w:hideMark/>
          </w:tcPr>
          <w:p w:rsidR="00BC44D2" w:rsidRPr="00485FEC" w:rsidRDefault="00BC44D2" w:rsidP="00BC44D2">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1 transport</w:t>
            </w:r>
            <w:r w:rsidRPr="00485FEC">
              <w:rPr>
                <w:rFonts w:eastAsia="Times New Roman" w:cs="Times New Roman"/>
                <w:b/>
                <w:bCs/>
                <w:color w:val="000000"/>
                <w:sz w:val="20"/>
                <w:szCs w:val="18"/>
                <w:lang w:eastAsia="pl-PL"/>
              </w:rPr>
              <w:br/>
              <w:t>(</w:t>
            </w:r>
            <w:r w:rsidRPr="00485FEC">
              <w:rPr>
                <w:rFonts w:eastAsia="Times New Roman" w:cs="Times New Roman"/>
                <w:color w:val="000000"/>
                <w:sz w:val="20"/>
                <w:szCs w:val="18"/>
                <w:lang w:eastAsia="pl-PL"/>
              </w:rPr>
              <w:t>liczba kilometrów w obie strony)</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BC44D2" w:rsidRPr="00485FEC" w:rsidRDefault="00BC44D2" w:rsidP="00BC44D2">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 xml:space="preserve">liczba transportów </w:t>
            </w:r>
          </w:p>
        </w:tc>
        <w:tc>
          <w:tcPr>
            <w:tcW w:w="1113" w:type="dxa"/>
            <w:tcBorders>
              <w:top w:val="single" w:sz="4" w:space="0" w:color="auto"/>
              <w:left w:val="nil"/>
              <w:bottom w:val="single" w:sz="4" w:space="0" w:color="auto"/>
              <w:right w:val="single" w:sz="4" w:space="0" w:color="auto"/>
            </w:tcBorders>
            <w:shd w:val="clear" w:color="auto" w:fill="auto"/>
            <w:vAlign w:val="center"/>
            <w:hideMark/>
          </w:tcPr>
          <w:p w:rsidR="00BC44D2" w:rsidRPr="00485FEC" w:rsidRDefault="00BC44D2" w:rsidP="00BC44D2">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liczba kilometrów razem</w:t>
            </w:r>
          </w:p>
        </w:tc>
        <w:tc>
          <w:tcPr>
            <w:tcW w:w="767" w:type="dxa"/>
            <w:tcBorders>
              <w:top w:val="single" w:sz="4" w:space="0" w:color="auto"/>
              <w:left w:val="nil"/>
              <w:bottom w:val="single" w:sz="4" w:space="0" w:color="auto"/>
              <w:right w:val="single" w:sz="4" w:space="0" w:color="auto"/>
            </w:tcBorders>
            <w:shd w:val="clear" w:color="auto" w:fill="auto"/>
            <w:vAlign w:val="center"/>
            <w:hideMark/>
          </w:tcPr>
          <w:p w:rsidR="00BC44D2" w:rsidRPr="00485FEC" w:rsidRDefault="00BC44D2" w:rsidP="00BC44D2">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 xml:space="preserve">cena </w:t>
            </w:r>
            <w:r w:rsidRPr="00485FEC">
              <w:rPr>
                <w:rFonts w:eastAsia="Times New Roman" w:cs="Times New Roman"/>
                <w:b/>
                <w:bCs/>
                <w:color w:val="000000"/>
                <w:sz w:val="20"/>
                <w:szCs w:val="18"/>
                <w:lang w:eastAsia="pl-PL"/>
              </w:rPr>
              <w:br/>
              <w:t>za 1 km</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rsidR="00BC44D2" w:rsidRPr="00485FEC" w:rsidRDefault="00BC44D2" w:rsidP="00BC44D2">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Koszt transportu razem</w:t>
            </w:r>
          </w:p>
        </w:tc>
      </w:tr>
      <w:tr w:rsidR="00CB4604" w:rsidRPr="00485FEC" w:rsidTr="00E94C83">
        <w:trPr>
          <w:trHeight w:val="518"/>
        </w:trPr>
        <w:tc>
          <w:tcPr>
            <w:tcW w:w="364" w:type="dxa"/>
            <w:tcBorders>
              <w:top w:val="nil"/>
              <w:left w:val="single" w:sz="4" w:space="0" w:color="auto"/>
              <w:bottom w:val="single" w:sz="4" w:space="0" w:color="auto"/>
              <w:right w:val="single" w:sz="4" w:space="0" w:color="auto"/>
            </w:tcBorders>
            <w:shd w:val="clear" w:color="auto" w:fill="auto"/>
            <w:noWrap/>
            <w:vAlign w:val="center"/>
            <w:hideMark/>
          </w:tcPr>
          <w:p w:rsidR="00BC44D2" w:rsidRPr="00485FEC" w:rsidRDefault="00BC44D2" w:rsidP="00BC44D2">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1.</w:t>
            </w:r>
          </w:p>
        </w:tc>
        <w:tc>
          <w:tcPr>
            <w:tcW w:w="3322" w:type="dxa"/>
            <w:tcBorders>
              <w:top w:val="nil"/>
              <w:left w:val="nil"/>
              <w:bottom w:val="single" w:sz="4" w:space="0" w:color="auto"/>
              <w:right w:val="single" w:sz="4" w:space="0" w:color="auto"/>
            </w:tcBorders>
            <w:shd w:val="clear" w:color="auto" w:fill="auto"/>
            <w:vAlign w:val="center"/>
            <w:hideMark/>
          </w:tcPr>
          <w:p w:rsidR="00BC44D2" w:rsidRPr="00485FEC" w:rsidRDefault="00BC44D2" w:rsidP="00BC44D2">
            <w:pPr>
              <w:spacing w:line="240" w:lineRule="auto"/>
              <w:ind w:left="0"/>
              <w:rPr>
                <w:rFonts w:eastAsia="Times New Roman" w:cs="Times New Roman"/>
                <w:color w:val="000000"/>
                <w:sz w:val="20"/>
                <w:szCs w:val="18"/>
                <w:lang w:eastAsia="pl-PL"/>
              </w:rPr>
            </w:pPr>
            <w:r w:rsidRPr="00485FEC">
              <w:rPr>
                <w:rFonts w:eastAsia="Times New Roman" w:cs="Times New Roman"/>
                <w:color w:val="000000"/>
                <w:sz w:val="20"/>
                <w:szCs w:val="18"/>
                <w:lang w:eastAsia="pl-PL"/>
              </w:rPr>
              <w:t>SP Zespół Zakładów</w:t>
            </w:r>
            <w:r w:rsidR="00A805E0">
              <w:rPr>
                <w:rFonts w:eastAsia="Times New Roman" w:cs="Times New Roman"/>
                <w:color w:val="000000"/>
                <w:sz w:val="20"/>
                <w:szCs w:val="18"/>
                <w:lang w:eastAsia="pl-PL"/>
              </w:rPr>
              <w:t xml:space="preserve"> Opieki Zdrowotnej w Gryficach </w:t>
            </w:r>
            <w:r w:rsidRPr="00485FEC">
              <w:rPr>
                <w:rFonts w:eastAsia="Times New Roman" w:cs="Times New Roman"/>
                <w:color w:val="000000"/>
                <w:sz w:val="20"/>
                <w:szCs w:val="18"/>
                <w:lang w:eastAsia="pl-PL"/>
              </w:rPr>
              <w:t>do SPWSZ w Szczecinie</w:t>
            </w:r>
          </w:p>
        </w:tc>
        <w:tc>
          <w:tcPr>
            <w:tcW w:w="1276"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204</w:t>
            </w:r>
          </w:p>
        </w:tc>
        <w:tc>
          <w:tcPr>
            <w:tcW w:w="1275"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34</w:t>
            </w:r>
          </w:p>
        </w:tc>
        <w:tc>
          <w:tcPr>
            <w:tcW w:w="1113"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6 936</w:t>
            </w:r>
          </w:p>
        </w:tc>
        <w:tc>
          <w:tcPr>
            <w:tcW w:w="767"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3,50</w:t>
            </w:r>
          </w:p>
        </w:tc>
        <w:tc>
          <w:tcPr>
            <w:tcW w:w="1097"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24 276</w:t>
            </w:r>
          </w:p>
        </w:tc>
      </w:tr>
      <w:tr w:rsidR="00CB4604" w:rsidRPr="00485FEC" w:rsidTr="00E94C83">
        <w:trPr>
          <w:trHeight w:val="441"/>
        </w:trPr>
        <w:tc>
          <w:tcPr>
            <w:tcW w:w="364" w:type="dxa"/>
            <w:tcBorders>
              <w:top w:val="nil"/>
              <w:left w:val="single" w:sz="4" w:space="0" w:color="auto"/>
              <w:bottom w:val="single" w:sz="4" w:space="0" w:color="auto"/>
              <w:right w:val="single" w:sz="4" w:space="0" w:color="auto"/>
            </w:tcBorders>
            <w:shd w:val="clear" w:color="auto" w:fill="auto"/>
            <w:noWrap/>
            <w:vAlign w:val="center"/>
            <w:hideMark/>
          </w:tcPr>
          <w:p w:rsidR="00BC44D2" w:rsidRPr="00485FEC" w:rsidRDefault="00BC44D2" w:rsidP="00BC44D2">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2.</w:t>
            </w:r>
          </w:p>
        </w:tc>
        <w:tc>
          <w:tcPr>
            <w:tcW w:w="3322" w:type="dxa"/>
            <w:tcBorders>
              <w:top w:val="nil"/>
              <w:left w:val="nil"/>
              <w:bottom w:val="single" w:sz="4" w:space="0" w:color="auto"/>
              <w:right w:val="single" w:sz="4" w:space="0" w:color="auto"/>
            </w:tcBorders>
            <w:shd w:val="clear" w:color="auto" w:fill="auto"/>
            <w:vAlign w:val="center"/>
            <w:hideMark/>
          </w:tcPr>
          <w:p w:rsidR="00BC44D2" w:rsidRPr="00485FEC" w:rsidRDefault="00BC44D2" w:rsidP="00BC44D2">
            <w:pPr>
              <w:spacing w:line="240" w:lineRule="auto"/>
              <w:ind w:left="0"/>
              <w:rPr>
                <w:rFonts w:eastAsia="Times New Roman" w:cs="Times New Roman"/>
                <w:color w:val="000000"/>
                <w:sz w:val="20"/>
                <w:szCs w:val="18"/>
                <w:lang w:eastAsia="pl-PL"/>
              </w:rPr>
            </w:pPr>
            <w:r w:rsidRPr="00485FEC">
              <w:rPr>
                <w:rFonts w:eastAsia="Times New Roman" w:cs="Times New Roman"/>
                <w:color w:val="000000"/>
                <w:sz w:val="20"/>
                <w:szCs w:val="18"/>
                <w:lang w:eastAsia="pl-PL"/>
              </w:rPr>
              <w:t>SP Specjalistycz</w:t>
            </w:r>
            <w:r w:rsidR="00A805E0">
              <w:rPr>
                <w:rFonts w:eastAsia="Times New Roman" w:cs="Times New Roman"/>
                <w:color w:val="000000"/>
                <w:sz w:val="20"/>
                <w:szCs w:val="18"/>
                <w:lang w:eastAsia="pl-PL"/>
              </w:rPr>
              <w:t xml:space="preserve">ny ZOZ „Zdroje” w Szczecinie </w:t>
            </w:r>
            <w:r w:rsidR="00DE492D" w:rsidRPr="00485FEC">
              <w:rPr>
                <w:rFonts w:eastAsia="Times New Roman" w:cs="Times New Roman"/>
                <w:color w:val="000000"/>
                <w:sz w:val="20"/>
                <w:szCs w:val="18"/>
                <w:lang w:eastAsia="pl-PL"/>
              </w:rPr>
              <w:t>do</w:t>
            </w:r>
            <w:r w:rsidRPr="00485FEC">
              <w:rPr>
                <w:rFonts w:eastAsia="Times New Roman" w:cs="Times New Roman"/>
                <w:color w:val="000000"/>
                <w:sz w:val="20"/>
                <w:szCs w:val="18"/>
                <w:lang w:eastAsia="pl-PL"/>
              </w:rPr>
              <w:t xml:space="preserve"> SPWSZ w Szczecinie</w:t>
            </w:r>
          </w:p>
        </w:tc>
        <w:tc>
          <w:tcPr>
            <w:tcW w:w="1276"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28</w:t>
            </w:r>
          </w:p>
        </w:tc>
        <w:tc>
          <w:tcPr>
            <w:tcW w:w="1275"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34</w:t>
            </w:r>
          </w:p>
        </w:tc>
        <w:tc>
          <w:tcPr>
            <w:tcW w:w="1113"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952</w:t>
            </w:r>
          </w:p>
        </w:tc>
        <w:tc>
          <w:tcPr>
            <w:tcW w:w="767"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3,50</w:t>
            </w:r>
          </w:p>
        </w:tc>
        <w:tc>
          <w:tcPr>
            <w:tcW w:w="1097"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3 332</w:t>
            </w:r>
          </w:p>
        </w:tc>
      </w:tr>
      <w:tr w:rsidR="00CB4604" w:rsidRPr="00485FEC" w:rsidTr="00E94C83">
        <w:trPr>
          <w:trHeight w:val="479"/>
        </w:trPr>
        <w:tc>
          <w:tcPr>
            <w:tcW w:w="364" w:type="dxa"/>
            <w:tcBorders>
              <w:top w:val="nil"/>
              <w:left w:val="single" w:sz="4" w:space="0" w:color="auto"/>
              <w:bottom w:val="single" w:sz="4" w:space="0" w:color="auto"/>
              <w:right w:val="single" w:sz="4" w:space="0" w:color="auto"/>
            </w:tcBorders>
            <w:shd w:val="clear" w:color="auto" w:fill="auto"/>
            <w:noWrap/>
            <w:vAlign w:val="center"/>
            <w:hideMark/>
          </w:tcPr>
          <w:p w:rsidR="00BC44D2" w:rsidRPr="00485FEC" w:rsidRDefault="00BC44D2" w:rsidP="00BC44D2">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3.</w:t>
            </w:r>
          </w:p>
        </w:tc>
        <w:tc>
          <w:tcPr>
            <w:tcW w:w="3322" w:type="dxa"/>
            <w:tcBorders>
              <w:top w:val="nil"/>
              <w:left w:val="nil"/>
              <w:bottom w:val="single" w:sz="4" w:space="0" w:color="auto"/>
              <w:right w:val="single" w:sz="4" w:space="0" w:color="auto"/>
            </w:tcBorders>
            <w:shd w:val="clear" w:color="auto" w:fill="auto"/>
            <w:vAlign w:val="center"/>
            <w:hideMark/>
          </w:tcPr>
          <w:p w:rsidR="00BC44D2" w:rsidRPr="00485FEC" w:rsidRDefault="00BC44D2" w:rsidP="00BC44D2">
            <w:pPr>
              <w:spacing w:line="240" w:lineRule="auto"/>
              <w:ind w:left="0"/>
              <w:rPr>
                <w:rFonts w:eastAsia="Times New Roman" w:cs="Times New Roman"/>
                <w:color w:val="000000"/>
                <w:sz w:val="20"/>
                <w:szCs w:val="18"/>
                <w:lang w:eastAsia="pl-PL"/>
              </w:rPr>
            </w:pPr>
            <w:r w:rsidRPr="00485FEC">
              <w:rPr>
                <w:rFonts w:eastAsia="Times New Roman" w:cs="Times New Roman"/>
                <w:color w:val="000000"/>
                <w:sz w:val="20"/>
                <w:szCs w:val="18"/>
                <w:lang w:eastAsia="pl-PL"/>
              </w:rPr>
              <w:t>SP Specjalistyczny Zespół Gruź</w:t>
            </w:r>
            <w:r w:rsidR="00A805E0">
              <w:rPr>
                <w:rFonts w:eastAsia="Times New Roman" w:cs="Times New Roman"/>
                <w:color w:val="000000"/>
                <w:sz w:val="20"/>
                <w:szCs w:val="18"/>
                <w:lang w:eastAsia="pl-PL"/>
              </w:rPr>
              <w:t xml:space="preserve">licy i Chorób Płuc w Koszalinie </w:t>
            </w:r>
            <w:r w:rsidRPr="00485FEC">
              <w:rPr>
                <w:rFonts w:eastAsia="Times New Roman" w:cs="Times New Roman"/>
                <w:color w:val="000000"/>
                <w:sz w:val="20"/>
                <w:szCs w:val="18"/>
                <w:lang w:eastAsia="pl-PL"/>
              </w:rPr>
              <w:t>do Szpitala Wojewódzkiego w Koszalinie</w:t>
            </w:r>
          </w:p>
        </w:tc>
        <w:tc>
          <w:tcPr>
            <w:tcW w:w="1276"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8</w:t>
            </w:r>
          </w:p>
        </w:tc>
        <w:tc>
          <w:tcPr>
            <w:tcW w:w="1275"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34</w:t>
            </w:r>
          </w:p>
        </w:tc>
        <w:tc>
          <w:tcPr>
            <w:tcW w:w="1113"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272</w:t>
            </w:r>
          </w:p>
        </w:tc>
        <w:tc>
          <w:tcPr>
            <w:tcW w:w="767"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color w:val="000000"/>
                <w:sz w:val="20"/>
                <w:szCs w:val="18"/>
                <w:lang w:eastAsia="pl-PL"/>
              </w:rPr>
            </w:pPr>
            <w:r w:rsidRPr="00485FEC">
              <w:rPr>
                <w:rFonts w:eastAsia="Times New Roman" w:cs="Times New Roman"/>
                <w:color w:val="000000"/>
                <w:sz w:val="20"/>
                <w:szCs w:val="18"/>
                <w:lang w:eastAsia="pl-PL"/>
              </w:rPr>
              <w:t>3,50</w:t>
            </w:r>
          </w:p>
        </w:tc>
        <w:tc>
          <w:tcPr>
            <w:tcW w:w="1097"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952</w:t>
            </w:r>
          </w:p>
        </w:tc>
      </w:tr>
      <w:tr w:rsidR="00CB4604" w:rsidRPr="00485FEC" w:rsidTr="00E94C83">
        <w:trPr>
          <w:trHeight w:val="259"/>
        </w:trPr>
        <w:tc>
          <w:tcPr>
            <w:tcW w:w="364" w:type="dxa"/>
            <w:tcBorders>
              <w:top w:val="nil"/>
              <w:left w:val="single" w:sz="4" w:space="0" w:color="auto"/>
              <w:bottom w:val="single" w:sz="4" w:space="0" w:color="auto"/>
              <w:right w:val="single" w:sz="4" w:space="0" w:color="auto"/>
            </w:tcBorders>
            <w:shd w:val="clear" w:color="auto" w:fill="auto"/>
            <w:noWrap/>
            <w:vAlign w:val="center"/>
            <w:hideMark/>
          </w:tcPr>
          <w:p w:rsidR="00BC44D2" w:rsidRPr="00485FEC" w:rsidRDefault="00BC44D2" w:rsidP="00BC44D2">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 </w:t>
            </w:r>
          </w:p>
        </w:tc>
        <w:tc>
          <w:tcPr>
            <w:tcW w:w="3322"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BC44D2">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Łącznie</w:t>
            </w:r>
          </w:p>
        </w:tc>
        <w:tc>
          <w:tcPr>
            <w:tcW w:w="1276"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240</w:t>
            </w:r>
          </w:p>
        </w:tc>
        <w:tc>
          <w:tcPr>
            <w:tcW w:w="1275"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34</w:t>
            </w:r>
          </w:p>
        </w:tc>
        <w:tc>
          <w:tcPr>
            <w:tcW w:w="1113"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8 160</w:t>
            </w:r>
          </w:p>
        </w:tc>
        <w:tc>
          <w:tcPr>
            <w:tcW w:w="767"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3,50</w:t>
            </w:r>
          </w:p>
        </w:tc>
        <w:tc>
          <w:tcPr>
            <w:tcW w:w="1097" w:type="dxa"/>
            <w:tcBorders>
              <w:top w:val="nil"/>
              <w:left w:val="nil"/>
              <w:bottom w:val="single" w:sz="4" w:space="0" w:color="auto"/>
              <w:right w:val="single" w:sz="4" w:space="0" w:color="auto"/>
            </w:tcBorders>
            <w:shd w:val="clear" w:color="auto" w:fill="auto"/>
            <w:noWrap/>
            <w:vAlign w:val="center"/>
            <w:hideMark/>
          </w:tcPr>
          <w:p w:rsidR="00BC44D2" w:rsidRPr="00485FEC" w:rsidRDefault="00BC44D2" w:rsidP="00E94C83">
            <w:pPr>
              <w:spacing w:line="240" w:lineRule="auto"/>
              <w:ind w:left="0"/>
              <w:jc w:val="center"/>
              <w:rPr>
                <w:rFonts w:eastAsia="Times New Roman" w:cs="Times New Roman"/>
                <w:b/>
                <w:bCs/>
                <w:color w:val="000000"/>
                <w:sz w:val="20"/>
                <w:szCs w:val="18"/>
                <w:lang w:eastAsia="pl-PL"/>
              </w:rPr>
            </w:pPr>
            <w:r w:rsidRPr="00485FEC">
              <w:rPr>
                <w:rFonts w:eastAsia="Times New Roman" w:cs="Times New Roman"/>
                <w:b/>
                <w:bCs/>
                <w:color w:val="000000"/>
                <w:sz w:val="20"/>
                <w:szCs w:val="18"/>
                <w:lang w:eastAsia="pl-PL"/>
              </w:rPr>
              <w:t>28 560</w:t>
            </w:r>
          </w:p>
        </w:tc>
      </w:tr>
    </w:tbl>
    <w:p w:rsidR="00BC44D2" w:rsidRDefault="00BC44D2" w:rsidP="00BC44D2">
      <w:pPr>
        <w:ind w:left="0"/>
        <w:rPr>
          <w:b/>
        </w:rPr>
      </w:pPr>
    </w:p>
    <w:p w:rsidR="00221F09" w:rsidRPr="00221F09" w:rsidRDefault="00D12C82" w:rsidP="00221F09">
      <w:pPr>
        <w:pStyle w:val="Akapitzlist"/>
        <w:numPr>
          <w:ilvl w:val="0"/>
          <w:numId w:val="9"/>
        </w:numPr>
        <w:ind w:left="284" w:hanging="284"/>
        <w:jc w:val="both"/>
      </w:pPr>
      <w:r>
        <w:rPr>
          <w:b/>
        </w:rPr>
        <w:t>Koszty środków ochrony osobistej i środków dezynfekcyjnych</w:t>
      </w:r>
      <w:r w:rsidR="00221F09">
        <w:rPr>
          <w:b/>
        </w:rPr>
        <w:t xml:space="preserve">: </w:t>
      </w:r>
      <w:r w:rsidR="00D8468E">
        <w:rPr>
          <w:b/>
        </w:rPr>
        <w:t>603 790</w:t>
      </w:r>
      <w:r w:rsidR="00221F09" w:rsidRPr="00221F09">
        <w:rPr>
          <w:b/>
        </w:rPr>
        <w:t xml:space="preserve"> zł</w:t>
      </w:r>
    </w:p>
    <w:p w:rsidR="00D8468E" w:rsidRDefault="00221F09" w:rsidP="00E94C83">
      <w:pPr>
        <w:pStyle w:val="Akapitzlist"/>
        <w:spacing w:line="240" w:lineRule="auto"/>
        <w:ind w:left="0"/>
        <w:jc w:val="both"/>
      </w:pPr>
      <w:r w:rsidRPr="00221F09">
        <w:t>R</w:t>
      </w:r>
      <w:r>
        <w:t>ealizacja</w:t>
      </w:r>
      <w:r w:rsidRPr="00D12C82">
        <w:t xml:space="preserve"> świadczeń zdrowotnych w podmiotach leczniczych uczestniczących w Programie</w:t>
      </w:r>
      <w:r w:rsidRPr="00221F09">
        <w:rPr>
          <w:b/>
        </w:rPr>
        <w:t xml:space="preserve"> </w:t>
      </w:r>
      <w:r>
        <w:t xml:space="preserve">wymaga </w:t>
      </w:r>
      <w:r w:rsidR="00D12C82" w:rsidRPr="00D12C82">
        <w:t>zapewnienia bezpieczeństwa epidemiologicznego prac</w:t>
      </w:r>
      <w:r w:rsidR="00E94C83">
        <w:t>ownikom i pacjentom</w:t>
      </w:r>
      <w:r w:rsidR="00D12C82" w:rsidRPr="00D12C82">
        <w:t xml:space="preserve"> z potencjalnym podejrzeniem zaka</w:t>
      </w:r>
      <w:r>
        <w:t>żenia wirusem SARS-Cov-2.</w:t>
      </w:r>
      <w:r w:rsidR="00D12C82" w:rsidRPr="00D12C82">
        <w:t xml:space="preserve"> Należy do nich wyposażenie w </w:t>
      </w:r>
      <w:r>
        <w:t xml:space="preserve">środki ochrony osobistej </w:t>
      </w:r>
      <w:r w:rsidR="00D12C82">
        <w:t xml:space="preserve">oraz </w:t>
      </w:r>
      <w:r>
        <w:t>zapewnie</w:t>
      </w:r>
      <w:r w:rsidR="00D12C82" w:rsidRPr="00D12C82">
        <w:t>n</w:t>
      </w:r>
      <w:r>
        <w:t>i</w:t>
      </w:r>
      <w:r w:rsidR="00D12C82" w:rsidRPr="00D12C82">
        <w:t xml:space="preserve">e </w:t>
      </w:r>
      <w:r w:rsidR="00D12C82">
        <w:t>środków dezynfekcyjnych</w:t>
      </w:r>
      <w:r w:rsidR="00D12C82" w:rsidRPr="00D12C82">
        <w:t xml:space="preserve">, </w:t>
      </w:r>
      <w:r w:rsidR="00D12C82">
        <w:t>niezbędnych</w:t>
      </w:r>
      <w:r w:rsidR="00D12C82" w:rsidRPr="00D12C82">
        <w:t xml:space="preserve"> do dezynfekcji </w:t>
      </w:r>
      <w:r>
        <w:t xml:space="preserve">rąk, </w:t>
      </w:r>
      <w:r w:rsidR="00046563">
        <w:t>pomieszczeń i </w:t>
      </w:r>
      <w:r w:rsidR="00D12C82" w:rsidRPr="00D12C82">
        <w:t>urządzeń.</w:t>
      </w:r>
      <w:r>
        <w:t xml:space="preserve"> </w:t>
      </w:r>
    </w:p>
    <w:p w:rsidR="00E94C83" w:rsidRDefault="00D8468E" w:rsidP="00E94C83">
      <w:pPr>
        <w:pStyle w:val="Akapitzlist"/>
        <w:spacing w:line="240" w:lineRule="auto"/>
        <w:ind w:left="0"/>
        <w:jc w:val="both"/>
      </w:pPr>
      <w:r w:rsidRPr="00D8468E">
        <w:t>Środki ochrony indywidualnej personelu</w:t>
      </w:r>
      <w:r>
        <w:t xml:space="preserve"> to</w:t>
      </w:r>
      <w:r w:rsidR="00E94C83">
        <w:t>:</w:t>
      </w:r>
    </w:p>
    <w:p w:rsidR="00E94C83" w:rsidRDefault="00E94C83" w:rsidP="00E94C83">
      <w:pPr>
        <w:pStyle w:val="Akapitzlist"/>
        <w:spacing w:line="240" w:lineRule="auto"/>
        <w:ind w:left="0"/>
        <w:jc w:val="both"/>
      </w:pPr>
      <w:r>
        <w:t xml:space="preserve">- </w:t>
      </w:r>
      <w:r w:rsidR="00D8468E" w:rsidRPr="00D8468E">
        <w:t>l</w:t>
      </w:r>
      <w:r w:rsidR="00D8468E">
        <w:t>iczba kompletów (kombinezony, rękawiczki, maseczki</w:t>
      </w:r>
      <w:r w:rsidR="00D8468E" w:rsidRPr="00D8468E">
        <w:t>, środki de</w:t>
      </w:r>
      <w:r w:rsidR="00D8468E">
        <w:t>z</w:t>
      </w:r>
      <w:r w:rsidR="00D8468E" w:rsidRPr="00D8468E">
        <w:t xml:space="preserve">ynfekcyjne), </w:t>
      </w:r>
    </w:p>
    <w:p w:rsidR="00E94C83" w:rsidRDefault="00E94C83" w:rsidP="00E94C83">
      <w:pPr>
        <w:pStyle w:val="Akapitzlist"/>
        <w:spacing w:line="240" w:lineRule="auto"/>
        <w:ind w:left="0"/>
        <w:jc w:val="both"/>
      </w:pPr>
      <w:r>
        <w:t xml:space="preserve">- </w:t>
      </w:r>
      <w:r w:rsidR="00D8468E" w:rsidRPr="00D8468E">
        <w:t>2 kom</w:t>
      </w:r>
      <w:r w:rsidR="00252AAA">
        <w:t>p</w:t>
      </w:r>
      <w:r w:rsidR="00D8468E" w:rsidRPr="00D8468E">
        <w:t>lety dziennie x 120 dni</w:t>
      </w:r>
      <w:r w:rsidR="00252AAA">
        <w:t xml:space="preserve"> roboczych</w:t>
      </w:r>
      <w:r>
        <w:t xml:space="preserve"> x 10 punktów PKD = 2 400 kompletów</w:t>
      </w:r>
    </w:p>
    <w:p w:rsidR="00E94C83" w:rsidRDefault="00E94C83" w:rsidP="00E94C83">
      <w:pPr>
        <w:pStyle w:val="Akapitzlist"/>
        <w:spacing w:line="240" w:lineRule="auto"/>
        <w:ind w:left="0"/>
        <w:jc w:val="both"/>
      </w:pPr>
      <w:r>
        <w:t>- k</w:t>
      </w:r>
      <w:r w:rsidR="00252AAA">
        <w:t xml:space="preserve">oszt 1 kompletu </w:t>
      </w:r>
      <w:r>
        <w:t>to 163, 35 zł</w:t>
      </w:r>
    </w:p>
    <w:p w:rsidR="00252AAA" w:rsidRPr="00252AAA" w:rsidRDefault="00E94C83" w:rsidP="00E94C83">
      <w:pPr>
        <w:pStyle w:val="Akapitzlist"/>
        <w:spacing w:line="240" w:lineRule="auto"/>
        <w:ind w:left="0"/>
        <w:jc w:val="both"/>
      </w:pPr>
      <w:r>
        <w:t>- k</w:t>
      </w:r>
      <w:r w:rsidR="00252AAA" w:rsidRPr="00252AAA">
        <w:t>oszty środków ochrony indywidualnej personelu: 2 400 kompletów x 163, 35 zł = 392 040 zł</w:t>
      </w:r>
    </w:p>
    <w:p w:rsidR="00E94C83" w:rsidRDefault="00252AAA" w:rsidP="00E94C83">
      <w:pPr>
        <w:pStyle w:val="Akapitzlist"/>
        <w:spacing w:line="240" w:lineRule="auto"/>
        <w:ind w:left="0"/>
        <w:jc w:val="both"/>
      </w:pPr>
      <w:r w:rsidRPr="00252AAA">
        <w:t>Środki ochrony indywidualnej</w:t>
      </w:r>
      <w:r>
        <w:t xml:space="preserve"> dla pacjentów </w:t>
      </w:r>
      <w:r w:rsidRPr="00252AAA">
        <w:t>(</w:t>
      </w:r>
      <w:r w:rsidR="00E94C83">
        <w:t>maseczka, środki dezynfekcyjne):</w:t>
      </w:r>
    </w:p>
    <w:p w:rsidR="00E94C83" w:rsidRDefault="00E94C83" w:rsidP="00E94C83">
      <w:pPr>
        <w:pStyle w:val="Akapitzlist"/>
        <w:spacing w:line="240" w:lineRule="auto"/>
        <w:ind w:left="0"/>
        <w:jc w:val="both"/>
      </w:pPr>
      <w:r>
        <w:t>- koszt 3,85 zł na jedną osobę</w:t>
      </w:r>
    </w:p>
    <w:p w:rsidR="00252AAA" w:rsidRDefault="00E94C83" w:rsidP="00E94C83">
      <w:pPr>
        <w:pStyle w:val="Akapitzlist"/>
        <w:spacing w:line="240" w:lineRule="auto"/>
        <w:ind w:left="0"/>
        <w:jc w:val="both"/>
      </w:pPr>
      <w:r>
        <w:t>- k</w:t>
      </w:r>
      <w:r w:rsidR="00252AAA" w:rsidRPr="00252AAA">
        <w:t xml:space="preserve">oszty środków ochrony indywidualnej </w:t>
      </w:r>
      <w:r w:rsidR="00252AAA">
        <w:t xml:space="preserve">pacjentów: </w:t>
      </w:r>
      <w:r w:rsidR="00252AAA" w:rsidRPr="00252AAA">
        <w:t>55</w:t>
      </w:r>
      <w:r w:rsidR="00252AAA">
        <w:t> </w:t>
      </w:r>
      <w:r w:rsidR="00252AAA" w:rsidRPr="00252AAA">
        <w:t xml:space="preserve">000 pacjentów </w:t>
      </w:r>
      <w:r w:rsidR="00252AAA">
        <w:t>x 3,85 zł = 211 750 zł</w:t>
      </w:r>
      <w:r>
        <w:t xml:space="preserve">. </w:t>
      </w:r>
    </w:p>
    <w:p w:rsidR="00D12C82" w:rsidRPr="00D12C82" w:rsidRDefault="00D12C82" w:rsidP="00D12C82">
      <w:pPr>
        <w:ind w:left="0"/>
        <w:jc w:val="both"/>
      </w:pPr>
    </w:p>
    <w:p w:rsidR="00C550A3" w:rsidRPr="00E81816" w:rsidRDefault="00221F09" w:rsidP="00A86BAA">
      <w:pPr>
        <w:pStyle w:val="Akapitzlist"/>
        <w:numPr>
          <w:ilvl w:val="0"/>
          <w:numId w:val="9"/>
        </w:numPr>
        <w:ind w:left="284" w:hanging="284"/>
        <w:rPr>
          <w:b/>
        </w:rPr>
      </w:pPr>
      <w:r>
        <w:rPr>
          <w:b/>
        </w:rPr>
        <w:lastRenderedPageBreak/>
        <w:t>Koszty z</w:t>
      </w:r>
      <w:r w:rsidR="00C550A3" w:rsidRPr="00E81816">
        <w:rPr>
          <w:b/>
        </w:rPr>
        <w:t>akup</w:t>
      </w:r>
      <w:r>
        <w:rPr>
          <w:b/>
        </w:rPr>
        <w:t>u</w:t>
      </w:r>
      <w:r w:rsidR="00C550A3" w:rsidRPr="00E81816">
        <w:rPr>
          <w:b/>
        </w:rPr>
        <w:t xml:space="preserve"> </w:t>
      </w:r>
      <w:r w:rsidR="00365F47">
        <w:rPr>
          <w:b/>
        </w:rPr>
        <w:t>wyposażenia</w:t>
      </w:r>
      <w:r w:rsidR="00C550A3" w:rsidRPr="00E81816">
        <w:rPr>
          <w:b/>
        </w:rPr>
        <w:t xml:space="preserve"> medycznego: </w:t>
      </w:r>
      <w:r w:rsidR="00C550A3" w:rsidRPr="00E81816">
        <w:rPr>
          <w:rFonts w:eastAsia="Microsoft Sans Serif"/>
          <w:b/>
          <w:lang w:eastAsia="pl-PL" w:bidi="pl-PL"/>
        </w:rPr>
        <w:t xml:space="preserve"> </w:t>
      </w:r>
      <w:r w:rsidR="00A86BAA" w:rsidRPr="00A86BAA">
        <w:rPr>
          <w:rFonts w:eastAsia="Microsoft Sans Serif"/>
          <w:b/>
          <w:lang w:eastAsia="pl-PL" w:bidi="pl-PL"/>
        </w:rPr>
        <w:t>1 500 00</w:t>
      </w:r>
      <w:r w:rsidR="006D25A2">
        <w:rPr>
          <w:rFonts w:eastAsia="Microsoft Sans Serif"/>
          <w:b/>
          <w:lang w:eastAsia="pl-PL" w:bidi="pl-PL"/>
        </w:rPr>
        <w:t>0</w:t>
      </w:r>
      <w:r w:rsidR="00A86BAA">
        <w:rPr>
          <w:rFonts w:eastAsia="Microsoft Sans Serif"/>
          <w:b/>
          <w:lang w:eastAsia="pl-PL" w:bidi="pl-PL"/>
        </w:rPr>
        <w:t xml:space="preserve"> </w:t>
      </w:r>
      <w:r w:rsidR="00C550A3" w:rsidRPr="00E81816">
        <w:rPr>
          <w:b/>
        </w:rPr>
        <w:t xml:space="preserve">zł </w:t>
      </w:r>
    </w:p>
    <w:p w:rsidR="00A86BAA" w:rsidRDefault="00C550A3" w:rsidP="00046563">
      <w:pPr>
        <w:spacing w:line="240" w:lineRule="auto"/>
        <w:jc w:val="both"/>
        <w:rPr>
          <w:rFonts w:eastAsia="Microsoft Sans Serif"/>
          <w:lang w:eastAsia="pl-PL" w:bidi="pl-PL"/>
        </w:rPr>
      </w:pPr>
      <w:r>
        <w:rPr>
          <w:rFonts w:eastAsia="Microsoft Sans Serif"/>
          <w:lang w:eastAsia="pl-PL" w:bidi="pl-PL"/>
        </w:rPr>
        <w:t>W ramach Programu</w:t>
      </w:r>
      <w:r w:rsidRPr="00D82D5F">
        <w:rPr>
          <w:rFonts w:eastAsia="Microsoft Sans Serif"/>
          <w:lang w:eastAsia="pl-PL" w:bidi="pl-PL"/>
        </w:rPr>
        <w:t xml:space="preserve"> </w:t>
      </w:r>
      <w:r>
        <w:rPr>
          <w:rFonts w:eastAsia="Microsoft Sans Serif"/>
          <w:lang w:eastAsia="pl-PL" w:bidi="pl-PL"/>
        </w:rPr>
        <w:t>zostanie dokonany zakup</w:t>
      </w:r>
      <w:r w:rsidRPr="00D82D5F">
        <w:rPr>
          <w:rFonts w:eastAsia="Microsoft Sans Serif"/>
          <w:lang w:eastAsia="pl-PL" w:bidi="pl-PL"/>
        </w:rPr>
        <w:t xml:space="preserve"> </w:t>
      </w:r>
      <w:r w:rsidR="00CA37FD">
        <w:rPr>
          <w:rFonts w:eastAsia="Microsoft Sans Serif"/>
          <w:lang w:eastAsia="pl-PL" w:bidi="pl-PL"/>
        </w:rPr>
        <w:t xml:space="preserve">potrzebnego </w:t>
      </w:r>
      <w:r w:rsidR="00221F09">
        <w:rPr>
          <w:rFonts w:eastAsia="Microsoft Sans Serif"/>
          <w:lang w:eastAsia="pl-PL" w:bidi="pl-PL"/>
        </w:rPr>
        <w:t xml:space="preserve">wyposażenia </w:t>
      </w:r>
      <w:r w:rsidR="008E3945">
        <w:rPr>
          <w:rFonts w:eastAsia="Microsoft Sans Serif"/>
          <w:lang w:eastAsia="pl-PL" w:bidi="pl-PL"/>
        </w:rPr>
        <w:t>specjalnie dedykowanego na organizację samego PKD oraz prowadzenia badań laboratoryjnych</w:t>
      </w:r>
      <w:r w:rsidR="0077667B">
        <w:rPr>
          <w:rFonts w:eastAsia="Microsoft Sans Serif"/>
          <w:lang w:eastAsia="pl-PL" w:bidi="pl-PL"/>
        </w:rPr>
        <w:t>.</w:t>
      </w:r>
      <w:r w:rsidRPr="00D82D5F">
        <w:rPr>
          <w:rFonts w:eastAsia="Microsoft Sans Serif"/>
          <w:lang w:eastAsia="pl-PL" w:bidi="pl-PL"/>
        </w:rPr>
        <w:t xml:space="preserve"> </w:t>
      </w:r>
      <w:r w:rsidR="00A86BAA">
        <w:rPr>
          <w:rFonts w:eastAsia="Microsoft Sans Serif"/>
          <w:lang w:eastAsia="pl-PL" w:bidi="pl-PL"/>
        </w:rPr>
        <w:t xml:space="preserve">Przewiduje się zakup niezbędnego </w:t>
      </w:r>
      <w:r w:rsidR="00502DC1">
        <w:rPr>
          <w:rFonts w:eastAsia="Microsoft Sans Serif"/>
          <w:lang w:eastAsia="pl-PL" w:bidi="pl-PL"/>
        </w:rPr>
        <w:t>wyposażenia laboratorió</w:t>
      </w:r>
      <w:r w:rsidR="00635955">
        <w:rPr>
          <w:rFonts w:eastAsia="Microsoft Sans Serif"/>
          <w:lang w:eastAsia="pl-PL" w:bidi="pl-PL"/>
        </w:rPr>
        <w:t>w</w:t>
      </w:r>
      <w:r w:rsidR="00E7702F">
        <w:rPr>
          <w:rFonts w:eastAsia="Microsoft Sans Serif"/>
          <w:lang w:eastAsia="pl-PL" w:bidi="pl-PL"/>
        </w:rPr>
        <w:t xml:space="preserve"> (np.</w:t>
      </w:r>
      <w:r w:rsidR="009D3A61">
        <w:rPr>
          <w:rFonts w:eastAsia="Microsoft Sans Serif"/>
          <w:lang w:eastAsia="pl-PL" w:bidi="pl-PL"/>
        </w:rPr>
        <w:t xml:space="preserve"> </w:t>
      </w:r>
      <w:r w:rsidR="00E7702F">
        <w:rPr>
          <w:rFonts w:eastAsia="Microsoft Sans Serif"/>
          <w:lang w:eastAsia="pl-PL" w:bidi="pl-PL"/>
        </w:rPr>
        <w:t xml:space="preserve">zestawy pipet, komory laminarne) </w:t>
      </w:r>
      <w:r w:rsidR="00635955">
        <w:rPr>
          <w:rFonts w:eastAsia="Microsoft Sans Serif"/>
          <w:lang w:eastAsia="pl-PL" w:bidi="pl-PL"/>
        </w:rPr>
        <w:t>i</w:t>
      </w:r>
      <w:r w:rsidR="00502DC1">
        <w:rPr>
          <w:rFonts w:eastAsia="Microsoft Sans Serif"/>
          <w:lang w:eastAsia="pl-PL" w:bidi="pl-PL"/>
        </w:rPr>
        <w:t xml:space="preserve"> </w:t>
      </w:r>
      <w:r w:rsidR="00A86BAA">
        <w:rPr>
          <w:rFonts w:eastAsia="Microsoft Sans Serif"/>
          <w:lang w:eastAsia="pl-PL" w:bidi="pl-PL"/>
        </w:rPr>
        <w:t>urządzeń do dezynfekcji pomieszczeń (np. lampy bakteriobójcze, dozowniki do dezynfekc</w:t>
      </w:r>
      <w:r w:rsidR="00502DC1">
        <w:rPr>
          <w:rFonts w:eastAsia="Microsoft Sans Serif"/>
          <w:lang w:eastAsia="pl-PL" w:bidi="pl-PL"/>
        </w:rPr>
        <w:t>ji, komory i kurtyny izolacyjne</w:t>
      </w:r>
      <w:r w:rsidR="00635955">
        <w:rPr>
          <w:rFonts w:eastAsia="Microsoft Sans Serif"/>
          <w:lang w:eastAsia="pl-PL" w:bidi="pl-PL"/>
        </w:rPr>
        <w:t xml:space="preserve"> oraz </w:t>
      </w:r>
      <w:r w:rsidR="00502DC1">
        <w:rPr>
          <w:rFonts w:eastAsia="Microsoft Sans Serif"/>
          <w:lang w:eastAsia="pl-PL" w:bidi="pl-PL"/>
        </w:rPr>
        <w:t xml:space="preserve">sprzętu diagnostycznego (m.in. termometry, </w:t>
      </w:r>
      <w:proofErr w:type="spellStart"/>
      <w:r w:rsidR="00502DC1">
        <w:rPr>
          <w:rFonts w:eastAsia="Microsoft Sans Serif"/>
          <w:lang w:eastAsia="pl-PL" w:bidi="pl-PL"/>
        </w:rPr>
        <w:t>pulsoksymetry</w:t>
      </w:r>
      <w:proofErr w:type="spellEnd"/>
      <w:r w:rsidR="00502DC1">
        <w:rPr>
          <w:rFonts w:eastAsia="Microsoft Sans Serif"/>
          <w:lang w:eastAsia="pl-PL" w:bidi="pl-PL"/>
        </w:rPr>
        <w:t>)</w:t>
      </w:r>
      <w:r w:rsidR="0077667B">
        <w:rPr>
          <w:rFonts w:eastAsia="Microsoft Sans Serif"/>
          <w:lang w:eastAsia="pl-PL" w:bidi="pl-PL"/>
        </w:rPr>
        <w:t>.</w:t>
      </w:r>
      <w:r w:rsidR="00D77ED3">
        <w:rPr>
          <w:rFonts w:eastAsia="Microsoft Sans Serif"/>
          <w:lang w:eastAsia="pl-PL" w:bidi="pl-PL"/>
        </w:rPr>
        <w:t xml:space="preserve"> </w:t>
      </w:r>
      <w:r w:rsidR="005B60DC">
        <w:rPr>
          <w:rFonts w:eastAsia="Microsoft Sans Serif"/>
          <w:lang w:eastAsia="pl-PL" w:bidi="pl-PL"/>
        </w:rPr>
        <w:t>Rodzaj zakupionego sprzętu powinien być zgodny z katalogiem sprzętu i wyposażenia najbardziej kluczowego dla s</w:t>
      </w:r>
      <w:r w:rsidR="00502DC1">
        <w:rPr>
          <w:rFonts w:eastAsia="Microsoft Sans Serif"/>
          <w:lang w:eastAsia="pl-PL" w:bidi="pl-PL"/>
        </w:rPr>
        <w:t>kutecznej walki z epidemią SARS-C</w:t>
      </w:r>
      <w:r w:rsidR="005B60DC">
        <w:rPr>
          <w:rFonts w:eastAsia="Microsoft Sans Serif"/>
          <w:lang w:eastAsia="pl-PL" w:bidi="pl-PL"/>
        </w:rPr>
        <w:t>oV-2, opracowanym przez Ministerstwo Zdrowia</w:t>
      </w:r>
      <w:r w:rsidR="003F2B62">
        <w:rPr>
          <w:rFonts w:eastAsia="Microsoft Sans Serif"/>
          <w:lang w:eastAsia="pl-PL" w:bidi="pl-PL"/>
        </w:rPr>
        <w:t xml:space="preserve"> (załącznik nr 3</w:t>
      </w:r>
      <w:r w:rsidR="006D25A2" w:rsidRPr="006D25A2">
        <w:rPr>
          <w:rFonts w:eastAsia="Microsoft Sans Serif"/>
          <w:lang w:eastAsia="pl-PL" w:bidi="pl-PL"/>
        </w:rPr>
        <w:t xml:space="preserve"> </w:t>
      </w:r>
      <w:r w:rsidR="006D25A2">
        <w:rPr>
          <w:rFonts w:eastAsia="Microsoft Sans Serif"/>
          <w:lang w:eastAsia="pl-PL" w:bidi="pl-PL"/>
        </w:rPr>
        <w:t>do Programu)</w:t>
      </w:r>
      <w:r w:rsidR="005B60DC">
        <w:rPr>
          <w:rFonts w:eastAsia="Microsoft Sans Serif"/>
          <w:lang w:eastAsia="pl-PL" w:bidi="pl-PL"/>
        </w:rPr>
        <w:t>.</w:t>
      </w:r>
      <w:r w:rsidR="008E3945">
        <w:rPr>
          <w:rFonts w:eastAsia="Microsoft Sans Serif"/>
          <w:lang w:eastAsia="pl-PL" w:bidi="pl-PL"/>
        </w:rPr>
        <w:t xml:space="preserve"> Wszelkie zakupy przekraczające wykaz lub nie przystające do zadania Programu pozostaną nierozliczone. </w:t>
      </w:r>
      <w:r w:rsidR="005B60DC">
        <w:rPr>
          <w:rFonts w:eastAsia="Microsoft Sans Serif"/>
          <w:lang w:eastAsia="pl-PL" w:bidi="pl-PL"/>
        </w:rPr>
        <w:t>Wydatki na potrzeby sprzętowe dla jednego p</w:t>
      </w:r>
      <w:r w:rsidR="00252AAA">
        <w:rPr>
          <w:rFonts w:eastAsia="Microsoft Sans Serif"/>
          <w:lang w:eastAsia="pl-PL" w:bidi="pl-PL"/>
        </w:rPr>
        <w:t xml:space="preserve">unktu </w:t>
      </w:r>
      <w:r w:rsidR="00046563">
        <w:rPr>
          <w:rFonts w:eastAsia="Microsoft Sans Serif"/>
          <w:lang w:eastAsia="pl-PL" w:bidi="pl-PL"/>
        </w:rPr>
        <w:t xml:space="preserve">PKD </w:t>
      </w:r>
      <w:r w:rsidR="00252AAA">
        <w:rPr>
          <w:rFonts w:eastAsia="Microsoft Sans Serif"/>
          <w:lang w:eastAsia="pl-PL" w:bidi="pl-PL"/>
        </w:rPr>
        <w:t>oszacowano na kwotę 15</w:t>
      </w:r>
      <w:r w:rsidR="005B60DC">
        <w:rPr>
          <w:rFonts w:eastAsia="Microsoft Sans Serif"/>
          <w:lang w:eastAsia="pl-PL" w:bidi="pl-PL"/>
        </w:rPr>
        <w:t>0 000 zł.</w:t>
      </w:r>
    </w:p>
    <w:p w:rsidR="00C550A3" w:rsidRPr="00DE4C37" w:rsidRDefault="00252AAA" w:rsidP="00046563">
      <w:pPr>
        <w:spacing w:line="240" w:lineRule="auto"/>
        <w:jc w:val="both"/>
        <w:rPr>
          <w:rFonts w:eastAsia="Microsoft Sans Serif"/>
          <w:lang w:eastAsia="pl-PL" w:bidi="pl-PL"/>
        </w:rPr>
      </w:pPr>
      <w:r>
        <w:rPr>
          <w:rFonts w:eastAsia="Microsoft Sans Serif"/>
          <w:lang w:eastAsia="pl-PL" w:bidi="pl-PL"/>
        </w:rPr>
        <w:t xml:space="preserve">10 punktów </w:t>
      </w:r>
      <w:r w:rsidR="00046563">
        <w:rPr>
          <w:rFonts w:eastAsia="Microsoft Sans Serif"/>
          <w:lang w:eastAsia="pl-PL" w:bidi="pl-PL"/>
        </w:rPr>
        <w:t>PKD</w:t>
      </w:r>
      <w:r>
        <w:rPr>
          <w:rFonts w:eastAsia="Microsoft Sans Serif"/>
          <w:lang w:eastAsia="pl-PL" w:bidi="pl-PL"/>
        </w:rPr>
        <w:t xml:space="preserve"> x 150 000 zł = </w:t>
      </w:r>
      <w:r w:rsidR="00A86BAA">
        <w:rPr>
          <w:rFonts w:eastAsia="Microsoft Sans Serif"/>
          <w:lang w:eastAsia="pl-PL" w:bidi="pl-PL"/>
        </w:rPr>
        <w:t>1 5</w:t>
      </w:r>
      <w:r w:rsidR="00C550A3">
        <w:rPr>
          <w:rFonts w:eastAsia="Microsoft Sans Serif"/>
          <w:lang w:eastAsia="pl-PL" w:bidi="pl-PL"/>
        </w:rPr>
        <w:t>00 000</w:t>
      </w:r>
      <w:r w:rsidR="00C550A3" w:rsidRPr="00DE4C37">
        <w:rPr>
          <w:rFonts w:eastAsia="Microsoft Sans Serif"/>
          <w:lang w:eastAsia="pl-PL" w:bidi="pl-PL"/>
        </w:rPr>
        <w:t xml:space="preserve"> zł</w:t>
      </w:r>
    </w:p>
    <w:p w:rsidR="00C550A3" w:rsidRDefault="00C550A3" w:rsidP="00C550A3">
      <w:pPr>
        <w:rPr>
          <w:rFonts w:eastAsia="Microsoft Sans Serif"/>
          <w:color w:val="FF0000"/>
          <w:lang w:eastAsia="pl-PL" w:bidi="pl-PL"/>
        </w:rPr>
      </w:pPr>
    </w:p>
    <w:p w:rsidR="00246BF8" w:rsidRDefault="00246BF8" w:rsidP="00C550A3">
      <w:pPr>
        <w:rPr>
          <w:rFonts w:eastAsia="Microsoft Sans Serif"/>
          <w:b/>
          <w:lang w:eastAsia="pl-PL" w:bidi="pl-PL"/>
        </w:rPr>
      </w:pPr>
      <w:r w:rsidRPr="00246BF8">
        <w:rPr>
          <w:rFonts w:eastAsia="Microsoft Sans Serif"/>
          <w:b/>
          <w:lang w:eastAsia="pl-PL" w:bidi="pl-PL"/>
        </w:rPr>
        <w:t>6. Koszty nadzoru medycznego, koordynacji i monitoringu</w:t>
      </w:r>
      <w:r w:rsidR="00D87CE4">
        <w:rPr>
          <w:rFonts w:eastAsia="Microsoft Sans Serif"/>
          <w:b/>
          <w:lang w:eastAsia="pl-PL" w:bidi="pl-PL"/>
        </w:rPr>
        <w:t>: 150 000 zł</w:t>
      </w:r>
    </w:p>
    <w:p w:rsidR="00246BF8" w:rsidRDefault="00D87CE4" w:rsidP="00046563">
      <w:pPr>
        <w:spacing w:line="240" w:lineRule="auto"/>
        <w:jc w:val="both"/>
        <w:rPr>
          <w:rFonts w:eastAsia="Microsoft Sans Serif"/>
          <w:lang w:eastAsia="pl-PL" w:bidi="pl-PL"/>
        </w:rPr>
      </w:pPr>
      <w:r>
        <w:rPr>
          <w:rFonts w:eastAsia="Microsoft Sans Serif"/>
          <w:lang w:eastAsia="pl-PL" w:bidi="pl-PL"/>
        </w:rPr>
        <w:t xml:space="preserve">Na koszty </w:t>
      </w:r>
      <w:r w:rsidRPr="00D87CE4">
        <w:rPr>
          <w:rFonts w:eastAsia="Microsoft Sans Serif"/>
          <w:lang w:eastAsia="pl-PL" w:bidi="pl-PL"/>
        </w:rPr>
        <w:t>nadzoru medycznego, koordynacji i monitoringu</w:t>
      </w:r>
      <w:r w:rsidR="00046563">
        <w:rPr>
          <w:rFonts w:eastAsia="Microsoft Sans Serif"/>
          <w:lang w:eastAsia="pl-PL" w:bidi="pl-PL"/>
        </w:rPr>
        <w:t xml:space="preserve"> składa się wynagrodzenie dla </w:t>
      </w:r>
      <w:r>
        <w:rPr>
          <w:rFonts w:eastAsia="Microsoft Sans Serif"/>
          <w:lang w:eastAsia="pl-PL" w:bidi="pl-PL"/>
        </w:rPr>
        <w:t>koordynatora medycznego, sporządzania harmonogramów, raportów, zestawień, analizy przebiegu etapów interwencji podczas 6 miesięcy</w:t>
      </w:r>
      <w:r w:rsidRPr="00D87CE4">
        <w:rPr>
          <w:rFonts w:eastAsia="Microsoft Sans Serif"/>
          <w:lang w:eastAsia="pl-PL" w:bidi="pl-PL"/>
        </w:rPr>
        <w:t xml:space="preserve"> </w:t>
      </w:r>
      <w:r>
        <w:rPr>
          <w:rFonts w:eastAsia="Microsoft Sans Serif"/>
          <w:lang w:eastAsia="pl-PL" w:bidi="pl-PL"/>
        </w:rPr>
        <w:t>realizacji Programu.</w:t>
      </w:r>
    </w:p>
    <w:p w:rsidR="00D87CE4" w:rsidRPr="00246BF8" w:rsidRDefault="00D87CE4" w:rsidP="00046563">
      <w:pPr>
        <w:spacing w:line="240" w:lineRule="auto"/>
        <w:rPr>
          <w:rFonts w:eastAsia="Microsoft Sans Serif"/>
          <w:lang w:eastAsia="pl-PL" w:bidi="pl-PL"/>
        </w:rPr>
      </w:pPr>
      <w:r>
        <w:rPr>
          <w:rFonts w:eastAsia="Microsoft Sans Serif"/>
          <w:lang w:eastAsia="pl-PL" w:bidi="pl-PL"/>
        </w:rPr>
        <w:t>Szacunkowy koszt: 6 miesięcy x 25 000 zł</w:t>
      </w:r>
      <w:r w:rsidR="00046563">
        <w:rPr>
          <w:rFonts w:eastAsia="Microsoft Sans Serif"/>
          <w:lang w:eastAsia="pl-PL" w:bidi="pl-PL"/>
        </w:rPr>
        <w:t xml:space="preserve"> = 150 000 zł </w:t>
      </w:r>
    </w:p>
    <w:p w:rsidR="00246BF8" w:rsidRPr="00D82D5F" w:rsidRDefault="00246BF8" w:rsidP="00C550A3">
      <w:pPr>
        <w:rPr>
          <w:rFonts w:eastAsia="Microsoft Sans Serif"/>
          <w:color w:val="FF0000"/>
          <w:lang w:eastAsia="pl-PL" w:bidi="pl-PL"/>
        </w:rPr>
      </w:pPr>
    </w:p>
    <w:p w:rsidR="00C550A3" w:rsidRPr="00233091" w:rsidRDefault="00C550A3" w:rsidP="00C550A3">
      <w:pPr>
        <w:rPr>
          <w:rFonts w:eastAsia="Microsoft Sans Serif"/>
          <w:b/>
          <w:lang w:eastAsia="pl-PL" w:bidi="pl-PL"/>
        </w:rPr>
      </w:pPr>
      <w:r w:rsidRPr="00233091">
        <w:rPr>
          <w:rFonts w:eastAsia="Microsoft Sans Serif"/>
          <w:b/>
          <w:lang w:eastAsia="pl-PL" w:bidi="pl-PL"/>
        </w:rPr>
        <w:t xml:space="preserve">7. Koszty pośrednie: </w:t>
      </w:r>
      <w:r w:rsidR="00D87CE4" w:rsidRPr="00D87CE4">
        <w:rPr>
          <w:rFonts w:eastAsia="Microsoft Sans Serif"/>
          <w:b/>
          <w:lang w:eastAsia="pl-PL" w:bidi="pl-PL"/>
        </w:rPr>
        <w:t>1 374</w:t>
      </w:r>
      <w:r w:rsidR="00D87CE4">
        <w:rPr>
          <w:rFonts w:eastAsia="Microsoft Sans Serif"/>
          <w:b/>
          <w:lang w:eastAsia="pl-PL" w:bidi="pl-PL"/>
        </w:rPr>
        <w:t> </w:t>
      </w:r>
      <w:r w:rsidR="00D87CE4" w:rsidRPr="00D87CE4">
        <w:rPr>
          <w:rFonts w:eastAsia="Microsoft Sans Serif"/>
          <w:b/>
          <w:lang w:eastAsia="pl-PL" w:bidi="pl-PL"/>
        </w:rPr>
        <w:t>395</w:t>
      </w:r>
      <w:r w:rsidR="00D87CE4">
        <w:rPr>
          <w:rFonts w:eastAsia="Microsoft Sans Serif"/>
          <w:b/>
          <w:lang w:eastAsia="pl-PL" w:bidi="pl-PL"/>
        </w:rPr>
        <w:t xml:space="preserve"> </w:t>
      </w:r>
      <w:r w:rsidRPr="00233091">
        <w:rPr>
          <w:rFonts w:eastAsia="Microsoft Sans Serif"/>
          <w:b/>
          <w:lang w:eastAsia="pl-PL" w:bidi="pl-PL"/>
        </w:rPr>
        <w:t>zł</w:t>
      </w:r>
      <w:r w:rsidR="005B60DC">
        <w:rPr>
          <w:rFonts w:eastAsia="Microsoft Sans Serif"/>
          <w:b/>
          <w:lang w:eastAsia="pl-PL" w:bidi="pl-PL"/>
        </w:rPr>
        <w:t xml:space="preserve"> </w:t>
      </w:r>
    </w:p>
    <w:p w:rsidR="00C550A3" w:rsidRPr="00D82D5F" w:rsidRDefault="00C550A3" w:rsidP="00046563">
      <w:pPr>
        <w:spacing w:line="240" w:lineRule="auto"/>
        <w:jc w:val="both"/>
        <w:rPr>
          <w:rFonts w:eastAsia="Microsoft Sans Serif"/>
          <w:lang w:eastAsia="pl-PL" w:bidi="pl-PL"/>
        </w:rPr>
      </w:pPr>
      <w:r w:rsidRPr="00D82D5F">
        <w:rPr>
          <w:rFonts w:eastAsia="Microsoft Sans Serif"/>
          <w:lang w:eastAsia="pl-PL" w:bidi="pl-PL"/>
        </w:rPr>
        <w:t xml:space="preserve">Uwzględniając </w:t>
      </w:r>
      <w:r>
        <w:rPr>
          <w:rFonts w:eastAsia="Microsoft Sans Serif"/>
          <w:lang w:eastAsia="pl-PL" w:bidi="pl-PL"/>
        </w:rPr>
        <w:t>koszty bezpośrednie</w:t>
      </w:r>
      <w:r w:rsidRPr="00D82D5F">
        <w:rPr>
          <w:rFonts w:eastAsia="Microsoft Sans Serif"/>
          <w:lang w:eastAsia="pl-PL" w:bidi="pl-PL"/>
        </w:rPr>
        <w:t xml:space="preserve"> Programu</w:t>
      </w:r>
      <w:r>
        <w:rPr>
          <w:rFonts w:eastAsia="Microsoft Sans Serif"/>
          <w:lang w:eastAsia="pl-PL" w:bidi="pl-PL"/>
        </w:rPr>
        <w:t xml:space="preserve">, tj. </w:t>
      </w:r>
      <w:r w:rsidR="00D87CE4" w:rsidRPr="00D87CE4">
        <w:rPr>
          <w:rFonts w:eastAsia="Microsoft Sans Serif"/>
          <w:lang w:eastAsia="pl-PL" w:bidi="pl-PL"/>
        </w:rPr>
        <w:t>13 743</w:t>
      </w:r>
      <w:r w:rsidR="00D87CE4">
        <w:rPr>
          <w:rFonts w:eastAsia="Microsoft Sans Serif"/>
          <w:lang w:eastAsia="pl-PL" w:bidi="pl-PL"/>
        </w:rPr>
        <w:t> </w:t>
      </w:r>
      <w:r w:rsidR="00D87CE4" w:rsidRPr="00D87CE4">
        <w:rPr>
          <w:rFonts w:eastAsia="Microsoft Sans Serif"/>
          <w:lang w:eastAsia="pl-PL" w:bidi="pl-PL"/>
        </w:rPr>
        <w:t>950</w:t>
      </w:r>
      <w:r w:rsidR="00D87CE4">
        <w:rPr>
          <w:rFonts w:eastAsia="Microsoft Sans Serif"/>
          <w:lang w:eastAsia="pl-PL" w:bidi="pl-PL"/>
        </w:rPr>
        <w:t xml:space="preserve"> </w:t>
      </w:r>
      <w:r>
        <w:rPr>
          <w:rFonts w:eastAsia="Microsoft Sans Serif"/>
          <w:lang w:eastAsia="pl-PL" w:bidi="pl-PL"/>
        </w:rPr>
        <w:t>zł</w:t>
      </w:r>
      <w:r w:rsidRPr="00D82D5F">
        <w:rPr>
          <w:rFonts w:eastAsia="Microsoft Sans Serif"/>
          <w:lang w:eastAsia="pl-PL" w:bidi="pl-PL"/>
        </w:rPr>
        <w:t>, kos</w:t>
      </w:r>
      <w:r w:rsidR="003065E0">
        <w:rPr>
          <w:rFonts w:eastAsia="Microsoft Sans Serif"/>
          <w:lang w:eastAsia="pl-PL" w:bidi="pl-PL"/>
        </w:rPr>
        <w:t>zty pośrednie mogą wynosić do </w:t>
      </w:r>
      <w:r>
        <w:rPr>
          <w:rFonts w:eastAsia="Microsoft Sans Serif"/>
          <w:lang w:eastAsia="pl-PL" w:bidi="pl-PL"/>
        </w:rPr>
        <w:t>10</w:t>
      </w:r>
      <w:r w:rsidRPr="00D82D5F">
        <w:rPr>
          <w:rFonts w:eastAsia="Microsoft Sans Serif"/>
          <w:lang w:eastAsia="pl-PL" w:bidi="pl-PL"/>
        </w:rPr>
        <w:t xml:space="preserve">% kosztów bezpośrednich Programu, tj. </w:t>
      </w:r>
      <w:r>
        <w:rPr>
          <w:rFonts w:eastAsia="Microsoft Sans Serif"/>
          <w:lang w:eastAsia="pl-PL" w:bidi="pl-PL"/>
        </w:rPr>
        <w:t xml:space="preserve">max. </w:t>
      </w:r>
      <w:r w:rsidRPr="00D82D5F">
        <w:rPr>
          <w:rFonts w:eastAsia="Microsoft Sans Serif"/>
          <w:lang w:eastAsia="pl-PL" w:bidi="pl-PL"/>
        </w:rPr>
        <w:t xml:space="preserve">do </w:t>
      </w:r>
      <w:r w:rsidR="00D87CE4" w:rsidRPr="00D87CE4">
        <w:rPr>
          <w:rFonts w:eastAsia="Microsoft Sans Serif"/>
          <w:lang w:eastAsia="pl-PL" w:bidi="pl-PL"/>
        </w:rPr>
        <w:t xml:space="preserve">1 374 395 </w:t>
      </w:r>
      <w:r w:rsidR="00046563">
        <w:rPr>
          <w:rFonts w:eastAsia="Microsoft Sans Serif"/>
          <w:lang w:eastAsia="pl-PL" w:bidi="pl-PL"/>
        </w:rPr>
        <w:t xml:space="preserve">zł. Wydatki obejmą m.in. </w:t>
      </w:r>
      <w:r w:rsidRPr="00D82D5F">
        <w:rPr>
          <w:rFonts w:eastAsia="Microsoft Sans Serif"/>
          <w:lang w:eastAsia="pl-PL" w:bidi="pl-PL"/>
        </w:rPr>
        <w:t>koszty działania biura rea</w:t>
      </w:r>
      <w:r w:rsidR="0062771D">
        <w:rPr>
          <w:rFonts w:eastAsia="Microsoft Sans Serif"/>
          <w:lang w:eastAsia="pl-PL" w:bidi="pl-PL"/>
        </w:rPr>
        <w:t xml:space="preserve">lizatora Programu, zarządzania, </w:t>
      </w:r>
      <w:r w:rsidRPr="00D82D5F">
        <w:rPr>
          <w:rFonts w:eastAsia="Microsoft Sans Serif"/>
          <w:lang w:eastAsia="pl-PL" w:bidi="pl-PL"/>
        </w:rPr>
        <w:t>koszty personelu obsługowego, utrzymanie powierzchni biurowych, zakup materiałów biurowych, wynajem pomieszczeń. Rodzaje kosztów zostaną określone zgodnie z wytycznymi w zakresie kwalifikowalności wydatków w ramach EFS.</w:t>
      </w:r>
    </w:p>
    <w:p w:rsidR="00C550A3" w:rsidRDefault="00C550A3" w:rsidP="00C550A3">
      <w:pPr>
        <w:ind w:left="708"/>
        <w:contextualSpacing/>
        <w:rPr>
          <w:rFonts w:cs="Arial"/>
          <w:sz w:val="24"/>
          <w:szCs w:val="24"/>
        </w:rPr>
      </w:pPr>
    </w:p>
    <w:p w:rsidR="00C550A3" w:rsidRDefault="00C550A3" w:rsidP="00C550A3">
      <w:pPr>
        <w:pStyle w:val="Nagwek2"/>
        <w:rPr>
          <w:rFonts w:eastAsia="Calibri"/>
        </w:rPr>
      </w:pPr>
      <w:bookmarkStart w:id="25" w:name="_Toc25841129"/>
      <w:bookmarkStart w:id="26" w:name="_Toc44320055"/>
      <w:r w:rsidRPr="005E0A7C">
        <w:rPr>
          <w:rFonts w:eastAsia="Calibri"/>
        </w:rPr>
        <w:t>VI.2 Koszty całkowite</w:t>
      </w:r>
      <w:bookmarkEnd w:id="25"/>
      <w:bookmarkEnd w:id="26"/>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7"/>
        <w:gridCol w:w="6350"/>
        <w:gridCol w:w="2175"/>
      </w:tblGrid>
      <w:tr w:rsidR="00C550A3" w:rsidRPr="00677E3E" w:rsidTr="00502DC1">
        <w:tc>
          <w:tcPr>
            <w:tcW w:w="537" w:type="dxa"/>
          </w:tcPr>
          <w:p w:rsidR="00C550A3" w:rsidRPr="00677E3E" w:rsidRDefault="00C550A3" w:rsidP="00C550A3">
            <w:r>
              <w:t>Lp.</w:t>
            </w:r>
          </w:p>
        </w:tc>
        <w:tc>
          <w:tcPr>
            <w:tcW w:w="6539" w:type="dxa"/>
          </w:tcPr>
          <w:p w:rsidR="00C550A3" w:rsidRPr="00677E3E" w:rsidRDefault="00C550A3" w:rsidP="00C550A3">
            <w:pPr>
              <w:rPr>
                <w:b/>
              </w:rPr>
            </w:pPr>
            <w:r w:rsidRPr="00677E3E">
              <w:rPr>
                <w:b/>
              </w:rPr>
              <w:t>Kategoria kosztów</w:t>
            </w:r>
          </w:p>
        </w:tc>
        <w:tc>
          <w:tcPr>
            <w:tcW w:w="2212" w:type="dxa"/>
          </w:tcPr>
          <w:p w:rsidR="00C550A3" w:rsidRPr="00677E3E" w:rsidRDefault="00C550A3" w:rsidP="00C550A3">
            <w:pPr>
              <w:jc w:val="right"/>
              <w:rPr>
                <w:b/>
              </w:rPr>
            </w:pPr>
            <w:r w:rsidRPr="00677E3E">
              <w:rPr>
                <w:b/>
              </w:rPr>
              <w:t>Koszty (w zł)</w:t>
            </w:r>
          </w:p>
        </w:tc>
      </w:tr>
      <w:tr w:rsidR="00C550A3" w:rsidRPr="00677E3E" w:rsidTr="00502DC1">
        <w:tc>
          <w:tcPr>
            <w:tcW w:w="537" w:type="dxa"/>
          </w:tcPr>
          <w:p w:rsidR="00C550A3" w:rsidRPr="00677E3E" w:rsidRDefault="00C550A3" w:rsidP="00C550A3">
            <w:r w:rsidRPr="00677E3E">
              <w:t>1.</w:t>
            </w:r>
          </w:p>
        </w:tc>
        <w:tc>
          <w:tcPr>
            <w:tcW w:w="6539" w:type="dxa"/>
          </w:tcPr>
          <w:p w:rsidR="00C550A3" w:rsidRPr="00677E3E" w:rsidRDefault="00C550A3" w:rsidP="002A5368">
            <w:r>
              <w:t xml:space="preserve">Koszty </w:t>
            </w:r>
            <w:r w:rsidR="002A5368">
              <w:t>informacyjno-promocyjne</w:t>
            </w:r>
          </w:p>
        </w:tc>
        <w:tc>
          <w:tcPr>
            <w:tcW w:w="2212" w:type="dxa"/>
          </w:tcPr>
          <w:p w:rsidR="00C550A3" w:rsidRPr="00677E3E" w:rsidRDefault="00CC196A" w:rsidP="00C550A3">
            <w:pPr>
              <w:jc w:val="right"/>
            </w:pPr>
            <w:r>
              <w:t>75</w:t>
            </w:r>
            <w:r w:rsidR="00C550A3">
              <w:t xml:space="preserve"> 00</w:t>
            </w:r>
            <w:r w:rsidR="00C550A3" w:rsidRPr="00677E3E">
              <w:t>0</w:t>
            </w:r>
          </w:p>
        </w:tc>
      </w:tr>
      <w:tr w:rsidR="00C550A3" w:rsidRPr="00677E3E" w:rsidTr="00502DC1">
        <w:tc>
          <w:tcPr>
            <w:tcW w:w="537" w:type="dxa"/>
          </w:tcPr>
          <w:p w:rsidR="00C550A3" w:rsidRPr="00677E3E" w:rsidRDefault="00C550A3" w:rsidP="00C550A3">
            <w:r>
              <w:t>2.</w:t>
            </w:r>
          </w:p>
        </w:tc>
        <w:tc>
          <w:tcPr>
            <w:tcW w:w="6539" w:type="dxa"/>
          </w:tcPr>
          <w:p w:rsidR="00C550A3" w:rsidRPr="00677E3E" w:rsidRDefault="00C550A3" w:rsidP="00C550A3">
            <w:r>
              <w:t xml:space="preserve">Koszty kwalifikacji </w:t>
            </w:r>
          </w:p>
        </w:tc>
        <w:tc>
          <w:tcPr>
            <w:tcW w:w="2212" w:type="dxa"/>
          </w:tcPr>
          <w:p w:rsidR="00C550A3" w:rsidRPr="00677E3E" w:rsidRDefault="00CC196A" w:rsidP="00C550A3">
            <w:pPr>
              <w:jc w:val="right"/>
            </w:pPr>
            <w:r>
              <w:t>1 485 000</w:t>
            </w:r>
          </w:p>
        </w:tc>
      </w:tr>
      <w:tr w:rsidR="00C550A3" w:rsidRPr="00DE4C37" w:rsidTr="00502DC1">
        <w:tc>
          <w:tcPr>
            <w:tcW w:w="537" w:type="dxa"/>
          </w:tcPr>
          <w:p w:rsidR="00C550A3" w:rsidRPr="00DE4C37" w:rsidRDefault="00C550A3" w:rsidP="00C550A3">
            <w:r w:rsidRPr="003E4EE6">
              <w:t>3.</w:t>
            </w:r>
          </w:p>
        </w:tc>
        <w:tc>
          <w:tcPr>
            <w:tcW w:w="6539" w:type="dxa"/>
          </w:tcPr>
          <w:p w:rsidR="00C550A3" w:rsidRPr="00DE4C37" w:rsidRDefault="00C550A3" w:rsidP="00C550A3">
            <w:r w:rsidRPr="00DE4C37">
              <w:t>Koszty badań diagnostycznych</w:t>
            </w:r>
            <w:r w:rsidR="00246BF8">
              <w:t xml:space="preserve"> i transportu</w:t>
            </w:r>
          </w:p>
        </w:tc>
        <w:tc>
          <w:tcPr>
            <w:tcW w:w="2212" w:type="dxa"/>
          </w:tcPr>
          <w:p w:rsidR="00C550A3" w:rsidRPr="00DE4C37" w:rsidRDefault="00CC196A" w:rsidP="00C550A3">
            <w:pPr>
              <w:jc w:val="right"/>
            </w:pPr>
            <w:r w:rsidRPr="00CC196A">
              <w:t>9 930 160</w:t>
            </w:r>
          </w:p>
        </w:tc>
      </w:tr>
      <w:tr w:rsidR="00502DC1" w:rsidRPr="00677E3E" w:rsidTr="00502DC1">
        <w:tc>
          <w:tcPr>
            <w:tcW w:w="537" w:type="dxa"/>
          </w:tcPr>
          <w:p w:rsidR="00502DC1" w:rsidRDefault="00502DC1" w:rsidP="00C550A3">
            <w:r>
              <w:t>4.</w:t>
            </w:r>
          </w:p>
        </w:tc>
        <w:tc>
          <w:tcPr>
            <w:tcW w:w="6539" w:type="dxa"/>
          </w:tcPr>
          <w:p w:rsidR="00502DC1" w:rsidRDefault="00502DC1" w:rsidP="00502DC1">
            <w:r>
              <w:t xml:space="preserve">Koszty środków ochrony osobistej i środków dezynfekcyjnych </w:t>
            </w:r>
          </w:p>
        </w:tc>
        <w:tc>
          <w:tcPr>
            <w:tcW w:w="2212" w:type="dxa"/>
          </w:tcPr>
          <w:p w:rsidR="00502DC1" w:rsidRDefault="00246BF8" w:rsidP="00A86BAA">
            <w:pPr>
              <w:jc w:val="right"/>
            </w:pPr>
            <w:r>
              <w:t>603 790</w:t>
            </w:r>
          </w:p>
        </w:tc>
      </w:tr>
      <w:tr w:rsidR="00C550A3" w:rsidRPr="00677E3E" w:rsidTr="00502DC1">
        <w:tc>
          <w:tcPr>
            <w:tcW w:w="537" w:type="dxa"/>
          </w:tcPr>
          <w:p w:rsidR="00C550A3" w:rsidRPr="00677E3E" w:rsidRDefault="00C550A3" w:rsidP="00C550A3">
            <w:r>
              <w:t>5.</w:t>
            </w:r>
          </w:p>
        </w:tc>
        <w:tc>
          <w:tcPr>
            <w:tcW w:w="6539" w:type="dxa"/>
          </w:tcPr>
          <w:p w:rsidR="00C550A3" w:rsidRPr="00677E3E" w:rsidRDefault="00C550A3" w:rsidP="002A5368">
            <w:r>
              <w:t>Koszty z</w:t>
            </w:r>
            <w:r w:rsidRPr="00677E3E">
              <w:t>akup</w:t>
            </w:r>
            <w:r>
              <w:t>u</w:t>
            </w:r>
            <w:r w:rsidRPr="00677E3E">
              <w:t xml:space="preserve"> </w:t>
            </w:r>
            <w:r w:rsidR="002A5368">
              <w:t xml:space="preserve">wyposażenia </w:t>
            </w:r>
            <w:r w:rsidRPr="00677E3E">
              <w:t>medycznego</w:t>
            </w:r>
          </w:p>
        </w:tc>
        <w:tc>
          <w:tcPr>
            <w:tcW w:w="2212" w:type="dxa"/>
          </w:tcPr>
          <w:p w:rsidR="00C550A3" w:rsidRPr="00677E3E" w:rsidRDefault="00A86BAA" w:rsidP="00A86BAA">
            <w:pPr>
              <w:jc w:val="right"/>
            </w:pPr>
            <w:r>
              <w:t>1 5</w:t>
            </w:r>
            <w:r w:rsidR="00C550A3">
              <w:t>00 000</w:t>
            </w:r>
          </w:p>
        </w:tc>
      </w:tr>
      <w:tr w:rsidR="00246BF8" w:rsidRPr="00677E3E" w:rsidTr="00502DC1">
        <w:tc>
          <w:tcPr>
            <w:tcW w:w="537" w:type="dxa"/>
          </w:tcPr>
          <w:p w:rsidR="00246BF8" w:rsidRDefault="00246BF8" w:rsidP="00C550A3">
            <w:r>
              <w:t>6.</w:t>
            </w:r>
          </w:p>
        </w:tc>
        <w:tc>
          <w:tcPr>
            <w:tcW w:w="6539" w:type="dxa"/>
          </w:tcPr>
          <w:p w:rsidR="00246BF8" w:rsidRDefault="00246BF8" w:rsidP="002A5368">
            <w:r>
              <w:t>Koszty nadzoru medycznego, koordynacji i monitorowania</w:t>
            </w:r>
          </w:p>
        </w:tc>
        <w:tc>
          <w:tcPr>
            <w:tcW w:w="2212" w:type="dxa"/>
          </w:tcPr>
          <w:p w:rsidR="00246BF8" w:rsidRDefault="00246BF8" w:rsidP="00A86BAA">
            <w:pPr>
              <w:jc w:val="right"/>
            </w:pPr>
            <w:r>
              <w:t>150 000</w:t>
            </w:r>
          </w:p>
        </w:tc>
      </w:tr>
      <w:tr w:rsidR="00C550A3" w:rsidRPr="00677E3E" w:rsidTr="00502DC1">
        <w:tc>
          <w:tcPr>
            <w:tcW w:w="537" w:type="dxa"/>
          </w:tcPr>
          <w:p w:rsidR="00C550A3" w:rsidRPr="00677E3E" w:rsidRDefault="00C550A3" w:rsidP="00C550A3">
            <w:pPr>
              <w:rPr>
                <w:b/>
              </w:rPr>
            </w:pPr>
          </w:p>
        </w:tc>
        <w:tc>
          <w:tcPr>
            <w:tcW w:w="6539" w:type="dxa"/>
          </w:tcPr>
          <w:p w:rsidR="00C550A3" w:rsidRPr="00677E3E" w:rsidRDefault="00C550A3" w:rsidP="00C550A3">
            <w:pPr>
              <w:rPr>
                <w:b/>
              </w:rPr>
            </w:pPr>
            <w:r w:rsidRPr="00677E3E">
              <w:rPr>
                <w:b/>
              </w:rPr>
              <w:t>Razem koszty bezpośrednie</w:t>
            </w:r>
          </w:p>
        </w:tc>
        <w:tc>
          <w:tcPr>
            <w:tcW w:w="2212" w:type="dxa"/>
          </w:tcPr>
          <w:p w:rsidR="00C550A3" w:rsidRPr="00677E3E" w:rsidRDefault="00246BF8" w:rsidP="00C550A3">
            <w:pPr>
              <w:jc w:val="right"/>
              <w:rPr>
                <w:b/>
              </w:rPr>
            </w:pPr>
            <w:r w:rsidRPr="00246BF8">
              <w:rPr>
                <w:b/>
              </w:rPr>
              <w:t>13 743 950</w:t>
            </w:r>
          </w:p>
        </w:tc>
      </w:tr>
      <w:tr w:rsidR="00C550A3" w:rsidRPr="00677E3E" w:rsidTr="00502DC1">
        <w:tc>
          <w:tcPr>
            <w:tcW w:w="537" w:type="dxa"/>
          </w:tcPr>
          <w:p w:rsidR="00C550A3" w:rsidRPr="00677E3E" w:rsidRDefault="00C550A3" w:rsidP="00C550A3">
            <w:r w:rsidRPr="00677E3E">
              <w:t>6.</w:t>
            </w:r>
          </w:p>
        </w:tc>
        <w:tc>
          <w:tcPr>
            <w:tcW w:w="6539" w:type="dxa"/>
          </w:tcPr>
          <w:p w:rsidR="00C550A3" w:rsidRPr="00677E3E" w:rsidRDefault="00C550A3" w:rsidP="00C550A3">
            <w:r>
              <w:t xml:space="preserve">Koszty pośrednie, max. </w:t>
            </w:r>
            <w:r w:rsidRPr="002E2DBE">
              <w:t xml:space="preserve">do 10% kosztów bezpośrednich </w:t>
            </w:r>
          </w:p>
        </w:tc>
        <w:tc>
          <w:tcPr>
            <w:tcW w:w="2212" w:type="dxa"/>
          </w:tcPr>
          <w:p w:rsidR="00C550A3" w:rsidRPr="00677E3E" w:rsidRDefault="00246BF8" w:rsidP="007A1A21">
            <w:pPr>
              <w:jc w:val="right"/>
            </w:pPr>
            <w:r w:rsidRPr="00246BF8">
              <w:t>1 374 395</w:t>
            </w:r>
          </w:p>
        </w:tc>
      </w:tr>
      <w:tr w:rsidR="00C550A3" w:rsidRPr="00677E3E" w:rsidTr="00502DC1">
        <w:tc>
          <w:tcPr>
            <w:tcW w:w="537" w:type="dxa"/>
          </w:tcPr>
          <w:p w:rsidR="00C550A3" w:rsidRPr="00677E3E" w:rsidRDefault="00C550A3" w:rsidP="00C550A3">
            <w:pPr>
              <w:rPr>
                <w:b/>
              </w:rPr>
            </w:pPr>
          </w:p>
        </w:tc>
        <w:tc>
          <w:tcPr>
            <w:tcW w:w="6539" w:type="dxa"/>
          </w:tcPr>
          <w:p w:rsidR="00C550A3" w:rsidRPr="00677E3E" w:rsidRDefault="00C550A3" w:rsidP="00246BF8">
            <w:pPr>
              <w:rPr>
                <w:b/>
              </w:rPr>
            </w:pPr>
            <w:r w:rsidRPr="00677E3E">
              <w:rPr>
                <w:b/>
              </w:rPr>
              <w:t xml:space="preserve">Łącznie </w:t>
            </w:r>
          </w:p>
        </w:tc>
        <w:tc>
          <w:tcPr>
            <w:tcW w:w="2212" w:type="dxa"/>
          </w:tcPr>
          <w:p w:rsidR="00C550A3" w:rsidRPr="00677E3E" w:rsidRDefault="00246BF8" w:rsidP="00C550A3">
            <w:pPr>
              <w:ind w:left="720"/>
              <w:contextualSpacing/>
              <w:jc w:val="right"/>
              <w:rPr>
                <w:rFonts w:eastAsia="Calibri"/>
                <w:b/>
              </w:rPr>
            </w:pPr>
            <w:r w:rsidRPr="00246BF8">
              <w:rPr>
                <w:rFonts w:eastAsia="Calibri"/>
                <w:b/>
              </w:rPr>
              <w:t>15 118 345</w:t>
            </w:r>
          </w:p>
        </w:tc>
      </w:tr>
    </w:tbl>
    <w:p w:rsidR="00C550A3" w:rsidRDefault="00C550A3" w:rsidP="00C550A3">
      <w:pPr>
        <w:rPr>
          <w:rFonts w:eastAsia="Calibri"/>
        </w:rPr>
      </w:pPr>
    </w:p>
    <w:p w:rsidR="00C550A3" w:rsidRPr="00677E3E" w:rsidRDefault="00C550A3" w:rsidP="00046563">
      <w:pPr>
        <w:spacing w:line="240" w:lineRule="auto"/>
        <w:ind w:left="0"/>
        <w:jc w:val="both"/>
        <w:rPr>
          <w:rFonts w:eastAsia="Calibri"/>
        </w:rPr>
      </w:pPr>
      <w:r w:rsidRPr="00677E3E">
        <w:rPr>
          <w:rFonts w:eastAsia="Calibri"/>
        </w:rPr>
        <w:t>Wydatki</w:t>
      </w:r>
      <w:r>
        <w:rPr>
          <w:rFonts w:eastAsia="Calibri"/>
        </w:rPr>
        <w:t xml:space="preserve"> </w:t>
      </w:r>
      <w:r w:rsidRPr="00677E3E">
        <w:rPr>
          <w:rFonts w:eastAsia="Calibri"/>
        </w:rPr>
        <w:t>muszą</w:t>
      </w:r>
      <w:r>
        <w:rPr>
          <w:rFonts w:eastAsia="Calibri"/>
        </w:rPr>
        <w:t xml:space="preserve"> </w:t>
      </w:r>
      <w:r w:rsidRPr="00677E3E">
        <w:rPr>
          <w:rFonts w:eastAsia="Calibri"/>
        </w:rPr>
        <w:t>być ponoszone</w:t>
      </w:r>
      <w:r>
        <w:rPr>
          <w:rFonts w:eastAsia="Calibri"/>
        </w:rPr>
        <w:t xml:space="preserve"> </w:t>
      </w:r>
      <w:r w:rsidRPr="00677E3E">
        <w:rPr>
          <w:rFonts w:eastAsia="Calibri"/>
        </w:rPr>
        <w:t>na warunkach</w:t>
      </w:r>
      <w:r>
        <w:rPr>
          <w:rFonts w:eastAsia="Calibri"/>
        </w:rPr>
        <w:t xml:space="preserve"> </w:t>
      </w:r>
      <w:r w:rsidRPr="00677E3E">
        <w:rPr>
          <w:rFonts w:eastAsia="Calibri"/>
        </w:rPr>
        <w:t xml:space="preserve">określonych w </w:t>
      </w:r>
      <w:r w:rsidRPr="00677E3E">
        <w:rPr>
          <w:rFonts w:eastAsia="Calibri"/>
          <w:i/>
        </w:rPr>
        <w:t>Wytycznych</w:t>
      </w:r>
      <w:r>
        <w:rPr>
          <w:rFonts w:eastAsia="Calibri"/>
          <w:i/>
        </w:rPr>
        <w:t xml:space="preserve"> </w:t>
      </w:r>
      <w:r w:rsidRPr="00677E3E">
        <w:rPr>
          <w:rFonts w:eastAsia="Calibri"/>
          <w:i/>
        </w:rPr>
        <w:t>w zakresie</w:t>
      </w:r>
      <w:r>
        <w:rPr>
          <w:rFonts w:eastAsia="Calibri"/>
          <w:i/>
        </w:rPr>
        <w:t xml:space="preserve"> </w:t>
      </w:r>
      <w:r w:rsidRPr="00677E3E">
        <w:rPr>
          <w:rFonts w:eastAsia="Calibri"/>
          <w:i/>
        </w:rPr>
        <w:t>realizacji przedsięwzięć z udziałem środków Europejskiego Funduszu Społecznego</w:t>
      </w:r>
      <w:r>
        <w:rPr>
          <w:rFonts w:eastAsia="Calibri"/>
          <w:i/>
        </w:rPr>
        <w:t xml:space="preserve"> </w:t>
      </w:r>
      <w:r w:rsidRPr="00677E3E">
        <w:rPr>
          <w:rFonts w:eastAsia="Calibri"/>
          <w:i/>
        </w:rPr>
        <w:t>w obszarze zdrowia na lata 2014–2020</w:t>
      </w:r>
      <w:r w:rsidRPr="00677E3E">
        <w:rPr>
          <w:rFonts w:eastAsia="Calibri"/>
        </w:rPr>
        <w:t xml:space="preserve"> oraz </w:t>
      </w:r>
      <w:r w:rsidRPr="00677E3E">
        <w:rPr>
          <w:rFonts w:eastAsia="Calibri"/>
          <w:i/>
        </w:rPr>
        <w:t>Wytycznych w zakresie kwalifikowalności wydatków w ramach Europejskiego Funduszu Rozwoju Regionalnego, Europejskiego Funduszu Społecz</w:t>
      </w:r>
      <w:r w:rsidR="00046563">
        <w:rPr>
          <w:rFonts w:eastAsia="Calibri"/>
          <w:i/>
        </w:rPr>
        <w:t>nego oraz Funduszu Spójności na </w:t>
      </w:r>
      <w:r w:rsidRPr="00677E3E">
        <w:rPr>
          <w:rFonts w:eastAsia="Calibri"/>
          <w:i/>
        </w:rPr>
        <w:t>lata 2014-2020</w:t>
      </w:r>
      <w:r w:rsidRPr="00677E3E">
        <w:rPr>
          <w:rFonts w:eastAsia="Calibri"/>
        </w:rPr>
        <w:t>.</w:t>
      </w:r>
      <w:r w:rsidR="00520F64">
        <w:rPr>
          <w:rFonts w:eastAsia="Calibri"/>
        </w:rPr>
        <w:t xml:space="preserve"> </w:t>
      </w:r>
    </w:p>
    <w:p w:rsidR="00C550A3" w:rsidRDefault="00C550A3" w:rsidP="00C550A3">
      <w:pPr>
        <w:rPr>
          <w:b/>
          <w:lang w:eastAsia="pl-PL"/>
        </w:rPr>
      </w:pPr>
    </w:p>
    <w:p w:rsidR="00C550A3" w:rsidRPr="00677E3E" w:rsidRDefault="00C550A3" w:rsidP="00C550A3">
      <w:pPr>
        <w:pStyle w:val="Nagwek2"/>
        <w:rPr>
          <w:lang w:eastAsia="pl-PL"/>
        </w:rPr>
      </w:pPr>
      <w:bookmarkStart w:id="27" w:name="_Toc44320056"/>
      <w:r w:rsidRPr="00677E3E">
        <w:rPr>
          <w:lang w:eastAsia="pl-PL"/>
        </w:rPr>
        <w:t>VI.3. Źródła finansowania</w:t>
      </w:r>
      <w:bookmarkEnd w:id="27"/>
      <w:r w:rsidRPr="00677E3E">
        <w:rPr>
          <w:lang w:eastAsia="pl-PL"/>
        </w:rPr>
        <w:t xml:space="preserve"> </w:t>
      </w:r>
    </w:p>
    <w:p w:rsidR="00C550A3" w:rsidRPr="00761744" w:rsidRDefault="00C550A3" w:rsidP="003065E0">
      <w:pPr>
        <w:spacing w:line="240" w:lineRule="auto"/>
        <w:jc w:val="both"/>
        <w:rPr>
          <w:rFonts w:eastAsia="Calibri"/>
        </w:rPr>
      </w:pPr>
      <w:r w:rsidRPr="00677E3E">
        <w:rPr>
          <w:rFonts w:eastAsia="Calibri"/>
        </w:rPr>
        <w:t>Program będzie finansowany w ramach Regionalnego Programu Operacyjnego Województwa Zachodniopomorskiego 2014-2020 zgodnie ze Szczegółowym Opisem Osi Priorytetow</w:t>
      </w:r>
      <w:r w:rsidR="00C8392D">
        <w:rPr>
          <w:rFonts w:eastAsia="Calibri"/>
        </w:rPr>
        <w:t>ych RPO WZ 2014-2020 z udziałem 100</w:t>
      </w:r>
      <w:r w:rsidRPr="00761744">
        <w:rPr>
          <w:rFonts w:eastAsia="Calibri"/>
        </w:rPr>
        <w:t>% środków Euro</w:t>
      </w:r>
      <w:r>
        <w:rPr>
          <w:rFonts w:eastAsia="Calibri"/>
        </w:rPr>
        <w:t>pejskiego Funduszu Społecznego</w:t>
      </w:r>
      <w:r w:rsidR="00C8392D">
        <w:rPr>
          <w:rFonts w:eastAsia="Calibri"/>
        </w:rPr>
        <w:t>.</w:t>
      </w:r>
    </w:p>
    <w:p w:rsidR="00C550A3" w:rsidRDefault="00C550A3" w:rsidP="00C550A3">
      <w:pPr>
        <w:spacing w:before="240" w:after="120"/>
        <w:rPr>
          <w:rFonts w:cs="Arial"/>
        </w:rPr>
      </w:pPr>
    </w:p>
    <w:p w:rsidR="00C550A3" w:rsidRPr="00537942" w:rsidRDefault="00C550A3" w:rsidP="00C550A3">
      <w:pPr>
        <w:pStyle w:val="Nagwek1"/>
      </w:pPr>
      <w:bookmarkStart w:id="28" w:name="_Toc44320057"/>
      <w:r w:rsidRPr="00537942">
        <w:t>VII. Bibliografia</w:t>
      </w:r>
      <w:bookmarkEnd w:id="28"/>
    </w:p>
    <w:p w:rsidR="00C550A3" w:rsidRPr="003065E0" w:rsidRDefault="00C550A3" w:rsidP="00C550A3">
      <w:pPr>
        <w:pStyle w:val="Akapitzlist"/>
        <w:numPr>
          <w:ilvl w:val="0"/>
          <w:numId w:val="18"/>
        </w:numPr>
        <w:spacing w:line="259" w:lineRule="auto"/>
        <w:rPr>
          <w:rFonts w:cs="Arial"/>
          <w:sz w:val="20"/>
          <w:szCs w:val="20"/>
        </w:rPr>
      </w:pPr>
      <w:r w:rsidRPr="003065E0">
        <w:rPr>
          <w:rFonts w:cs="Arial"/>
          <w:sz w:val="20"/>
          <w:szCs w:val="20"/>
        </w:rPr>
        <w:t xml:space="preserve">Krzysztof </w:t>
      </w:r>
      <w:proofErr w:type="spellStart"/>
      <w:r w:rsidRPr="003065E0">
        <w:rPr>
          <w:rFonts w:cs="Arial"/>
          <w:sz w:val="20"/>
          <w:szCs w:val="20"/>
        </w:rPr>
        <w:t>Pyrć</w:t>
      </w:r>
      <w:proofErr w:type="spellEnd"/>
      <w:r w:rsidRPr="003065E0">
        <w:rPr>
          <w:rFonts w:cs="Arial"/>
          <w:sz w:val="20"/>
          <w:szCs w:val="20"/>
        </w:rPr>
        <w:t xml:space="preserve">, Ludzkie </w:t>
      </w:r>
      <w:proofErr w:type="spellStart"/>
      <w:r w:rsidRPr="003065E0">
        <w:rPr>
          <w:rFonts w:cs="Arial"/>
          <w:sz w:val="20"/>
          <w:szCs w:val="20"/>
        </w:rPr>
        <w:t>koronawirusy</w:t>
      </w:r>
      <w:proofErr w:type="spellEnd"/>
      <w:r w:rsidRPr="003065E0">
        <w:rPr>
          <w:rFonts w:cs="Arial"/>
          <w:sz w:val="20"/>
          <w:szCs w:val="20"/>
        </w:rPr>
        <w:t xml:space="preserve">, Postępy Nauk Medycznych, t. XXVIII, nr 4B, 2015: </w:t>
      </w:r>
      <w:hyperlink r:id="rId18" w:history="1">
        <w:r w:rsidR="00607677" w:rsidRPr="003065E0">
          <w:rPr>
            <w:rStyle w:val="Hipercze"/>
            <w:rFonts w:cs="Arial"/>
            <w:color w:val="auto"/>
            <w:sz w:val="20"/>
            <w:szCs w:val="20"/>
          </w:rPr>
          <w:t>http://www.pnmedycznych.pl/wp-content/uploads/2015/04/pnm_2015_048-054b.pdf</w:t>
        </w:r>
      </w:hyperlink>
      <w:r w:rsidR="00607677" w:rsidRPr="003065E0">
        <w:rPr>
          <w:rFonts w:cs="Arial"/>
          <w:sz w:val="20"/>
          <w:szCs w:val="20"/>
        </w:rPr>
        <w:t xml:space="preserve"> </w:t>
      </w:r>
    </w:p>
    <w:p w:rsidR="00C550A3" w:rsidRPr="003065E0" w:rsidRDefault="00C550A3" w:rsidP="00C550A3">
      <w:pPr>
        <w:pStyle w:val="Akapitzlist"/>
        <w:numPr>
          <w:ilvl w:val="0"/>
          <w:numId w:val="18"/>
        </w:numPr>
        <w:spacing w:line="259" w:lineRule="auto"/>
        <w:rPr>
          <w:rFonts w:cs="Arial"/>
          <w:sz w:val="20"/>
          <w:szCs w:val="20"/>
        </w:rPr>
      </w:pPr>
      <w:r w:rsidRPr="003065E0">
        <w:rPr>
          <w:rFonts w:cs="Arial"/>
          <w:sz w:val="20"/>
          <w:szCs w:val="20"/>
        </w:rPr>
        <w:t xml:space="preserve">Ministerstwo Zdrowia: </w:t>
      </w:r>
      <w:hyperlink r:id="rId19" w:history="1">
        <w:r w:rsidR="00607677" w:rsidRPr="003065E0">
          <w:rPr>
            <w:rStyle w:val="Hipercze"/>
            <w:rFonts w:cs="Arial"/>
            <w:color w:val="auto"/>
            <w:sz w:val="20"/>
            <w:szCs w:val="20"/>
          </w:rPr>
          <w:t>https://www.gov.pl/web/koronawirus/porady</w:t>
        </w:r>
      </w:hyperlink>
      <w:r w:rsidR="00607677" w:rsidRPr="003065E0">
        <w:rPr>
          <w:rFonts w:cs="Arial"/>
          <w:sz w:val="20"/>
          <w:szCs w:val="20"/>
        </w:rPr>
        <w:t xml:space="preserve"> </w:t>
      </w:r>
      <w:r w:rsidRPr="003065E0">
        <w:rPr>
          <w:rFonts w:cs="Arial"/>
          <w:sz w:val="20"/>
          <w:szCs w:val="20"/>
        </w:rPr>
        <w:t xml:space="preserve"> </w:t>
      </w:r>
      <w:r w:rsidR="00607677" w:rsidRPr="003065E0">
        <w:rPr>
          <w:rFonts w:cs="Arial"/>
          <w:sz w:val="20"/>
          <w:szCs w:val="20"/>
        </w:rPr>
        <w:t xml:space="preserve">  </w:t>
      </w:r>
    </w:p>
    <w:p w:rsidR="00EA043A" w:rsidRPr="003065E0" w:rsidRDefault="00EA043A" w:rsidP="00EA043A">
      <w:pPr>
        <w:pStyle w:val="Akapitzlist"/>
        <w:numPr>
          <w:ilvl w:val="0"/>
          <w:numId w:val="18"/>
        </w:numPr>
        <w:spacing w:line="259" w:lineRule="auto"/>
        <w:rPr>
          <w:rFonts w:cs="Arial"/>
          <w:sz w:val="20"/>
          <w:szCs w:val="20"/>
        </w:rPr>
      </w:pPr>
      <w:r w:rsidRPr="003065E0">
        <w:rPr>
          <w:rFonts w:cs="Arial"/>
          <w:sz w:val="20"/>
          <w:szCs w:val="20"/>
        </w:rPr>
        <w:t>Zalecenia postępowania w zakażeniach SARS-CoV-2 Polskiego Towarzystwa Epidemiologów</w:t>
      </w:r>
      <w:r w:rsidR="0022127C" w:rsidRPr="003065E0">
        <w:rPr>
          <w:rFonts w:cs="Arial"/>
          <w:sz w:val="20"/>
          <w:szCs w:val="20"/>
        </w:rPr>
        <w:t xml:space="preserve"> i Lekarzy Chorób Zakaźnych, 24.03.</w:t>
      </w:r>
      <w:r w:rsidRPr="003065E0">
        <w:rPr>
          <w:rFonts w:cs="Arial"/>
          <w:sz w:val="20"/>
          <w:szCs w:val="20"/>
        </w:rPr>
        <w:t>2020r.</w:t>
      </w:r>
    </w:p>
    <w:p w:rsidR="00C550A3" w:rsidRPr="003065E0" w:rsidRDefault="00EA043A" w:rsidP="00C550A3">
      <w:pPr>
        <w:pStyle w:val="Akapitzlist"/>
        <w:numPr>
          <w:ilvl w:val="0"/>
          <w:numId w:val="18"/>
        </w:numPr>
        <w:spacing w:line="259" w:lineRule="auto"/>
        <w:rPr>
          <w:rFonts w:cs="Arial"/>
          <w:sz w:val="20"/>
          <w:szCs w:val="20"/>
        </w:rPr>
      </w:pPr>
      <w:r w:rsidRPr="003065E0">
        <w:rPr>
          <w:rFonts w:cs="Arial"/>
          <w:sz w:val="20"/>
          <w:szCs w:val="20"/>
        </w:rPr>
        <w:t xml:space="preserve">Cyfrowa mapa rozprzestrzeniania się wirusa: </w:t>
      </w:r>
      <w:hyperlink r:id="rId20" w:anchor="0" w:history="1">
        <w:r w:rsidR="00C550A3" w:rsidRPr="003065E0">
          <w:rPr>
            <w:rStyle w:val="Hipercze"/>
            <w:rFonts w:cs="Arial"/>
            <w:color w:val="auto"/>
            <w:sz w:val="20"/>
            <w:szCs w:val="20"/>
          </w:rPr>
          <w:t>https://www.esri.pl/epidemia-koronawirusa-wyzwanie-dla-swiata/#0</w:t>
        </w:r>
      </w:hyperlink>
    </w:p>
    <w:p w:rsidR="00C550A3" w:rsidRPr="003065E0" w:rsidRDefault="00C550A3" w:rsidP="00C550A3">
      <w:pPr>
        <w:pStyle w:val="Akapitzlist"/>
        <w:numPr>
          <w:ilvl w:val="0"/>
          <w:numId w:val="18"/>
        </w:numPr>
        <w:spacing w:line="259" w:lineRule="auto"/>
        <w:rPr>
          <w:rFonts w:cs="Arial"/>
          <w:sz w:val="20"/>
          <w:szCs w:val="20"/>
          <w:lang w:val="en-US"/>
        </w:rPr>
      </w:pPr>
      <w:proofErr w:type="spellStart"/>
      <w:r w:rsidRPr="003065E0">
        <w:rPr>
          <w:rFonts w:cs="Arial"/>
          <w:sz w:val="20"/>
          <w:szCs w:val="20"/>
          <w:lang w:val="en-US"/>
        </w:rPr>
        <w:t>Podręcznik</w:t>
      </w:r>
      <w:proofErr w:type="spellEnd"/>
      <w:r w:rsidRPr="003065E0">
        <w:rPr>
          <w:rFonts w:cs="Arial"/>
          <w:sz w:val="20"/>
          <w:szCs w:val="20"/>
          <w:lang w:val="en-US"/>
        </w:rPr>
        <w:t xml:space="preserve"> COVID-19 </w:t>
      </w:r>
      <w:proofErr w:type="spellStart"/>
      <w:r w:rsidRPr="003065E0">
        <w:rPr>
          <w:rFonts w:cs="Arial"/>
          <w:sz w:val="20"/>
          <w:szCs w:val="20"/>
          <w:lang w:val="en-US"/>
        </w:rPr>
        <w:t>Zapobieganie</w:t>
      </w:r>
      <w:proofErr w:type="spellEnd"/>
      <w:r w:rsidRPr="003065E0">
        <w:rPr>
          <w:rFonts w:cs="Arial"/>
          <w:sz w:val="20"/>
          <w:szCs w:val="20"/>
          <w:lang w:val="en-US"/>
        </w:rPr>
        <w:t xml:space="preserve"> </w:t>
      </w:r>
      <w:proofErr w:type="spellStart"/>
      <w:r w:rsidRPr="003065E0">
        <w:rPr>
          <w:rFonts w:cs="Arial"/>
          <w:sz w:val="20"/>
          <w:szCs w:val="20"/>
          <w:lang w:val="en-US"/>
        </w:rPr>
        <w:t>i</w:t>
      </w:r>
      <w:proofErr w:type="spellEnd"/>
      <w:r w:rsidRPr="003065E0">
        <w:rPr>
          <w:rFonts w:cs="Arial"/>
          <w:sz w:val="20"/>
          <w:szCs w:val="20"/>
          <w:lang w:val="en-US"/>
        </w:rPr>
        <w:t xml:space="preserve"> </w:t>
      </w:r>
      <w:proofErr w:type="spellStart"/>
      <w:r w:rsidRPr="003065E0">
        <w:rPr>
          <w:rFonts w:cs="Arial"/>
          <w:sz w:val="20"/>
          <w:szCs w:val="20"/>
          <w:lang w:val="en-US"/>
        </w:rPr>
        <w:t>leczenie</w:t>
      </w:r>
      <w:proofErr w:type="spellEnd"/>
      <w:r w:rsidRPr="003065E0">
        <w:rPr>
          <w:rFonts w:cs="Arial"/>
          <w:sz w:val="20"/>
          <w:szCs w:val="20"/>
          <w:lang w:val="en-US"/>
        </w:rPr>
        <w:t xml:space="preserve">, The First Affiliated Hospital, Zhejiang University School of Medicine (FAHZU), </w:t>
      </w:r>
      <w:hyperlink r:id="rId21" w:history="1">
        <w:r w:rsidRPr="003065E0">
          <w:rPr>
            <w:rStyle w:val="Hipercze"/>
            <w:rFonts w:cs="Arial"/>
            <w:color w:val="auto"/>
            <w:sz w:val="20"/>
            <w:szCs w:val="20"/>
            <w:lang w:val="en-US"/>
          </w:rPr>
          <w:t>https://www.alfamedica.pl/images/pdf/covid-9%20wersja%20v_pl_2020_03_31.pdf</w:t>
        </w:r>
      </w:hyperlink>
    </w:p>
    <w:p w:rsidR="00C550A3" w:rsidRPr="003065E0" w:rsidRDefault="004C33AC" w:rsidP="00C550A3">
      <w:pPr>
        <w:pStyle w:val="Akapitzlist"/>
        <w:numPr>
          <w:ilvl w:val="0"/>
          <w:numId w:val="18"/>
        </w:numPr>
        <w:spacing w:line="259" w:lineRule="auto"/>
        <w:rPr>
          <w:rFonts w:cs="Arial"/>
          <w:sz w:val="20"/>
          <w:szCs w:val="20"/>
          <w:lang w:val="en-US"/>
        </w:rPr>
      </w:pPr>
      <w:hyperlink r:id="rId22" w:history="1">
        <w:r w:rsidR="00C550A3" w:rsidRPr="003065E0">
          <w:rPr>
            <w:rStyle w:val="Hipercze"/>
            <w:rFonts w:cs="Arial"/>
            <w:color w:val="auto"/>
            <w:sz w:val="20"/>
            <w:szCs w:val="20"/>
            <w:lang w:val="en-US"/>
          </w:rPr>
          <w:t>https://www.nfz.gov.pl/biuletyn-informacji-publicznej-zachodniopomorskiego-ow-nfz/wykaz-podmiotow-udzielajacych-swiadczen-opieki-zdrowotnej-w-zwiazku-z-przeciwdzialaniem-covid-19-/</w:t>
        </w:r>
      </w:hyperlink>
    </w:p>
    <w:p w:rsidR="00C550A3" w:rsidRPr="003065E0" w:rsidRDefault="00C550A3" w:rsidP="00C550A3">
      <w:pPr>
        <w:pStyle w:val="Akapitzlist"/>
        <w:numPr>
          <w:ilvl w:val="0"/>
          <w:numId w:val="18"/>
        </w:numPr>
        <w:spacing w:line="259" w:lineRule="auto"/>
        <w:rPr>
          <w:rFonts w:cs="Arial"/>
          <w:sz w:val="20"/>
          <w:szCs w:val="20"/>
          <w:lang w:val="en-US"/>
        </w:rPr>
      </w:pPr>
      <w:r w:rsidRPr="003065E0">
        <w:rPr>
          <w:rFonts w:cs="Arial"/>
          <w:sz w:val="20"/>
          <w:szCs w:val="20"/>
          <w:lang w:val="en-US"/>
        </w:rPr>
        <w:t xml:space="preserve">Tao Ai and </w:t>
      </w:r>
      <w:proofErr w:type="spellStart"/>
      <w:r w:rsidRPr="003065E0">
        <w:rPr>
          <w:rFonts w:cs="Arial"/>
          <w:sz w:val="20"/>
          <w:szCs w:val="20"/>
          <w:lang w:val="en-US"/>
        </w:rPr>
        <w:t>Zhenlu</w:t>
      </w:r>
      <w:proofErr w:type="spellEnd"/>
      <w:r w:rsidRPr="003065E0">
        <w:rPr>
          <w:rFonts w:cs="Arial"/>
          <w:sz w:val="20"/>
          <w:szCs w:val="20"/>
          <w:lang w:val="en-US"/>
        </w:rPr>
        <w:t xml:space="preserve"> Yang, Correlation of Chest CT and RT-PCR Testing in Coronavirus Disease 2019 (COVID-19) in China: A Report of 1014 Cases, Radiology, </w:t>
      </w:r>
      <w:proofErr w:type="spellStart"/>
      <w:r w:rsidRPr="003065E0">
        <w:rPr>
          <w:rFonts w:cs="Arial"/>
          <w:sz w:val="20"/>
          <w:szCs w:val="20"/>
          <w:lang w:val="en-US"/>
        </w:rPr>
        <w:t>publikacja</w:t>
      </w:r>
      <w:proofErr w:type="spellEnd"/>
      <w:r w:rsidRPr="003065E0">
        <w:rPr>
          <w:rFonts w:cs="Arial"/>
          <w:sz w:val="20"/>
          <w:szCs w:val="20"/>
          <w:lang w:val="en-US"/>
        </w:rPr>
        <w:t xml:space="preserve"> online 25.02.2020, </w:t>
      </w:r>
      <w:hyperlink r:id="rId23" w:history="1">
        <w:r w:rsidRPr="003065E0">
          <w:rPr>
            <w:rStyle w:val="Hipercze"/>
            <w:rFonts w:cs="Arial"/>
            <w:color w:val="auto"/>
            <w:sz w:val="20"/>
            <w:szCs w:val="20"/>
            <w:lang w:val="en-US"/>
          </w:rPr>
          <w:t>https://pubs.rsna.org/doi/full/10.1148/radiol.2020200642</w:t>
        </w:r>
      </w:hyperlink>
    </w:p>
    <w:p w:rsidR="00C550A3" w:rsidRPr="003065E0" w:rsidRDefault="00C550A3" w:rsidP="00C550A3">
      <w:pPr>
        <w:pStyle w:val="Akapitzlist"/>
        <w:numPr>
          <w:ilvl w:val="0"/>
          <w:numId w:val="18"/>
        </w:numPr>
        <w:spacing w:line="259" w:lineRule="auto"/>
        <w:rPr>
          <w:rFonts w:cs="Arial"/>
          <w:sz w:val="20"/>
          <w:szCs w:val="20"/>
        </w:rPr>
      </w:pPr>
      <w:r w:rsidRPr="003065E0">
        <w:rPr>
          <w:rFonts w:cs="Arial"/>
          <w:sz w:val="20"/>
          <w:szCs w:val="20"/>
        </w:rPr>
        <w:t>Rozporządzenie Ministra Zdrowia z dnia 6 listopada 2013 r. w sprawie świadczeń gwarantowanych z zakresu ambulatoryjne</w:t>
      </w:r>
      <w:r w:rsidR="00BA4A42" w:rsidRPr="003065E0">
        <w:rPr>
          <w:rFonts w:cs="Arial"/>
          <w:sz w:val="20"/>
          <w:szCs w:val="20"/>
        </w:rPr>
        <w:t xml:space="preserve">j opieki specjalistycznej, </w:t>
      </w:r>
      <w:r w:rsidRPr="003065E0">
        <w:rPr>
          <w:rFonts w:cs="Arial"/>
          <w:sz w:val="20"/>
          <w:szCs w:val="20"/>
        </w:rPr>
        <w:t>Dz.U.2016.357 ze zm.</w:t>
      </w:r>
    </w:p>
    <w:p w:rsidR="00C550A3" w:rsidRPr="003065E0" w:rsidRDefault="00C550A3" w:rsidP="00C550A3">
      <w:pPr>
        <w:pStyle w:val="Akapitzlist"/>
        <w:numPr>
          <w:ilvl w:val="0"/>
          <w:numId w:val="18"/>
        </w:numPr>
        <w:spacing w:line="259" w:lineRule="auto"/>
        <w:rPr>
          <w:rFonts w:cs="Arial"/>
          <w:sz w:val="20"/>
          <w:szCs w:val="20"/>
        </w:rPr>
      </w:pPr>
      <w:r w:rsidRPr="003065E0">
        <w:rPr>
          <w:rFonts w:cs="Arial"/>
          <w:sz w:val="20"/>
          <w:szCs w:val="20"/>
        </w:rPr>
        <w:t xml:space="preserve">Ustawa z dnia 15 kwietnia 2011 r. </w:t>
      </w:r>
      <w:r w:rsidR="00BA4A42" w:rsidRPr="003065E0">
        <w:rPr>
          <w:rFonts w:cs="Arial"/>
          <w:sz w:val="20"/>
          <w:szCs w:val="20"/>
        </w:rPr>
        <w:t xml:space="preserve">o działalności leczniczej, </w:t>
      </w:r>
      <w:r w:rsidRPr="003065E0">
        <w:rPr>
          <w:rFonts w:cs="Arial"/>
          <w:sz w:val="20"/>
          <w:szCs w:val="20"/>
        </w:rPr>
        <w:t xml:space="preserve">Dz. U. z 2018 r. poz. 2190. </w:t>
      </w:r>
    </w:p>
    <w:p w:rsidR="00C550A3" w:rsidRPr="003065E0" w:rsidRDefault="00C550A3" w:rsidP="00C550A3">
      <w:pPr>
        <w:pStyle w:val="Akapitzlist"/>
        <w:numPr>
          <w:ilvl w:val="0"/>
          <w:numId w:val="18"/>
        </w:numPr>
        <w:spacing w:line="259" w:lineRule="auto"/>
        <w:rPr>
          <w:rFonts w:cs="Arial"/>
          <w:sz w:val="20"/>
          <w:szCs w:val="20"/>
        </w:rPr>
      </w:pPr>
      <w:r w:rsidRPr="003065E0">
        <w:rPr>
          <w:rFonts w:cs="Arial"/>
          <w:sz w:val="20"/>
          <w:szCs w:val="20"/>
        </w:rPr>
        <w:t>Rozporządzenie Ministra Zdrowia z dnia 26 marca 2019 r. w sprawie szczegółowych wymagań, jakim powinny odpowiadać pomieszczenia i urządzenia podmiotu wykonującego działalność leczniczą, Dz. U. z 2019 r., poz. 595.</w:t>
      </w:r>
    </w:p>
    <w:p w:rsidR="00C550A3" w:rsidRPr="003065E0" w:rsidRDefault="00C550A3" w:rsidP="00C550A3">
      <w:pPr>
        <w:pStyle w:val="Akapitzlist"/>
        <w:numPr>
          <w:ilvl w:val="0"/>
          <w:numId w:val="18"/>
        </w:numPr>
        <w:spacing w:line="259" w:lineRule="auto"/>
        <w:rPr>
          <w:rFonts w:cs="Arial"/>
          <w:sz w:val="20"/>
          <w:szCs w:val="20"/>
        </w:rPr>
      </w:pPr>
      <w:r w:rsidRPr="003065E0">
        <w:rPr>
          <w:rFonts w:cs="Arial"/>
          <w:sz w:val="20"/>
          <w:szCs w:val="20"/>
        </w:rPr>
        <w:t xml:space="preserve">Ustawa z dnia 6 listopada 2008 r. o prawach pacjenta </w:t>
      </w:r>
      <w:r w:rsidR="00BA4A42" w:rsidRPr="003065E0">
        <w:rPr>
          <w:rFonts w:cs="Arial"/>
          <w:sz w:val="20"/>
          <w:szCs w:val="20"/>
        </w:rPr>
        <w:t xml:space="preserve">i Rzeczniku Praw Pacjenta, </w:t>
      </w:r>
      <w:r w:rsidRPr="003065E0">
        <w:rPr>
          <w:rFonts w:cs="Arial"/>
          <w:sz w:val="20"/>
          <w:szCs w:val="20"/>
        </w:rPr>
        <w:t xml:space="preserve">Dz. U. z 2019 r. poz.1127 </w:t>
      </w:r>
      <w:r w:rsidR="00205024" w:rsidRPr="003065E0">
        <w:rPr>
          <w:rFonts w:cs="Arial"/>
          <w:sz w:val="20"/>
          <w:szCs w:val="20"/>
        </w:rPr>
        <w:t>/</w:t>
      </w:r>
    </w:p>
    <w:p w:rsidR="00C550A3" w:rsidRPr="003065E0" w:rsidRDefault="00C550A3" w:rsidP="00C550A3">
      <w:pPr>
        <w:pStyle w:val="Akapitzlist"/>
        <w:numPr>
          <w:ilvl w:val="0"/>
          <w:numId w:val="18"/>
        </w:numPr>
        <w:spacing w:line="259" w:lineRule="auto"/>
        <w:rPr>
          <w:rFonts w:cs="Arial"/>
          <w:sz w:val="20"/>
          <w:szCs w:val="20"/>
        </w:rPr>
      </w:pPr>
      <w:r w:rsidRPr="003065E0">
        <w:rPr>
          <w:rFonts w:cs="Arial"/>
          <w:sz w:val="20"/>
          <w:szCs w:val="20"/>
        </w:rPr>
        <w:t>Rozporządzenie Ministra Zdrowia z dnia 9 listopada 2015 r. w sprawie rodzajów  zakresu i wzorów dokumentacji medycznej oraz sposobu jej przetwarzania, Dz. U. z 2015 r., poz. 2069.</w:t>
      </w:r>
    </w:p>
    <w:p w:rsidR="00C550A3" w:rsidRPr="003065E0" w:rsidRDefault="00C550A3" w:rsidP="00C550A3">
      <w:pPr>
        <w:pStyle w:val="Akapitzlist"/>
        <w:numPr>
          <w:ilvl w:val="0"/>
          <w:numId w:val="18"/>
        </w:numPr>
        <w:spacing w:line="259" w:lineRule="auto"/>
        <w:rPr>
          <w:rFonts w:cs="Arial"/>
          <w:sz w:val="20"/>
          <w:szCs w:val="20"/>
        </w:rPr>
      </w:pPr>
      <w:r w:rsidRPr="003065E0">
        <w:rPr>
          <w:rFonts w:cs="Arial"/>
          <w:sz w:val="20"/>
          <w:szCs w:val="20"/>
        </w:rPr>
        <w:t>Ustawa z dnia 10 maja 2018 r. o ochronie danych osobowych, Dz. U. z 2018 r. poz. 1000.</w:t>
      </w:r>
    </w:p>
    <w:p w:rsidR="00C550A3" w:rsidRPr="003065E0" w:rsidRDefault="00C550A3" w:rsidP="00C550A3">
      <w:pPr>
        <w:pStyle w:val="Akapitzlist"/>
        <w:numPr>
          <w:ilvl w:val="0"/>
          <w:numId w:val="18"/>
        </w:numPr>
        <w:spacing w:line="259" w:lineRule="auto"/>
        <w:rPr>
          <w:rFonts w:cs="Arial"/>
          <w:sz w:val="20"/>
          <w:szCs w:val="20"/>
        </w:rPr>
      </w:pPr>
      <w:r w:rsidRPr="003065E0">
        <w:rPr>
          <w:rFonts w:cs="Arial"/>
          <w:sz w:val="20"/>
          <w:szCs w:val="20"/>
        </w:rPr>
        <w:t>Ustawa z dnia 2 marca 2020 r. o szczególnych rozwiązaniach związanych z zapobieganiem, przeciwdziałaniem i zwalczaniem COVID-19, innych chorób zakaźnych oraz wywołanych nimi sytuacji kryzysowych (Dz. U. z 2020 r. poz. 374)</w:t>
      </w:r>
    </w:p>
    <w:p w:rsidR="00C550A3" w:rsidRPr="003065E0" w:rsidRDefault="00C550A3" w:rsidP="00C550A3">
      <w:pPr>
        <w:pStyle w:val="Akapitzlist"/>
        <w:numPr>
          <w:ilvl w:val="0"/>
          <w:numId w:val="18"/>
        </w:numPr>
        <w:spacing w:line="259" w:lineRule="auto"/>
        <w:rPr>
          <w:rFonts w:cs="Arial"/>
          <w:sz w:val="20"/>
          <w:szCs w:val="20"/>
        </w:rPr>
      </w:pPr>
      <w:r w:rsidRPr="003065E0">
        <w:rPr>
          <w:rFonts w:cs="Arial"/>
          <w:sz w:val="20"/>
          <w:szCs w:val="20"/>
        </w:rPr>
        <w:t>Ustawa z dnia 27 lipca 2001 r</w:t>
      </w:r>
      <w:r w:rsidR="00BA4A42" w:rsidRPr="003065E0">
        <w:rPr>
          <w:rFonts w:cs="Arial"/>
          <w:sz w:val="20"/>
          <w:szCs w:val="20"/>
        </w:rPr>
        <w:t>. o diagnostyce laboratoryjnej, Dz. U. z 2019 r. poz. 8490</w:t>
      </w:r>
      <w:r w:rsidRPr="003065E0">
        <w:rPr>
          <w:rFonts w:cs="Arial"/>
          <w:sz w:val="20"/>
          <w:szCs w:val="20"/>
        </w:rPr>
        <w:t>.</w:t>
      </w:r>
    </w:p>
    <w:p w:rsidR="00520A3B" w:rsidRPr="003065E0" w:rsidRDefault="00520A3B" w:rsidP="00C550A3">
      <w:pPr>
        <w:pStyle w:val="Akapitzlist"/>
        <w:numPr>
          <w:ilvl w:val="0"/>
          <w:numId w:val="18"/>
        </w:numPr>
        <w:spacing w:line="259" w:lineRule="auto"/>
        <w:rPr>
          <w:rFonts w:cs="Arial"/>
          <w:sz w:val="20"/>
          <w:szCs w:val="20"/>
        </w:rPr>
      </w:pPr>
      <w:r w:rsidRPr="003065E0">
        <w:rPr>
          <w:rFonts w:cs="Arial"/>
          <w:sz w:val="20"/>
          <w:szCs w:val="20"/>
        </w:rPr>
        <w:t xml:space="preserve">Zalecenia w COVID-19, </w:t>
      </w:r>
      <w:r w:rsidR="008D23E4" w:rsidRPr="003065E0">
        <w:rPr>
          <w:rFonts w:cs="Arial"/>
          <w:sz w:val="20"/>
          <w:szCs w:val="20"/>
        </w:rPr>
        <w:t>Polskie zalecenia diagnostyczno-terapeutyczne oraz organizacyjne w zakresie opieki nad</w:t>
      </w:r>
      <w:r w:rsidR="00BA4A42" w:rsidRPr="003065E0">
        <w:rPr>
          <w:rFonts w:cs="Arial"/>
          <w:sz w:val="20"/>
          <w:szCs w:val="20"/>
        </w:rPr>
        <w:t xml:space="preserve"> osobami zakaż</w:t>
      </w:r>
      <w:r w:rsidR="008D23E4" w:rsidRPr="003065E0">
        <w:rPr>
          <w:rFonts w:cs="Arial"/>
          <w:sz w:val="20"/>
          <w:szCs w:val="20"/>
        </w:rPr>
        <w:t xml:space="preserve">onymi lub narażonymi na zakażenie SARS-CoV-2, </w:t>
      </w:r>
      <w:r w:rsidRPr="003065E0">
        <w:rPr>
          <w:rFonts w:cs="Arial"/>
          <w:sz w:val="20"/>
          <w:szCs w:val="20"/>
        </w:rPr>
        <w:t>A</w:t>
      </w:r>
      <w:r w:rsidR="008D23E4" w:rsidRPr="003065E0">
        <w:rPr>
          <w:rFonts w:cs="Arial"/>
          <w:sz w:val="20"/>
          <w:szCs w:val="20"/>
        </w:rPr>
        <w:t xml:space="preserve">gencja </w:t>
      </w:r>
      <w:r w:rsidRPr="003065E0">
        <w:rPr>
          <w:rFonts w:cs="Arial"/>
          <w:sz w:val="20"/>
          <w:szCs w:val="20"/>
        </w:rPr>
        <w:t>O</w:t>
      </w:r>
      <w:r w:rsidR="008D23E4" w:rsidRPr="003065E0">
        <w:rPr>
          <w:rFonts w:cs="Arial"/>
          <w:sz w:val="20"/>
          <w:szCs w:val="20"/>
        </w:rPr>
        <w:t xml:space="preserve">ceny </w:t>
      </w:r>
      <w:r w:rsidRPr="003065E0">
        <w:rPr>
          <w:rFonts w:cs="Arial"/>
          <w:sz w:val="20"/>
          <w:szCs w:val="20"/>
        </w:rPr>
        <w:t>T</w:t>
      </w:r>
      <w:r w:rsidR="008D23E4" w:rsidRPr="003065E0">
        <w:rPr>
          <w:rFonts w:cs="Arial"/>
          <w:sz w:val="20"/>
          <w:szCs w:val="20"/>
        </w:rPr>
        <w:t xml:space="preserve">echnologii </w:t>
      </w:r>
      <w:r w:rsidRPr="003065E0">
        <w:rPr>
          <w:rFonts w:cs="Arial"/>
          <w:sz w:val="20"/>
          <w:szCs w:val="20"/>
        </w:rPr>
        <w:t>M</w:t>
      </w:r>
      <w:r w:rsidR="008D23E4" w:rsidRPr="003065E0">
        <w:rPr>
          <w:rFonts w:cs="Arial"/>
          <w:sz w:val="20"/>
          <w:szCs w:val="20"/>
        </w:rPr>
        <w:t xml:space="preserve">edycznych </w:t>
      </w:r>
      <w:r w:rsidRPr="003065E0">
        <w:rPr>
          <w:rFonts w:cs="Arial"/>
          <w:sz w:val="20"/>
          <w:szCs w:val="20"/>
        </w:rPr>
        <w:t>i</w:t>
      </w:r>
      <w:r w:rsidR="008D23E4" w:rsidRPr="003065E0">
        <w:rPr>
          <w:rFonts w:cs="Arial"/>
          <w:sz w:val="20"/>
          <w:szCs w:val="20"/>
        </w:rPr>
        <w:t xml:space="preserve"> </w:t>
      </w:r>
      <w:r w:rsidRPr="003065E0">
        <w:rPr>
          <w:rFonts w:cs="Arial"/>
          <w:sz w:val="20"/>
          <w:szCs w:val="20"/>
        </w:rPr>
        <w:t>T</w:t>
      </w:r>
      <w:r w:rsidR="008D23E4" w:rsidRPr="003065E0">
        <w:rPr>
          <w:rFonts w:cs="Arial"/>
          <w:sz w:val="20"/>
          <w:szCs w:val="20"/>
        </w:rPr>
        <w:t>aryfikacji</w:t>
      </w:r>
      <w:r w:rsidRPr="003065E0">
        <w:rPr>
          <w:rFonts w:cs="Arial"/>
          <w:sz w:val="20"/>
          <w:szCs w:val="20"/>
        </w:rPr>
        <w:t>, 23.04.2020r.</w:t>
      </w:r>
    </w:p>
    <w:p w:rsidR="00520A3B" w:rsidRPr="003065E0" w:rsidRDefault="00520A3B" w:rsidP="008D23E4">
      <w:pPr>
        <w:pStyle w:val="Akapitzlist"/>
        <w:numPr>
          <w:ilvl w:val="0"/>
          <w:numId w:val="18"/>
        </w:numPr>
        <w:spacing w:line="259" w:lineRule="auto"/>
        <w:rPr>
          <w:rFonts w:cs="Arial"/>
          <w:sz w:val="20"/>
          <w:szCs w:val="20"/>
        </w:rPr>
      </w:pPr>
      <w:r w:rsidRPr="003065E0">
        <w:rPr>
          <w:rFonts w:cs="Arial"/>
          <w:sz w:val="20"/>
          <w:szCs w:val="20"/>
        </w:rPr>
        <w:t>Analiza kosztów wykonania testów na obecność SARS-CoV-2,</w:t>
      </w:r>
      <w:r w:rsidR="008D23E4" w:rsidRPr="003065E0">
        <w:rPr>
          <w:sz w:val="20"/>
          <w:szCs w:val="20"/>
        </w:rPr>
        <w:t xml:space="preserve"> </w:t>
      </w:r>
      <w:r w:rsidR="008D23E4" w:rsidRPr="003065E0">
        <w:rPr>
          <w:rFonts w:cs="Arial"/>
          <w:sz w:val="20"/>
          <w:szCs w:val="20"/>
        </w:rPr>
        <w:t>Agencja Oceny Technologii Medycznych i Taryfikacji,</w:t>
      </w:r>
      <w:r w:rsidRPr="003065E0">
        <w:rPr>
          <w:rFonts w:cs="Arial"/>
          <w:sz w:val="20"/>
          <w:szCs w:val="20"/>
        </w:rPr>
        <w:t xml:space="preserve"> 21.04.2020r. </w:t>
      </w:r>
    </w:p>
    <w:p w:rsidR="00520A3B" w:rsidRPr="003065E0" w:rsidRDefault="00520A3B" w:rsidP="00C550A3">
      <w:pPr>
        <w:pStyle w:val="Akapitzlist"/>
        <w:numPr>
          <w:ilvl w:val="0"/>
          <w:numId w:val="18"/>
        </w:numPr>
        <w:spacing w:line="259" w:lineRule="auto"/>
        <w:rPr>
          <w:rFonts w:cs="Arial"/>
          <w:sz w:val="20"/>
          <w:szCs w:val="20"/>
        </w:rPr>
      </w:pPr>
      <w:r w:rsidRPr="003065E0">
        <w:rPr>
          <w:sz w:val="20"/>
          <w:szCs w:val="20"/>
        </w:rPr>
        <w:t>Wytyczne w zakresie monitorowania postępu rzeczowego realizacji programów operacyjnych na lata 2014-2020. Stan na maj 2020r.</w:t>
      </w:r>
    </w:p>
    <w:p w:rsidR="00EA043A" w:rsidRPr="003065E0" w:rsidRDefault="00486974" w:rsidP="00486974">
      <w:pPr>
        <w:pStyle w:val="Akapitzlist"/>
        <w:numPr>
          <w:ilvl w:val="0"/>
          <w:numId w:val="18"/>
        </w:numPr>
        <w:spacing w:line="259" w:lineRule="auto"/>
        <w:rPr>
          <w:rFonts w:cs="Arial"/>
          <w:sz w:val="20"/>
          <w:szCs w:val="20"/>
        </w:rPr>
      </w:pPr>
      <w:r w:rsidRPr="003065E0">
        <w:rPr>
          <w:rFonts w:cs="Arial"/>
          <w:sz w:val="20"/>
          <w:szCs w:val="20"/>
        </w:rPr>
        <w:t xml:space="preserve">Komunikat Komisji Europejskiej, Bruksela, 24.4.2020, COM(2020) 143 </w:t>
      </w:r>
      <w:proofErr w:type="spellStart"/>
      <w:r w:rsidRPr="003065E0">
        <w:rPr>
          <w:rFonts w:cs="Arial"/>
          <w:sz w:val="20"/>
          <w:szCs w:val="20"/>
        </w:rPr>
        <w:t>final</w:t>
      </w:r>
      <w:proofErr w:type="spellEnd"/>
      <w:r w:rsidRPr="003065E0">
        <w:rPr>
          <w:rFonts w:cs="Arial"/>
          <w:sz w:val="20"/>
          <w:szCs w:val="20"/>
        </w:rPr>
        <w:t xml:space="preserve">. Działania w odpowiedzi na </w:t>
      </w:r>
      <w:proofErr w:type="spellStart"/>
      <w:r w:rsidRPr="003065E0">
        <w:rPr>
          <w:rFonts w:cs="Arial"/>
          <w:sz w:val="20"/>
          <w:szCs w:val="20"/>
        </w:rPr>
        <w:t>koronawirusa</w:t>
      </w:r>
      <w:proofErr w:type="spellEnd"/>
      <w:r w:rsidRPr="003065E0">
        <w:rPr>
          <w:rFonts w:cs="Arial"/>
          <w:sz w:val="20"/>
          <w:szCs w:val="20"/>
        </w:rPr>
        <w:t>. Wykorzystanie każdego dostępnego euro w celu ratowania życia i ochrony źródeł utrzymania</w:t>
      </w:r>
    </w:p>
    <w:p w:rsidR="000131C3" w:rsidRDefault="00337640" w:rsidP="00337640">
      <w:pPr>
        <w:pStyle w:val="Akapitzlist"/>
        <w:numPr>
          <w:ilvl w:val="0"/>
          <w:numId w:val="18"/>
        </w:numPr>
        <w:spacing w:line="259" w:lineRule="auto"/>
        <w:rPr>
          <w:rFonts w:cs="Arial"/>
          <w:sz w:val="20"/>
          <w:szCs w:val="20"/>
        </w:rPr>
      </w:pPr>
      <w:r w:rsidRPr="003065E0">
        <w:rPr>
          <w:rFonts w:cs="Arial"/>
          <w:sz w:val="20"/>
          <w:szCs w:val="20"/>
        </w:rPr>
        <w:t xml:space="preserve">Komunikat Komisji Europejskiej, Bruksela 15.4.2020 r, C(2020) 2391 </w:t>
      </w:r>
      <w:proofErr w:type="spellStart"/>
      <w:r w:rsidRPr="003065E0">
        <w:rPr>
          <w:rFonts w:cs="Arial"/>
          <w:sz w:val="20"/>
          <w:szCs w:val="20"/>
        </w:rPr>
        <w:t>final</w:t>
      </w:r>
      <w:proofErr w:type="spellEnd"/>
      <w:r w:rsidRPr="003065E0">
        <w:rPr>
          <w:rFonts w:cs="Arial"/>
          <w:sz w:val="20"/>
          <w:szCs w:val="20"/>
        </w:rPr>
        <w:t>. Wytyczne dotyczące testów do diagnostyki in vitro COVID-19 oraz ich działania.</w:t>
      </w:r>
    </w:p>
    <w:p w:rsidR="0062771D" w:rsidRDefault="0062771D" w:rsidP="00337640">
      <w:pPr>
        <w:pStyle w:val="Akapitzlist"/>
        <w:numPr>
          <w:ilvl w:val="0"/>
          <w:numId w:val="18"/>
        </w:numPr>
        <w:spacing w:line="259" w:lineRule="auto"/>
        <w:rPr>
          <w:rFonts w:cs="Arial"/>
          <w:sz w:val="20"/>
          <w:szCs w:val="20"/>
        </w:rPr>
      </w:pPr>
      <w:r>
        <w:rPr>
          <w:rFonts w:cs="Arial"/>
          <w:sz w:val="20"/>
          <w:szCs w:val="20"/>
        </w:rPr>
        <w:t xml:space="preserve">Diagnostyka w kierunku SARS-CoV-2 metodą genetyczną RT-PCR prof. Waleria Hryniewicz, dr Tomasz Ozorowski i mgr Anna Mól. </w:t>
      </w:r>
    </w:p>
    <w:p w:rsidR="0062771D" w:rsidRDefault="0062771D" w:rsidP="00337640">
      <w:pPr>
        <w:pStyle w:val="Akapitzlist"/>
        <w:numPr>
          <w:ilvl w:val="0"/>
          <w:numId w:val="18"/>
        </w:numPr>
        <w:spacing w:line="259" w:lineRule="auto"/>
        <w:rPr>
          <w:rFonts w:cs="Arial"/>
          <w:sz w:val="20"/>
          <w:szCs w:val="20"/>
        </w:rPr>
      </w:pPr>
      <w:r>
        <w:rPr>
          <w:rFonts w:cs="Arial"/>
          <w:sz w:val="20"/>
          <w:szCs w:val="20"/>
        </w:rPr>
        <w:t xml:space="preserve">Wymagania dotyczące pobrania i transportu materiału do badań metodą RT-PCR w kierunku zakażeń układu oddechowego powodowanych przez </w:t>
      </w:r>
      <w:proofErr w:type="spellStart"/>
      <w:r>
        <w:rPr>
          <w:rFonts w:cs="Arial"/>
          <w:sz w:val="20"/>
          <w:szCs w:val="20"/>
        </w:rPr>
        <w:t>koronawirusy</w:t>
      </w:r>
      <w:proofErr w:type="spellEnd"/>
      <w:r w:rsidR="00345D83">
        <w:rPr>
          <w:rFonts w:cs="Arial"/>
          <w:sz w:val="20"/>
          <w:szCs w:val="20"/>
        </w:rPr>
        <w:t xml:space="preserve">(SARS),(MERS), (SARS-CoV-2) PZH-NIZP. </w:t>
      </w:r>
    </w:p>
    <w:p w:rsidR="00C550A3" w:rsidRPr="00AD4EF8" w:rsidRDefault="00C550A3" w:rsidP="00C550A3">
      <w:pPr>
        <w:pStyle w:val="Akapitzlist"/>
        <w:numPr>
          <w:ilvl w:val="0"/>
          <w:numId w:val="18"/>
        </w:numPr>
        <w:spacing w:line="259" w:lineRule="auto"/>
        <w:rPr>
          <w:rFonts w:cs="Arial"/>
          <w:sz w:val="20"/>
          <w:szCs w:val="20"/>
        </w:rPr>
      </w:pPr>
      <w:r w:rsidRPr="00AD4EF8">
        <w:rPr>
          <w:rFonts w:cs="Arial"/>
          <w:sz w:val="20"/>
          <w:szCs w:val="20"/>
        </w:rPr>
        <w:br w:type="page"/>
      </w:r>
    </w:p>
    <w:p w:rsidR="00C550A3" w:rsidRDefault="00C550A3" w:rsidP="005F6EB6">
      <w:pPr>
        <w:pStyle w:val="Nagwek1"/>
      </w:pPr>
      <w:bookmarkStart w:id="29" w:name="_Toc44320058"/>
      <w:r w:rsidRPr="005F6EB6">
        <w:lastRenderedPageBreak/>
        <w:t>VIII. Załącznik</w:t>
      </w:r>
      <w:r w:rsidR="005F6EB6" w:rsidRPr="005F6EB6">
        <w:t>i</w:t>
      </w:r>
      <w:bookmarkEnd w:id="29"/>
    </w:p>
    <w:p w:rsidR="005F6EB6" w:rsidRPr="00645FFE" w:rsidRDefault="005F6EB6" w:rsidP="00645FFE">
      <w:pPr>
        <w:pStyle w:val="Nagwek2"/>
      </w:pPr>
      <w:bookmarkStart w:id="30" w:name="_Toc44320059"/>
      <w:r w:rsidRPr="00645FFE">
        <w:t>Załącznik nr 1</w:t>
      </w:r>
      <w:bookmarkEnd w:id="30"/>
    </w:p>
    <w:p w:rsidR="00645FFE" w:rsidRPr="00645FFE" w:rsidRDefault="00C550A3" w:rsidP="00645FFE">
      <w:pPr>
        <w:pStyle w:val="Nagwek2"/>
        <w:jc w:val="center"/>
      </w:pPr>
      <w:bookmarkStart w:id="31" w:name="_Toc44320060"/>
      <w:r w:rsidRPr="00645FFE">
        <w:t xml:space="preserve">Karta wywiadu </w:t>
      </w:r>
      <w:r w:rsidR="00554EAB" w:rsidRPr="00645FFE">
        <w:t>osoby zgłaszającej się</w:t>
      </w:r>
      <w:r w:rsidR="00645FFE" w:rsidRPr="00645FFE">
        <w:t xml:space="preserve"> </w:t>
      </w:r>
      <w:r w:rsidR="00B530C9" w:rsidRPr="00645FFE">
        <w:t xml:space="preserve">do </w:t>
      </w:r>
      <w:r w:rsidR="005621CE" w:rsidRPr="00645FFE">
        <w:t>udziału w</w:t>
      </w:r>
      <w:r w:rsidR="00645FFE" w:rsidRPr="00645FFE">
        <w:t xml:space="preserve"> Programie</w:t>
      </w:r>
      <w:bookmarkEnd w:id="31"/>
    </w:p>
    <w:p w:rsidR="00C550A3" w:rsidRPr="00645FFE" w:rsidRDefault="00645FFE" w:rsidP="00645FFE">
      <w:pPr>
        <w:jc w:val="center"/>
        <w:rPr>
          <w:b/>
          <w:color w:val="365F91" w:themeColor="accent1" w:themeShade="BF"/>
        </w:rPr>
      </w:pPr>
      <w:r w:rsidRPr="00645FFE">
        <w:rPr>
          <w:rFonts w:eastAsia="Calibri"/>
          <w:b/>
          <w:color w:val="365F91" w:themeColor="accent1" w:themeShade="BF"/>
        </w:rPr>
        <w:t>pn.</w:t>
      </w:r>
      <w:r w:rsidR="005621CE" w:rsidRPr="00645FFE">
        <w:rPr>
          <w:b/>
          <w:color w:val="365F91" w:themeColor="accent1" w:themeShade="BF"/>
        </w:rPr>
        <w:t xml:space="preserve"> Zachodniopomorski Program Monitorowania i Prewencji Epi</w:t>
      </w:r>
      <w:r w:rsidR="003065E0">
        <w:rPr>
          <w:b/>
          <w:color w:val="365F91" w:themeColor="accent1" w:themeShade="BF"/>
        </w:rPr>
        <w:t xml:space="preserve">demii </w:t>
      </w:r>
      <w:proofErr w:type="spellStart"/>
      <w:r w:rsidR="003065E0">
        <w:rPr>
          <w:b/>
          <w:color w:val="365F91" w:themeColor="accent1" w:themeShade="BF"/>
        </w:rPr>
        <w:t>Coronawirusa</w:t>
      </w:r>
      <w:proofErr w:type="spellEnd"/>
      <w:r w:rsidR="003065E0">
        <w:rPr>
          <w:b/>
          <w:color w:val="365F91" w:themeColor="accent1" w:themeShade="BF"/>
        </w:rPr>
        <w:t xml:space="preserve"> SARS-CoV-2 i </w:t>
      </w:r>
      <w:r w:rsidR="005621CE" w:rsidRPr="00645FFE">
        <w:rPr>
          <w:b/>
          <w:color w:val="365F91" w:themeColor="accent1" w:themeShade="BF"/>
        </w:rPr>
        <w:t>Choroby COVID-19</w:t>
      </w:r>
    </w:p>
    <w:p w:rsidR="00554EAB" w:rsidRPr="00645FFE" w:rsidRDefault="00554EAB" w:rsidP="00645FFE">
      <w:pPr>
        <w:jc w:val="center"/>
        <w:rPr>
          <w:b/>
          <w:i/>
          <w:color w:val="365F91" w:themeColor="accent1" w:themeShade="BF"/>
        </w:rPr>
      </w:pPr>
      <w:r w:rsidRPr="00645FFE">
        <w:rPr>
          <w:rFonts w:eastAsia="Times New Roman" w:cstheme="majorBidi"/>
          <w:b/>
          <w:i/>
          <w:color w:val="365F91" w:themeColor="accent1" w:themeShade="BF"/>
        </w:rPr>
        <w:t>(Uwaga!  Wypełniać drukowanymi literami)</w:t>
      </w:r>
    </w:p>
    <w:p w:rsidR="00C550A3" w:rsidRPr="00554EAB" w:rsidRDefault="00C550A3" w:rsidP="004256DD">
      <w:pPr>
        <w:tabs>
          <w:tab w:val="left" w:pos="1050"/>
        </w:tabs>
        <w:spacing w:line="257" w:lineRule="auto"/>
        <w:ind w:left="0"/>
        <w:rPr>
          <w:rFonts w:ascii="Calibri" w:eastAsia="Calibri" w:hAnsi="Calibri" w:cs="Calibri"/>
          <w:sz w:val="24"/>
          <w:szCs w:val="24"/>
        </w:rPr>
      </w:pPr>
    </w:p>
    <w:p w:rsidR="00554EAB" w:rsidRPr="00520F64" w:rsidRDefault="00554EAB" w:rsidP="00520F64">
      <w:pPr>
        <w:spacing w:after="160" w:line="360" w:lineRule="auto"/>
        <w:ind w:left="0"/>
        <w:rPr>
          <w:rFonts w:eastAsia="Calibri" w:cstheme="minorHAnsi"/>
          <w:b/>
          <w:noProof/>
          <w:lang w:eastAsia="pl-PL"/>
        </w:rPr>
      </w:pPr>
      <w:r w:rsidRPr="00520F64">
        <w:rPr>
          <w:rFonts w:eastAsia="Calibri" w:cstheme="minorHAnsi"/>
          <w:b/>
          <w:noProof/>
          <w:lang w:eastAsia="pl-PL"/>
        </w:rPr>
        <w:t>Dane osobowe:</w:t>
      </w:r>
    </w:p>
    <w:p w:rsidR="00554EAB" w:rsidRPr="00520F64" w:rsidRDefault="00554EAB" w:rsidP="00520F64">
      <w:pPr>
        <w:spacing w:after="160" w:line="360" w:lineRule="auto"/>
        <w:ind w:left="0"/>
        <w:rPr>
          <w:rFonts w:eastAsia="Calibri" w:cstheme="minorHAnsi"/>
          <w:noProof/>
          <w:lang w:eastAsia="pl-PL"/>
        </w:rPr>
      </w:pPr>
      <w:r w:rsidRPr="00520F64">
        <w:rPr>
          <w:rFonts w:eastAsia="Calibri" w:cstheme="minorHAnsi"/>
          <w:noProof/>
          <w:lang w:eastAsia="pl-PL"/>
        </w:rPr>
        <w:t>Imię i nazwisko</w:t>
      </w:r>
      <w:r w:rsidRPr="00520F64">
        <w:rPr>
          <w:rFonts w:eastAsia="Calibri" w:cstheme="minorHAnsi"/>
          <w:noProof/>
          <w:color w:val="A6A6A6"/>
          <w:lang w:eastAsia="pl-PL"/>
        </w:rPr>
        <w:t>………………………………………………………………………………………………………</w:t>
      </w:r>
    </w:p>
    <w:p w:rsidR="00554EAB" w:rsidRPr="00520F64" w:rsidRDefault="00554EAB" w:rsidP="00520F64">
      <w:pPr>
        <w:spacing w:after="160" w:line="360" w:lineRule="auto"/>
        <w:ind w:left="0"/>
        <w:rPr>
          <w:rFonts w:eastAsia="Calibri" w:cstheme="minorHAnsi"/>
          <w:noProof/>
          <w:lang w:eastAsia="pl-PL"/>
        </w:rPr>
      </w:pPr>
      <w:r w:rsidRPr="00520F64">
        <w:rPr>
          <w:rFonts w:eastAsia="Calibri" w:cstheme="minorHAnsi"/>
          <w:noProof/>
          <w:lang w:eastAsia="pl-PL"/>
        </w:rPr>
        <w:t>PESEL</w:t>
      </w:r>
      <w:r w:rsidRPr="00520F64">
        <w:rPr>
          <w:rFonts w:eastAsia="Calibri" w:cstheme="minorHAnsi"/>
          <w:noProof/>
          <w:color w:val="A6A6A6"/>
          <w:lang w:eastAsia="pl-PL"/>
        </w:rPr>
        <w:t xml:space="preserve"> ………………………………………………………………………………………………………………………………………</w:t>
      </w:r>
    </w:p>
    <w:p w:rsidR="00554EAB" w:rsidRPr="00520F64" w:rsidRDefault="00554EAB" w:rsidP="00520F64">
      <w:pPr>
        <w:spacing w:after="160" w:line="360" w:lineRule="auto"/>
        <w:ind w:left="0"/>
        <w:rPr>
          <w:rFonts w:eastAsia="Calibri" w:cstheme="minorHAnsi"/>
          <w:noProof/>
          <w:lang w:eastAsia="pl-PL"/>
        </w:rPr>
      </w:pPr>
      <w:r w:rsidRPr="00520F64">
        <w:rPr>
          <w:rFonts w:eastAsia="Calibri" w:cstheme="minorHAnsi"/>
          <w:noProof/>
          <w:lang w:eastAsia="pl-PL"/>
        </w:rPr>
        <w:t>Adres zamieszkania / pobytu</w:t>
      </w:r>
      <w:r w:rsidRPr="00520F64">
        <w:rPr>
          <w:rFonts w:eastAsia="Calibri" w:cstheme="minorHAnsi"/>
          <w:noProof/>
          <w:color w:val="A6A6A6"/>
          <w:lang w:eastAsia="pl-PL"/>
        </w:rPr>
        <w:t xml:space="preserve"> ………………………………………………………………………………………………………………………………………</w:t>
      </w:r>
    </w:p>
    <w:p w:rsidR="00554EAB" w:rsidRPr="00520F64" w:rsidRDefault="00554EAB" w:rsidP="00520F64">
      <w:pPr>
        <w:spacing w:after="160" w:line="360" w:lineRule="auto"/>
        <w:ind w:left="0"/>
        <w:rPr>
          <w:rFonts w:eastAsia="Calibri" w:cstheme="minorHAnsi"/>
          <w:noProof/>
          <w:lang w:eastAsia="pl-PL"/>
        </w:rPr>
      </w:pPr>
      <w:r w:rsidRPr="00520F64">
        <w:rPr>
          <w:rFonts w:eastAsia="Calibri" w:cstheme="minorHAnsi"/>
          <w:noProof/>
          <w:lang w:eastAsia="pl-PL"/>
        </w:rPr>
        <w:t>Telefon kontaktowy pacjenta</w:t>
      </w:r>
      <w:r w:rsidRPr="00520F64">
        <w:rPr>
          <w:rFonts w:eastAsia="Calibri" w:cstheme="minorHAnsi"/>
          <w:noProof/>
          <w:color w:val="A6A6A6"/>
          <w:lang w:eastAsia="pl-PL"/>
        </w:rPr>
        <w:t>……………………………………………………………………………………….</w:t>
      </w:r>
    </w:p>
    <w:p w:rsidR="00554EAB" w:rsidRPr="00520F64" w:rsidRDefault="00554EAB" w:rsidP="00520F64">
      <w:pPr>
        <w:spacing w:after="160" w:line="360" w:lineRule="auto"/>
        <w:ind w:left="0"/>
        <w:rPr>
          <w:rFonts w:eastAsia="Calibri" w:cstheme="minorHAnsi"/>
          <w:noProof/>
          <w:lang w:eastAsia="pl-PL"/>
        </w:rPr>
      </w:pPr>
      <w:r w:rsidRPr="00520F64">
        <w:rPr>
          <w:rFonts w:eastAsia="Calibri" w:cstheme="minorHAnsi"/>
          <w:noProof/>
          <w:lang w:eastAsia="pl-PL"/>
        </w:rPr>
        <w:t>Adres e-mail</w:t>
      </w:r>
      <w:r w:rsidRPr="00520F64">
        <w:rPr>
          <w:rFonts w:eastAsia="Calibri" w:cstheme="minorHAnsi"/>
          <w:noProof/>
          <w:color w:val="A6A6A6"/>
          <w:lang w:eastAsia="pl-PL"/>
        </w:rPr>
        <w:t>…………………………………………………………………………………………………………………</w:t>
      </w:r>
    </w:p>
    <w:p w:rsidR="00520F64" w:rsidRDefault="00520F64" w:rsidP="00520F64">
      <w:pPr>
        <w:spacing w:line="360" w:lineRule="auto"/>
        <w:ind w:left="0"/>
        <w:rPr>
          <w:rFonts w:eastAsia="Calibri" w:cstheme="minorHAnsi"/>
        </w:rPr>
      </w:pPr>
      <w:r>
        <w:rPr>
          <w:rFonts w:eastAsia="Calibri" w:cstheme="minorHAnsi"/>
        </w:rPr>
        <w:t>Płeć: □ Mężczyzna □ Kobieta</w:t>
      </w:r>
    </w:p>
    <w:p w:rsidR="00520F64" w:rsidRDefault="00520F64" w:rsidP="00520F64">
      <w:pPr>
        <w:spacing w:after="160" w:line="360" w:lineRule="auto"/>
        <w:ind w:left="0"/>
        <w:rPr>
          <w:rFonts w:eastAsia="Calibri" w:cstheme="minorHAnsi"/>
          <w:noProof/>
          <w:lang w:eastAsia="pl-PL"/>
        </w:rPr>
      </w:pPr>
      <w:r>
        <w:rPr>
          <w:rFonts w:eastAsia="Calibri" w:cstheme="minorHAnsi"/>
          <w:noProof/>
          <w:lang w:eastAsia="pl-PL"/>
        </w:rPr>
        <w:t>Zawód wykonywany …………………………………………………………………………………………………</w:t>
      </w:r>
    </w:p>
    <w:p w:rsidR="008A0BB2" w:rsidRDefault="008A0BB2" w:rsidP="00520F64">
      <w:pPr>
        <w:spacing w:after="160" w:line="360" w:lineRule="auto"/>
        <w:ind w:left="0"/>
        <w:rPr>
          <w:rFonts w:eastAsia="Calibri" w:cstheme="minorHAnsi"/>
          <w:noProof/>
          <w:lang w:eastAsia="pl-PL"/>
        </w:rPr>
      </w:pPr>
      <w:r>
        <w:rPr>
          <w:rFonts w:eastAsia="Calibri" w:cstheme="minorHAnsi"/>
          <w:noProof/>
          <w:lang w:eastAsia="pl-PL"/>
        </w:rPr>
        <w:t>Rodzaj miejsca pracy ………………………………………………………………………………………………….</w:t>
      </w:r>
    </w:p>
    <w:p w:rsidR="00227E8E" w:rsidRDefault="00554EAB" w:rsidP="00227E8E">
      <w:pPr>
        <w:spacing w:after="160" w:line="240" w:lineRule="auto"/>
        <w:ind w:left="0"/>
        <w:rPr>
          <w:rFonts w:eastAsia="Calibri" w:cstheme="minorHAnsi"/>
          <w:noProof/>
          <w:lang w:eastAsia="pl-PL"/>
        </w:rPr>
      </w:pPr>
      <w:r w:rsidRPr="00227E8E">
        <w:rPr>
          <w:rFonts w:eastAsia="Calibri" w:cstheme="minorHAnsi"/>
          <w:noProof/>
          <w:lang w:eastAsia="pl-PL"/>
        </w:rPr>
        <w:t>Wyrażam zgodę na przekazanie wyniku badania drogą telefoniczną lub elektroniczną</w:t>
      </w:r>
      <w:r w:rsidR="00227E8E" w:rsidRPr="00227E8E">
        <w:rPr>
          <w:rFonts w:eastAsia="Calibri" w:cstheme="minorHAnsi"/>
          <w:noProof/>
          <w:lang w:eastAsia="pl-PL"/>
        </w:rPr>
        <w:t xml:space="preserve">: </w:t>
      </w:r>
    </w:p>
    <w:p w:rsidR="00227E8E" w:rsidRDefault="00227E8E" w:rsidP="00227E8E">
      <w:pPr>
        <w:pStyle w:val="Akapitzlist"/>
        <w:numPr>
          <w:ilvl w:val="0"/>
          <w:numId w:val="47"/>
        </w:numPr>
        <w:spacing w:after="160" w:line="240" w:lineRule="auto"/>
        <w:rPr>
          <w:rFonts w:eastAsia="Calibri" w:cstheme="minorHAnsi"/>
          <w:noProof/>
          <w:lang w:eastAsia="pl-PL"/>
        </w:rPr>
      </w:pPr>
      <w:r>
        <w:rPr>
          <w:rFonts w:eastAsia="Calibri" w:cstheme="minorHAnsi"/>
          <w:noProof/>
          <w:lang w:eastAsia="pl-PL"/>
        </w:rPr>
        <w:t>telefon</w:t>
      </w:r>
    </w:p>
    <w:p w:rsidR="00227E8E" w:rsidRPr="00227E8E" w:rsidRDefault="00227E8E" w:rsidP="00227E8E">
      <w:pPr>
        <w:pStyle w:val="Akapitzlist"/>
        <w:numPr>
          <w:ilvl w:val="0"/>
          <w:numId w:val="47"/>
        </w:numPr>
        <w:spacing w:after="160" w:line="240" w:lineRule="auto"/>
        <w:rPr>
          <w:rFonts w:eastAsia="Calibri" w:cstheme="minorHAnsi"/>
          <w:noProof/>
          <w:lang w:eastAsia="pl-PL"/>
        </w:rPr>
      </w:pPr>
      <w:r>
        <w:rPr>
          <w:rFonts w:eastAsia="Calibri" w:cstheme="minorHAnsi"/>
          <w:noProof/>
          <w:lang w:eastAsia="pl-PL"/>
        </w:rPr>
        <w:t>email</w:t>
      </w:r>
    </w:p>
    <w:p w:rsidR="00B530C9" w:rsidRDefault="003065E0" w:rsidP="00520F64">
      <w:pPr>
        <w:spacing w:after="160" w:line="360" w:lineRule="auto"/>
        <w:ind w:left="0"/>
        <w:rPr>
          <w:rFonts w:eastAsia="Calibri" w:cstheme="minorHAnsi"/>
          <w:noProof/>
          <w:lang w:eastAsia="pl-PL"/>
        </w:rPr>
      </w:pPr>
      <w:r>
        <w:rPr>
          <w:rFonts w:eastAsia="Calibri" w:cstheme="minorHAnsi"/>
          <w:noProof/>
          <w:lang w:eastAsia="pl-PL"/>
        </w:rPr>
        <w:t>Nie podlegam kwarantannie/ podlegam kwarantannie</w:t>
      </w:r>
    </w:p>
    <w:p w:rsidR="00554EAB" w:rsidRPr="00520F64" w:rsidRDefault="00554EAB" w:rsidP="00520F64">
      <w:pPr>
        <w:spacing w:after="160" w:line="360" w:lineRule="auto"/>
        <w:ind w:left="0"/>
        <w:rPr>
          <w:rFonts w:eastAsia="Calibri" w:cstheme="minorHAnsi"/>
        </w:rPr>
      </w:pPr>
      <w:r w:rsidRPr="00227E8E">
        <w:rPr>
          <w:rFonts w:eastAsia="Calibri" w:cstheme="minorHAnsi"/>
          <w:noProof/>
          <w:lang w:eastAsia="pl-PL"/>
        </w:rPr>
        <w:t xml:space="preserve"> </w:t>
      </w:r>
      <w:r w:rsidRPr="00520F64">
        <w:rPr>
          <w:rFonts w:eastAsia="Calibri" w:cstheme="minorHAnsi"/>
        </w:rPr>
        <w:t>Ciepłota ciała</w:t>
      </w:r>
      <w:r w:rsidRPr="00520F64">
        <w:rPr>
          <w:rFonts w:eastAsia="Calibri" w:cstheme="minorHAnsi"/>
          <w:color w:val="808080"/>
        </w:rPr>
        <w:t>………………</w:t>
      </w:r>
      <w:r w:rsidRPr="00520F64">
        <w:rPr>
          <w:rFonts w:eastAsia="Calibri" w:cstheme="minorHAnsi"/>
        </w:rPr>
        <w:t xml:space="preserve"> st. C</w:t>
      </w:r>
    </w:p>
    <w:p w:rsidR="00554EAB" w:rsidRPr="00520F64" w:rsidRDefault="00554EAB" w:rsidP="00520F64">
      <w:pPr>
        <w:spacing w:after="160" w:line="360" w:lineRule="auto"/>
        <w:ind w:left="0"/>
        <w:rPr>
          <w:rFonts w:eastAsia="Calibri" w:cstheme="minorHAnsi"/>
          <w:color w:val="222222"/>
          <w:shd w:val="clear" w:color="auto" w:fill="FFFFFF"/>
        </w:rPr>
      </w:pPr>
    </w:p>
    <w:p w:rsidR="00554EAB" w:rsidRPr="00520F64" w:rsidRDefault="00554EAB" w:rsidP="00520F64">
      <w:pPr>
        <w:spacing w:after="160" w:line="360" w:lineRule="auto"/>
        <w:ind w:left="0"/>
        <w:rPr>
          <w:rFonts w:eastAsia="Calibri" w:cstheme="minorHAnsi"/>
          <w:color w:val="222222"/>
          <w:shd w:val="clear" w:color="auto" w:fill="FFFFFF"/>
        </w:rPr>
      </w:pPr>
      <w:r w:rsidRPr="00520F64">
        <w:rPr>
          <w:rFonts w:eastAsia="Calibri" w:cstheme="minorHAnsi"/>
          <w:color w:val="222222"/>
          <w:shd w:val="clear" w:color="auto" w:fill="FFFFFF"/>
        </w:rPr>
        <w:t xml:space="preserve">          Data</w:t>
      </w:r>
      <w:r w:rsidRPr="00520F64">
        <w:rPr>
          <w:rFonts w:eastAsia="Calibri" w:cstheme="minorHAnsi"/>
          <w:color w:val="222222"/>
          <w:shd w:val="clear" w:color="auto" w:fill="FFFFFF"/>
        </w:rPr>
        <w:tab/>
      </w:r>
      <w:r w:rsidRPr="00520F64">
        <w:rPr>
          <w:rFonts w:eastAsia="Calibri" w:cstheme="minorHAnsi"/>
          <w:color w:val="222222"/>
          <w:shd w:val="clear" w:color="auto" w:fill="FFFFFF"/>
        </w:rPr>
        <w:tab/>
      </w:r>
      <w:r w:rsidRPr="00520F64">
        <w:rPr>
          <w:rFonts w:eastAsia="Calibri" w:cstheme="minorHAnsi"/>
          <w:color w:val="222222"/>
          <w:shd w:val="clear" w:color="auto" w:fill="FFFFFF"/>
        </w:rPr>
        <w:tab/>
      </w:r>
      <w:r w:rsidRPr="00520F64">
        <w:rPr>
          <w:rFonts w:eastAsia="Calibri" w:cstheme="minorHAnsi"/>
          <w:color w:val="222222"/>
          <w:shd w:val="clear" w:color="auto" w:fill="FFFFFF"/>
        </w:rPr>
        <w:tab/>
        <w:t xml:space="preserve">      </w:t>
      </w:r>
      <w:r w:rsidR="005A380A">
        <w:rPr>
          <w:rFonts w:eastAsia="Calibri" w:cstheme="minorHAnsi"/>
          <w:color w:val="222222"/>
          <w:shd w:val="clear" w:color="auto" w:fill="FFFFFF"/>
        </w:rPr>
        <w:tab/>
      </w:r>
      <w:r w:rsidR="005A380A">
        <w:rPr>
          <w:rFonts w:eastAsia="Calibri" w:cstheme="minorHAnsi"/>
          <w:color w:val="222222"/>
          <w:shd w:val="clear" w:color="auto" w:fill="FFFFFF"/>
        </w:rPr>
        <w:tab/>
      </w:r>
      <w:r w:rsidR="005A380A">
        <w:rPr>
          <w:rFonts w:eastAsia="Calibri" w:cstheme="minorHAnsi"/>
          <w:color w:val="222222"/>
          <w:shd w:val="clear" w:color="auto" w:fill="FFFFFF"/>
        </w:rPr>
        <w:tab/>
      </w:r>
      <w:r w:rsidRPr="00520F64">
        <w:rPr>
          <w:rFonts w:eastAsia="Calibri" w:cstheme="minorHAnsi"/>
          <w:color w:val="222222"/>
          <w:shd w:val="clear" w:color="auto" w:fill="FFFFFF"/>
        </w:rPr>
        <w:t xml:space="preserve"> Godzina</w:t>
      </w:r>
      <w:r w:rsidRPr="00520F64">
        <w:rPr>
          <w:rFonts w:eastAsia="Calibri" w:cstheme="minorHAnsi"/>
          <w:color w:val="222222"/>
          <w:shd w:val="clear" w:color="auto" w:fill="FFFFFF"/>
        </w:rPr>
        <w:tab/>
      </w:r>
      <w:r w:rsidRPr="00520F64">
        <w:rPr>
          <w:rFonts w:eastAsia="Calibri" w:cstheme="minorHAnsi"/>
          <w:color w:val="222222"/>
          <w:shd w:val="clear" w:color="auto" w:fill="FFFFFF"/>
        </w:rPr>
        <w:tab/>
      </w:r>
      <w:r w:rsidRPr="00520F64">
        <w:rPr>
          <w:rFonts w:eastAsia="Calibri" w:cstheme="minorHAnsi"/>
          <w:color w:val="222222"/>
          <w:shd w:val="clear" w:color="auto" w:fill="FFFFFF"/>
        </w:rPr>
        <w:tab/>
      </w:r>
      <w:r w:rsidRPr="00520F64">
        <w:rPr>
          <w:rFonts w:eastAsia="Calibri" w:cstheme="minorHAnsi"/>
          <w:color w:val="222222"/>
          <w:shd w:val="clear" w:color="auto" w:fill="FFFFFF"/>
        </w:rPr>
        <w:tab/>
        <w:t xml:space="preserve">    </w:t>
      </w:r>
      <w:r w:rsidR="005A380A">
        <w:rPr>
          <w:rFonts w:eastAsia="Calibri" w:cstheme="minorHAnsi"/>
          <w:color w:val="222222"/>
          <w:shd w:val="clear" w:color="auto" w:fill="FFFFFF"/>
        </w:rPr>
        <w:tab/>
      </w:r>
      <w:r w:rsidR="005A380A">
        <w:rPr>
          <w:rFonts w:eastAsia="Calibri" w:cstheme="minorHAnsi"/>
          <w:color w:val="222222"/>
          <w:shd w:val="clear" w:color="auto" w:fill="FFFFFF"/>
        </w:rPr>
        <w:tab/>
      </w:r>
      <w:r w:rsidRPr="00520F64">
        <w:rPr>
          <w:rFonts w:eastAsia="Calibri" w:cstheme="minorHAnsi"/>
          <w:color w:val="222222"/>
          <w:shd w:val="clear" w:color="auto" w:fill="FFFFFF"/>
        </w:rPr>
        <w:t xml:space="preserve"> Podpis/pieczątka </w:t>
      </w:r>
      <w:r w:rsidR="008A0BB2">
        <w:rPr>
          <w:rFonts w:eastAsia="Calibri" w:cstheme="minorHAnsi"/>
          <w:color w:val="222222"/>
          <w:shd w:val="clear" w:color="auto" w:fill="FFFFFF"/>
        </w:rPr>
        <w:t>pracownika</w:t>
      </w:r>
    </w:p>
    <w:p w:rsidR="00554EAB" w:rsidRPr="00520F64" w:rsidRDefault="005A380A" w:rsidP="00520F64">
      <w:pPr>
        <w:spacing w:after="160" w:line="360" w:lineRule="auto"/>
        <w:ind w:left="0"/>
        <w:rPr>
          <w:rFonts w:eastAsia="Calibri" w:cstheme="minorHAnsi"/>
          <w:color w:val="A6A6A6"/>
        </w:rPr>
      </w:pPr>
      <w:r>
        <w:rPr>
          <w:rFonts w:eastAsia="Calibri" w:cstheme="minorHAnsi"/>
          <w:color w:val="A6A6A6"/>
        </w:rPr>
        <w:t>……………………………..                   ……………………………</w:t>
      </w:r>
      <w:r w:rsidR="00554EAB" w:rsidRPr="00520F64">
        <w:rPr>
          <w:rFonts w:eastAsia="Calibri" w:cstheme="minorHAnsi"/>
          <w:color w:val="A6A6A6"/>
        </w:rPr>
        <w:t xml:space="preserve">                        </w:t>
      </w:r>
      <w:r>
        <w:rPr>
          <w:rFonts w:eastAsia="Calibri" w:cstheme="minorHAnsi"/>
          <w:color w:val="A6A6A6"/>
        </w:rPr>
        <w:t xml:space="preserve">  </w:t>
      </w:r>
      <w:r w:rsidR="00554EAB" w:rsidRPr="00520F64">
        <w:rPr>
          <w:rFonts w:eastAsia="Calibri" w:cstheme="minorHAnsi"/>
          <w:color w:val="A6A6A6"/>
        </w:rPr>
        <w:t xml:space="preserve"> …………………………………………….</w:t>
      </w:r>
    </w:p>
    <w:p w:rsidR="00554EAB" w:rsidRPr="00554EAB" w:rsidRDefault="00554EAB" w:rsidP="00554EAB">
      <w:pPr>
        <w:tabs>
          <w:tab w:val="left" w:pos="1050"/>
        </w:tabs>
        <w:spacing w:line="257" w:lineRule="auto"/>
        <w:jc w:val="center"/>
        <w:rPr>
          <w:rFonts w:ascii="Calibri" w:eastAsia="Calibri" w:hAnsi="Calibri" w:cs="Calibri"/>
          <w:sz w:val="24"/>
          <w:szCs w:val="24"/>
        </w:rPr>
      </w:pPr>
    </w:p>
    <w:p w:rsidR="00554EAB" w:rsidRPr="00554EAB" w:rsidRDefault="00554EAB" w:rsidP="00C550A3">
      <w:pPr>
        <w:tabs>
          <w:tab w:val="left" w:pos="1050"/>
        </w:tabs>
        <w:spacing w:line="257" w:lineRule="auto"/>
        <w:jc w:val="right"/>
        <w:rPr>
          <w:rFonts w:ascii="Calibri" w:eastAsia="Calibri" w:hAnsi="Calibri" w:cs="Calibri"/>
          <w:sz w:val="24"/>
          <w:szCs w:val="24"/>
        </w:rPr>
      </w:pPr>
    </w:p>
    <w:p w:rsidR="00554EAB" w:rsidRDefault="00554EAB" w:rsidP="00C550A3">
      <w:pPr>
        <w:tabs>
          <w:tab w:val="left" w:pos="1050"/>
        </w:tabs>
        <w:spacing w:line="257" w:lineRule="auto"/>
        <w:jc w:val="right"/>
        <w:rPr>
          <w:rFonts w:ascii="Calibri" w:eastAsia="Calibri" w:hAnsi="Calibri" w:cs="Calibri"/>
        </w:rPr>
      </w:pPr>
    </w:p>
    <w:p w:rsidR="00C550A3" w:rsidRPr="00AD149F" w:rsidRDefault="00C550A3" w:rsidP="00C550A3">
      <w:pPr>
        <w:tabs>
          <w:tab w:val="left" w:pos="1050"/>
        </w:tabs>
        <w:spacing w:line="257" w:lineRule="auto"/>
        <w:ind w:left="0"/>
        <w:rPr>
          <w:rFonts w:ascii="Calibri" w:eastAsia="Calibri" w:hAnsi="Calibri" w:cs="Calibri"/>
        </w:rPr>
      </w:pPr>
    </w:p>
    <w:p w:rsidR="00C550A3" w:rsidRPr="00AD149F" w:rsidRDefault="00C550A3" w:rsidP="00C550A3">
      <w:pPr>
        <w:tabs>
          <w:tab w:val="left" w:pos="1050"/>
        </w:tabs>
        <w:spacing w:line="257" w:lineRule="auto"/>
        <w:ind w:left="0"/>
        <w:rPr>
          <w:rFonts w:ascii="Calibri" w:eastAsia="Calibri" w:hAnsi="Calibri" w:cs="Calibri"/>
        </w:rPr>
      </w:pPr>
    </w:p>
    <w:p w:rsidR="00C550A3" w:rsidRPr="00AD149F" w:rsidRDefault="00C550A3" w:rsidP="00C550A3">
      <w:pPr>
        <w:tabs>
          <w:tab w:val="left" w:pos="1050"/>
        </w:tabs>
        <w:spacing w:line="257" w:lineRule="auto"/>
        <w:ind w:left="0"/>
        <w:rPr>
          <w:rFonts w:ascii="Calibri" w:eastAsia="Calibri" w:hAnsi="Calibri" w:cs="Calibri"/>
        </w:rPr>
      </w:pPr>
      <w:r w:rsidRPr="00AD149F">
        <w:rPr>
          <w:rFonts w:ascii="Calibri" w:eastAsia="Calibri" w:hAnsi="Calibri" w:cs="Calibri"/>
        </w:rPr>
        <w:t xml:space="preserve">Podpis </w:t>
      </w:r>
      <w:r>
        <w:rPr>
          <w:rFonts w:ascii="Calibri" w:eastAsia="Calibri" w:hAnsi="Calibri" w:cs="Calibri"/>
        </w:rPr>
        <w:t>pacjenta</w:t>
      </w:r>
      <w:r w:rsidRPr="00AD149F">
        <w:rPr>
          <w:rFonts w:ascii="Calibri" w:eastAsia="Calibri" w:hAnsi="Calibri" w:cs="Calibri"/>
        </w:rPr>
        <w:t>: ………………</w:t>
      </w:r>
      <w:r>
        <w:rPr>
          <w:rFonts w:ascii="Calibri" w:eastAsia="Calibri" w:hAnsi="Calibri" w:cs="Calibri"/>
        </w:rPr>
        <w:t>………………………………………………………………….</w:t>
      </w:r>
    </w:p>
    <w:p w:rsidR="005E59E1" w:rsidRDefault="005E59E1" w:rsidP="005E59E1">
      <w:pPr>
        <w:pStyle w:val="Nagwek2"/>
        <w:spacing w:before="0"/>
        <w:rPr>
          <w:rFonts w:eastAsia="Calibri"/>
        </w:rPr>
      </w:pPr>
    </w:p>
    <w:p w:rsidR="005A380A" w:rsidRPr="005A380A" w:rsidRDefault="005A380A" w:rsidP="005A380A"/>
    <w:p w:rsidR="005006D3" w:rsidRPr="00645FFE" w:rsidRDefault="005006D3" w:rsidP="00645FFE">
      <w:pPr>
        <w:pStyle w:val="Nagwek2"/>
      </w:pPr>
      <w:bookmarkStart w:id="32" w:name="_Toc44320061"/>
      <w:r w:rsidRPr="00645FFE">
        <w:lastRenderedPageBreak/>
        <w:t>Załącznik nr 2</w:t>
      </w:r>
      <w:bookmarkEnd w:id="32"/>
    </w:p>
    <w:p w:rsidR="00B530C9" w:rsidRPr="00645FFE" w:rsidRDefault="005006D3" w:rsidP="00645FFE">
      <w:pPr>
        <w:pStyle w:val="Nagwek2"/>
        <w:jc w:val="center"/>
      </w:pPr>
      <w:bookmarkStart w:id="33" w:name="_Toc44320062"/>
      <w:r w:rsidRPr="00645FFE">
        <w:t>Karta weryfikacji osoby z dodatnim wynikiem serologicznym</w:t>
      </w:r>
      <w:bookmarkEnd w:id="33"/>
    </w:p>
    <w:p w:rsidR="005006D3" w:rsidRPr="00645FFE" w:rsidRDefault="00BD15DA" w:rsidP="00645FFE">
      <w:pPr>
        <w:jc w:val="center"/>
        <w:rPr>
          <w:b/>
          <w:color w:val="365F91" w:themeColor="accent1" w:themeShade="BF"/>
        </w:rPr>
      </w:pPr>
      <w:r w:rsidRPr="00645FFE">
        <w:rPr>
          <w:b/>
          <w:color w:val="365F91" w:themeColor="accent1" w:themeShade="BF"/>
        </w:rPr>
        <w:t xml:space="preserve">zakwalifikowanej do testowania molekularnego w ramach </w:t>
      </w:r>
      <w:r w:rsidR="005006D3" w:rsidRPr="00645FFE">
        <w:rPr>
          <w:b/>
          <w:color w:val="365F91" w:themeColor="accent1" w:themeShade="BF"/>
        </w:rPr>
        <w:t>Zachodniopomorski</w:t>
      </w:r>
      <w:r w:rsidRPr="00645FFE">
        <w:rPr>
          <w:b/>
          <w:color w:val="365F91" w:themeColor="accent1" w:themeShade="BF"/>
        </w:rPr>
        <w:t>ego</w:t>
      </w:r>
      <w:r w:rsidR="005006D3" w:rsidRPr="00645FFE">
        <w:rPr>
          <w:b/>
          <w:color w:val="365F91" w:themeColor="accent1" w:themeShade="BF"/>
        </w:rPr>
        <w:t xml:space="preserve"> Program</w:t>
      </w:r>
      <w:r w:rsidRPr="00645FFE">
        <w:rPr>
          <w:b/>
          <w:color w:val="365F91" w:themeColor="accent1" w:themeShade="BF"/>
        </w:rPr>
        <w:t>u</w:t>
      </w:r>
      <w:r w:rsidR="005006D3" w:rsidRPr="00645FFE">
        <w:rPr>
          <w:b/>
          <w:color w:val="365F91" w:themeColor="accent1" w:themeShade="BF"/>
        </w:rPr>
        <w:t xml:space="preserve"> Monitorowania i Prewencji Epidemii </w:t>
      </w:r>
      <w:proofErr w:type="spellStart"/>
      <w:r w:rsidR="005006D3" w:rsidRPr="00645FFE">
        <w:rPr>
          <w:b/>
          <w:color w:val="365F91" w:themeColor="accent1" w:themeShade="BF"/>
        </w:rPr>
        <w:t>Coronawirusa</w:t>
      </w:r>
      <w:proofErr w:type="spellEnd"/>
      <w:r w:rsidR="005006D3" w:rsidRPr="00645FFE">
        <w:rPr>
          <w:b/>
          <w:color w:val="365F91" w:themeColor="accent1" w:themeShade="BF"/>
        </w:rPr>
        <w:t xml:space="preserve"> SARS-CoV-2 i Choroby COVID-19</w:t>
      </w:r>
    </w:p>
    <w:p w:rsidR="005006D3" w:rsidRPr="005006D3" w:rsidRDefault="005006D3" w:rsidP="00B530C9">
      <w:pPr>
        <w:jc w:val="center"/>
        <w:rPr>
          <w:i/>
        </w:rPr>
      </w:pPr>
      <w:r w:rsidRPr="005006D3">
        <w:rPr>
          <w:rFonts w:eastAsia="Times New Roman" w:cstheme="majorBidi"/>
          <w:b/>
          <w:i/>
          <w:color w:val="365F91" w:themeColor="accent1" w:themeShade="BF"/>
        </w:rPr>
        <w:t>(Uwaga!  Wypełniać drukowanymi literami)</w:t>
      </w:r>
    </w:p>
    <w:p w:rsidR="005006D3" w:rsidRPr="005006D3" w:rsidRDefault="005006D3" w:rsidP="005006D3">
      <w:pPr>
        <w:tabs>
          <w:tab w:val="left" w:pos="1050"/>
        </w:tabs>
        <w:spacing w:line="257" w:lineRule="auto"/>
        <w:ind w:left="0"/>
        <w:rPr>
          <w:rFonts w:ascii="Calibri" w:eastAsia="Calibri" w:hAnsi="Calibri" w:cs="Calibri"/>
          <w:sz w:val="24"/>
          <w:szCs w:val="24"/>
        </w:rPr>
      </w:pPr>
    </w:p>
    <w:p w:rsidR="00B530C9" w:rsidRDefault="00B530C9" w:rsidP="005006D3">
      <w:pPr>
        <w:spacing w:after="160" w:line="360" w:lineRule="auto"/>
        <w:ind w:left="0"/>
        <w:rPr>
          <w:rFonts w:eastAsia="Calibri" w:cstheme="minorHAnsi"/>
          <w:b/>
          <w:noProof/>
          <w:lang w:eastAsia="pl-PL"/>
        </w:rPr>
      </w:pPr>
      <w:r>
        <w:rPr>
          <w:rFonts w:eastAsia="Calibri" w:cstheme="minorHAnsi"/>
          <w:b/>
          <w:noProof/>
          <w:lang w:eastAsia="pl-PL"/>
        </w:rPr>
        <w:t>Wynik testu s</w:t>
      </w:r>
      <w:r w:rsidR="003065E0">
        <w:rPr>
          <w:rFonts w:eastAsia="Calibri" w:cstheme="minorHAnsi"/>
          <w:b/>
          <w:noProof/>
          <w:lang w:eastAsia="pl-PL"/>
        </w:rPr>
        <w:t>erologicznego  IgG ……………………….. IgM ………………………………….</w:t>
      </w:r>
    </w:p>
    <w:p w:rsidR="005006D3" w:rsidRPr="005006D3" w:rsidRDefault="005006D3" w:rsidP="005006D3">
      <w:pPr>
        <w:spacing w:after="160" w:line="360" w:lineRule="auto"/>
        <w:ind w:left="0"/>
        <w:rPr>
          <w:rFonts w:eastAsia="Calibri" w:cstheme="minorHAnsi"/>
          <w:b/>
          <w:noProof/>
          <w:lang w:eastAsia="pl-PL"/>
        </w:rPr>
      </w:pPr>
      <w:r w:rsidRPr="005006D3">
        <w:rPr>
          <w:rFonts w:eastAsia="Calibri" w:cstheme="minorHAnsi"/>
          <w:b/>
          <w:noProof/>
          <w:lang w:eastAsia="pl-PL"/>
        </w:rPr>
        <w:t>Dane osobowe:</w:t>
      </w:r>
    </w:p>
    <w:p w:rsidR="005006D3" w:rsidRPr="005006D3" w:rsidRDefault="005006D3" w:rsidP="005006D3">
      <w:pPr>
        <w:spacing w:after="160" w:line="360" w:lineRule="auto"/>
        <w:ind w:left="0"/>
        <w:rPr>
          <w:rFonts w:eastAsia="Calibri" w:cstheme="minorHAnsi"/>
          <w:noProof/>
          <w:lang w:eastAsia="pl-PL"/>
        </w:rPr>
      </w:pPr>
      <w:r w:rsidRPr="005006D3">
        <w:rPr>
          <w:rFonts w:eastAsia="Calibri" w:cstheme="minorHAnsi"/>
          <w:noProof/>
          <w:lang w:eastAsia="pl-PL"/>
        </w:rPr>
        <w:t>Imię i nazwisko</w:t>
      </w:r>
      <w:r w:rsidRPr="005006D3">
        <w:rPr>
          <w:rFonts w:eastAsia="Calibri" w:cstheme="minorHAnsi"/>
          <w:noProof/>
          <w:color w:val="A6A6A6"/>
          <w:lang w:eastAsia="pl-PL"/>
        </w:rPr>
        <w:t>………………………………………………………………………………………………………</w:t>
      </w:r>
    </w:p>
    <w:p w:rsidR="005006D3" w:rsidRPr="005006D3" w:rsidRDefault="005006D3" w:rsidP="005006D3">
      <w:pPr>
        <w:spacing w:after="160" w:line="360" w:lineRule="auto"/>
        <w:ind w:left="0"/>
        <w:rPr>
          <w:rFonts w:eastAsia="Calibri" w:cstheme="minorHAnsi"/>
          <w:noProof/>
          <w:lang w:eastAsia="pl-PL"/>
        </w:rPr>
      </w:pPr>
      <w:r w:rsidRPr="005006D3">
        <w:rPr>
          <w:rFonts w:eastAsia="Calibri" w:cstheme="minorHAnsi"/>
          <w:noProof/>
          <w:lang w:eastAsia="pl-PL"/>
        </w:rPr>
        <w:t>PESEL</w:t>
      </w:r>
      <w:r w:rsidRPr="005006D3">
        <w:rPr>
          <w:rFonts w:eastAsia="Calibri" w:cstheme="minorHAnsi"/>
          <w:noProof/>
          <w:color w:val="A6A6A6"/>
          <w:lang w:eastAsia="pl-PL"/>
        </w:rPr>
        <w:t xml:space="preserve"> ………………………………………………………………………………………………………………………………………</w:t>
      </w:r>
    </w:p>
    <w:p w:rsidR="005006D3" w:rsidRPr="005006D3" w:rsidRDefault="005006D3" w:rsidP="005006D3">
      <w:pPr>
        <w:spacing w:after="160" w:line="360" w:lineRule="auto"/>
        <w:ind w:left="0"/>
        <w:rPr>
          <w:rFonts w:eastAsia="Calibri" w:cstheme="minorHAnsi"/>
          <w:noProof/>
          <w:lang w:eastAsia="pl-PL"/>
        </w:rPr>
      </w:pPr>
      <w:r w:rsidRPr="005006D3">
        <w:rPr>
          <w:rFonts w:eastAsia="Calibri" w:cstheme="minorHAnsi"/>
          <w:noProof/>
          <w:lang w:eastAsia="pl-PL"/>
        </w:rPr>
        <w:t>Adres zamieszkania / pobytu</w:t>
      </w:r>
      <w:r w:rsidRPr="005006D3">
        <w:rPr>
          <w:rFonts w:eastAsia="Calibri" w:cstheme="minorHAnsi"/>
          <w:noProof/>
          <w:color w:val="A6A6A6"/>
          <w:lang w:eastAsia="pl-PL"/>
        </w:rPr>
        <w:t xml:space="preserve"> ……………………………………………………………………………………………………………</w:t>
      </w:r>
    </w:p>
    <w:p w:rsidR="005006D3" w:rsidRPr="005006D3" w:rsidRDefault="005006D3" w:rsidP="005006D3">
      <w:pPr>
        <w:spacing w:after="160" w:line="360" w:lineRule="auto"/>
        <w:ind w:left="0"/>
        <w:rPr>
          <w:rFonts w:eastAsia="Calibri" w:cstheme="minorHAnsi"/>
          <w:noProof/>
          <w:lang w:eastAsia="pl-PL"/>
        </w:rPr>
      </w:pPr>
      <w:r w:rsidRPr="005006D3">
        <w:rPr>
          <w:rFonts w:eastAsia="Calibri" w:cstheme="minorHAnsi"/>
          <w:noProof/>
          <w:lang w:eastAsia="pl-PL"/>
        </w:rPr>
        <w:t>Telefon kontaktowy pacjenta</w:t>
      </w:r>
      <w:r w:rsidRPr="005006D3">
        <w:rPr>
          <w:rFonts w:eastAsia="Calibri" w:cstheme="minorHAnsi"/>
          <w:noProof/>
          <w:color w:val="A6A6A6"/>
          <w:lang w:eastAsia="pl-PL"/>
        </w:rPr>
        <w:t>……………………………………………………………………………………….</w:t>
      </w:r>
    </w:p>
    <w:p w:rsidR="005006D3" w:rsidRPr="005006D3" w:rsidRDefault="005006D3" w:rsidP="005006D3">
      <w:pPr>
        <w:spacing w:after="160" w:line="360" w:lineRule="auto"/>
        <w:ind w:left="0"/>
        <w:rPr>
          <w:rFonts w:eastAsia="Calibri" w:cstheme="minorHAnsi"/>
          <w:noProof/>
          <w:lang w:eastAsia="pl-PL"/>
        </w:rPr>
      </w:pPr>
      <w:r w:rsidRPr="005006D3">
        <w:rPr>
          <w:rFonts w:eastAsia="Calibri" w:cstheme="minorHAnsi"/>
          <w:noProof/>
          <w:lang w:eastAsia="pl-PL"/>
        </w:rPr>
        <w:t>Adres e-mail</w:t>
      </w:r>
      <w:r w:rsidRPr="005006D3">
        <w:rPr>
          <w:rFonts w:eastAsia="Calibri" w:cstheme="minorHAnsi"/>
          <w:noProof/>
          <w:color w:val="A6A6A6"/>
          <w:lang w:eastAsia="pl-PL"/>
        </w:rPr>
        <w:t>…………………………………………………………………………………………………………………</w:t>
      </w:r>
    </w:p>
    <w:p w:rsidR="005006D3" w:rsidRPr="005006D3" w:rsidRDefault="005006D3" w:rsidP="005006D3">
      <w:pPr>
        <w:spacing w:line="360" w:lineRule="auto"/>
        <w:ind w:left="0"/>
        <w:rPr>
          <w:rFonts w:eastAsia="Calibri" w:cstheme="minorHAnsi"/>
        </w:rPr>
      </w:pPr>
      <w:r w:rsidRPr="005006D3">
        <w:rPr>
          <w:rFonts w:eastAsia="Calibri" w:cstheme="minorHAnsi"/>
        </w:rPr>
        <w:t>Płeć: □ Mężczyzna □ Kobieta</w:t>
      </w:r>
    </w:p>
    <w:p w:rsidR="005006D3" w:rsidRDefault="005006D3" w:rsidP="005006D3">
      <w:pPr>
        <w:spacing w:after="160" w:line="360" w:lineRule="auto"/>
        <w:ind w:left="0"/>
        <w:rPr>
          <w:rFonts w:eastAsia="Calibri" w:cstheme="minorHAnsi"/>
          <w:noProof/>
          <w:lang w:eastAsia="pl-PL"/>
        </w:rPr>
      </w:pPr>
      <w:r w:rsidRPr="005006D3">
        <w:rPr>
          <w:rFonts w:eastAsia="Calibri" w:cstheme="minorHAnsi"/>
          <w:noProof/>
          <w:lang w:eastAsia="pl-PL"/>
        </w:rPr>
        <w:t>Zawód wykonywany …………………………………………………………………………………………………</w:t>
      </w:r>
      <w:r w:rsidR="00B530C9">
        <w:rPr>
          <w:rFonts w:eastAsia="Calibri" w:cstheme="minorHAnsi"/>
          <w:noProof/>
          <w:lang w:eastAsia="pl-PL"/>
        </w:rPr>
        <w:t>…………..</w:t>
      </w:r>
    </w:p>
    <w:p w:rsidR="00B530C9" w:rsidRPr="005006D3" w:rsidRDefault="00B530C9" w:rsidP="005006D3">
      <w:pPr>
        <w:spacing w:after="160" w:line="360" w:lineRule="auto"/>
        <w:ind w:left="0"/>
        <w:rPr>
          <w:rFonts w:eastAsia="Calibri" w:cstheme="minorHAnsi"/>
          <w:noProof/>
          <w:lang w:eastAsia="pl-PL"/>
        </w:rPr>
      </w:pPr>
      <w:r>
        <w:rPr>
          <w:rFonts w:eastAsia="Calibri" w:cstheme="minorHAnsi"/>
          <w:noProof/>
          <w:lang w:eastAsia="pl-PL"/>
        </w:rPr>
        <w:t>Rodzaj miejsca wykonywania pracy ……………………………………………………………………………………….</w:t>
      </w:r>
    </w:p>
    <w:p w:rsidR="005006D3" w:rsidRPr="005006D3" w:rsidRDefault="005006D3" w:rsidP="005006D3">
      <w:pPr>
        <w:spacing w:after="160" w:line="240" w:lineRule="auto"/>
        <w:ind w:left="0"/>
        <w:rPr>
          <w:rFonts w:eastAsia="Calibri" w:cstheme="minorHAnsi"/>
          <w:noProof/>
          <w:lang w:eastAsia="pl-PL"/>
        </w:rPr>
      </w:pPr>
      <w:r w:rsidRPr="005006D3">
        <w:rPr>
          <w:rFonts w:eastAsia="Calibri" w:cstheme="minorHAnsi"/>
          <w:noProof/>
          <w:lang w:eastAsia="pl-PL"/>
        </w:rPr>
        <w:t xml:space="preserve">Wyrażam zgodę na przekazanie wyniku badania drogą telefoniczną lub elektroniczną: </w:t>
      </w:r>
    </w:p>
    <w:p w:rsidR="005006D3" w:rsidRPr="005006D3" w:rsidRDefault="005006D3" w:rsidP="00CE283D">
      <w:pPr>
        <w:numPr>
          <w:ilvl w:val="0"/>
          <w:numId w:val="47"/>
        </w:numPr>
        <w:spacing w:line="240" w:lineRule="auto"/>
        <w:contextualSpacing/>
        <w:rPr>
          <w:rFonts w:eastAsia="Calibri" w:cstheme="minorHAnsi"/>
          <w:noProof/>
          <w:lang w:eastAsia="pl-PL"/>
        </w:rPr>
      </w:pPr>
      <w:r w:rsidRPr="005006D3">
        <w:rPr>
          <w:rFonts w:eastAsia="Calibri" w:cstheme="minorHAnsi"/>
          <w:noProof/>
          <w:lang w:eastAsia="pl-PL"/>
        </w:rPr>
        <w:t>telefon</w:t>
      </w:r>
      <w:r w:rsidR="00B530C9">
        <w:rPr>
          <w:rFonts w:eastAsia="Calibri" w:cstheme="minorHAnsi"/>
          <w:noProof/>
          <w:lang w:eastAsia="pl-PL"/>
        </w:rPr>
        <w:t xml:space="preserve"> ………………………………………</w:t>
      </w:r>
    </w:p>
    <w:p w:rsidR="005006D3" w:rsidRPr="005006D3" w:rsidRDefault="005006D3" w:rsidP="00CE283D">
      <w:pPr>
        <w:numPr>
          <w:ilvl w:val="0"/>
          <w:numId w:val="47"/>
        </w:numPr>
        <w:spacing w:line="240" w:lineRule="auto"/>
        <w:contextualSpacing/>
        <w:rPr>
          <w:rFonts w:eastAsia="Calibri" w:cstheme="minorHAnsi"/>
          <w:noProof/>
          <w:lang w:eastAsia="pl-PL"/>
        </w:rPr>
      </w:pPr>
      <w:r w:rsidRPr="005006D3">
        <w:rPr>
          <w:rFonts w:eastAsia="Calibri" w:cstheme="minorHAnsi"/>
          <w:noProof/>
          <w:lang w:eastAsia="pl-PL"/>
        </w:rPr>
        <w:t>email</w:t>
      </w:r>
      <w:r w:rsidR="00B530C9">
        <w:rPr>
          <w:rFonts w:eastAsia="Calibri" w:cstheme="minorHAnsi"/>
          <w:noProof/>
          <w:lang w:eastAsia="pl-PL"/>
        </w:rPr>
        <w:t xml:space="preserve"> ………………………………………….</w:t>
      </w:r>
    </w:p>
    <w:p w:rsidR="00CE283D" w:rsidRDefault="005006D3" w:rsidP="00CE283D">
      <w:pPr>
        <w:spacing w:line="360" w:lineRule="auto"/>
        <w:ind w:left="0"/>
        <w:rPr>
          <w:rFonts w:eastAsia="Calibri" w:cstheme="minorHAnsi"/>
          <w:noProof/>
          <w:color w:val="A6A6A6"/>
          <w:lang w:eastAsia="pl-PL"/>
        </w:rPr>
      </w:pPr>
      <w:r w:rsidRPr="005006D3">
        <w:rPr>
          <w:rFonts w:eastAsia="Calibri" w:cstheme="minorHAnsi"/>
          <w:noProof/>
          <w:color w:val="A6A6A6"/>
          <w:lang w:eastAsia="pl-PL"/>
        </w:rPr>
        <w:t xml:space="preserve"> </w:t>
      </w:r>
    </w:p>
    <w:p w:rsidR="005006D3" w:rsidRPr="005006D3" w:rsidRDefault="005006D3" w:rsidP="00CE283D">
      <w:pPr>
        <w:spacing w:line="360" w:lineRule="auto"/>
        <w:ind w:left="0"/>
        <w:rPr>
          <w:rFonts w:eastAsia="Calibri" w:cstheme="minorHAnsi"/>
          <w:noProof/>
          <w:lang w:eastAsia="pl-PL"/>
        </w:rPr>
      </w:pPr>
      <w:r w:rsidRPr="005006D3">
        <w:rPr>
          <w:rFonts w:eastAsia="Calibri" w:cstheme="minorHAnsi"/>
          <w:noProof/>
          <w:lang w:eastAsia="pl-PL"/>
        </w:rPr>
        <w:t xml:space="preserve">Czy w </w:t>
      </w:r>
      <w:r w:rsidRPr="005006D3">
        <w:rPr>
          <w:rFonts w:eastAsia="Calibri" w:cstheme="minorHAnsi"/>
          <w:b/>
          <w:noProof/>
          <w:u w:val="single"/>
          <w:lang w:eastAsia="pl-PL"/>
        </w:rPr>
        <w:t>ciągu ostatnich 24 godzin</w:t>
      </w:r>
      <w:r w:rsidRPr="005006D3">
        <w:rPr>
          <w:rFonts w:eastAsia="Calibri" w:cstheme="minorHAnsi"/>
          <w:noProof/>
          <w:lang w:eastAsia="pl-PL"/>
        </w:rPr>
        <w:t xml:space="preserve"> występowały następujące objawy: </w:t>
      </w:r>
      <w:r w:rsidRPr="005006D3">
        <w:rPr>
          <w:rFonts w:eastAsia="Calibri" w:cstheme="minorHAnsi"/>
          <w:b/>
          <w:noProof/>
          <w:lang w:eastAsia="pl-PL"/>
        </w:rPr>
        <w:t>(odpowiednie zakreślić)</w:t>
      </w:r>
    </w:p>
    <w:tbl>
      <w:tblPr>
        <w:tblStyle w:val="Tabela-Siatka3"/>
        <w:tblW w:w="0" w:type="auto"/>
        <w:tblBorders>
          <w:top w:val="single" w:sz="4" w:space="0" w:color="A6A6A6" w:themeColor="background1" w:themeShade="A6"/>
          <w:left w:val="single" w:sz="4" w:space="0" w:color="A6A6A6" w:themeColor="background1" w:themeShade="A6"/>
          <w:bottom w:val="single" w:sz="4" w:space="0" w:color="A6A6A6" w:themeColor="background1" w:themeShade="A6"/>
          <w:right w:val="single" w:sz="4" w:space="0" w:color="A6A6A6" w:themeColor="background1" w:themeShade="A6"/>
          <w:insideH w:val="single" w:sz="4" w:space="0" w:color="A6A6A6" w:themeColor="background1" w:themeShade="A6"/>
          <w:insideV w:val="single" w:sz="4" w:space="0" w:color="A6A6A6" w:themeColor="background1" w:themeShade="A6"/>
        </w:tblBorders>
        <w:tblLook w:val="04A0" w:firstRow="1" w:lastRow="0" w:firstColumn="1" w:lastColumn="0" w:noHBand="0" w:noVBand="1"/>
      </w:tblPr>
      <w:tblGrid>
        <w:gridCol w:w="3036"/>
        <w:gridCol w:w="747"/>
        <w:gridCol w:w="751"/>
        <w:gridCol w:w="4528"/>
      </w:tblGrid>
      <w:tr w:rsidR="00CE283D" w:rsidRPr="005006D3" w:rsidTr="00CE283D">
        <w:trPr>
          <w:trHeight w:val="371"/>
        </w:trPr>
        <w:tc>
          <w:tcPr>
            <w:tcW w:w="3088" w:type="dxa"/>
          </w:tcPr>
          <w:p w:rsidR="005006D3" w:rsidRPr="005006D3" w:rsidRDefault="005006D3" w:rsidP="00CE283D">
            <w:pPr>
              <w:spacing w:line="360" w:lineRule="auto"/>
              <w:ind w:left="0"/>
              <w:rPr>
                <w:rFonts w:eastAsia="Calibri" w:cstheme="minorHAnsi"/>
                <w:noProof/>
                <w:color w:val="D9D9D9"/>
                <w:lang w:eastAsia="pl-PL"/>
              </w:rPr>
            </w:pPr>
          </w:p>
        </w:tc>
        <w:tc>
          <w:tcPr>
            <w:tcW w:w="754" w:type="dxa"/>
            <w:vAlign w:val="center"/>
          </w:tcPr>
          <w:p w:rsidR="005006D3" w:rsidRPr="005006D3" w:rsidRDefault="005006D3" w:rsidP="00CE283D">
            <w:pPr>
              <w:spacing w:line="360" w:lineRule="auto"/>
              <w:ind w:left="0"/>
              <w:jc w:val="center"/>
              <w:rPr>
                <w:rFonts w:eastAsia="Calibri" w:cstheme="minorHAnsi"/>
                <w:b/>
                <w:noProof/>
                <w:lang w:eastAsia="pl-PL"/>
              </w:rPr>
            </w:pPr>
            <w:r w:rsidRPr="005006D3">
              <w:rPr>
                <w:rFonts w:eastAsia="Calibri" w:cstheme="minorHAnsi"/>
                <w:b/>
                <w:noProof/>
                <w:lang w:eastAsia="pl-PL"/>
              </w:rPr>
              <w:t>NIE</w:t>
            </w:r>
          </w:p>
        </w:tc>
        <w:tc>
          <w:tcPr>
            <w:tcW w:w="756" w:type="dxa"/>
            <w:vAlign w:val="center"/>
          </w:tcPr>
          <w:p w:rsidR="005006D3" w:rsidRPr="005006D3" w:rsidRDefault="005006D3" w:rsidP="00CE283D">
            <w:pPr>
              <w:spacing w:line="360" w:lineRule="auto"/>
              <w:ind w:left="0"/>
              <w:jc w:val="center"/>
              <w:rPr>
                <w:rFonts w:eastAsia="Calibri" w:cstheme="minorHAnsi"/>
                <w:b/>
                <w:noProof/>
                <w:lang w:eastAsia="pl-PL"/>
              </w:rPr>
            </w:pPr>
            <w:r w:rsidRPr="005006D3">
              <w:rPr>
                <w:rFonts w:eastAsia="Calibri" w:cstheme="minorHAnsi"/>
                <w:b/>
                <w:noProof/>
                <w:lang w:eastAsia="pl-PL"/>
              </w:rPr>
              <w:t>TAK</w:t>
            </w:r>
          </w:p>
        </w:tc>
        <w:tc>
          <w:tcPr>
            <w:tcW w:w="4637" w:type="dxa"/>
            <w:vAlign w:val="center"/>
          </w:tcPr>
          <w:p w:rsidR="005006D3" w:rsidRPr="005006D3" w:rsidRDefault="005006D3" w:rsidP="00CE283D">
            <w:pPr>
              <w:spacing w:line="360" w:lineRule="auto"/>
              <w:ind w:left="0"/>
              <w:jc w:val="center"/>
              <w:rPr>
                <w:rFonts w:eastAsia="Calibri" w:cstheme="minorHAnsi"/>
                <w:noProof/>
                <w:lang w:eastAsia="pl-PL"/>
              </w:rPr>
            </w:pPr>
            <w:r w:rsidRPr="005006D3">
              <w:rPr>
                <w:rFonts w:eastAsia="Calibri" w:cstheme="minorHAnsi"/>
                <w:noProof/>
                <w:lang w:eastAsia="pl-PL"/>
              </w:rPr>
              <w:t>Jeśli TAK – od kiedy początek (data)</w:t>
            </w:r>
          </w:p>
        </w:tc>
      </w:tr>
      <w:tr w:rsidR="00CE283D" w:rsidRPr="005006D3" w:rsidTr="00CE283D">
        <w:trPr>
          <w:trHeight w:val="371"/>
        </w:trPr>
        <w:tc>
          <w:tcPr>
            <w:tcW w:w="3088" w:type="dxa"/>
            <w:vAlign w:val="center"/>
          </w:tcPr>
          <w:p w:rsidR="005006D3" w:rsidRPr="005006D3" w:rsidRDefault="005006D3" w:rsidP="00CE283D">
            <w:pPr>
              <w:spacing w:line="360" w:lineRule="auto"/>
              <w:ind w:left="0"/>
              <w:jc w:val="center"/>
              <w:rPr>
                <w:rFonts w:eastAsia="Calibri" w:cstheme="minorHAnsi"/>
                <w:noProof/>
                <w:lang w:eastAsia="pl-PL"/>
              </w:rPr>
            </w:pPr>
            <w:r w:rsidRPr="005006D3">
              <w:rPr>
                <w:rFonts w:eastAsia="Calibri" w:cstheme="minorHAnsi"/>
                <w:noProof/>
                <w:lang w:eastAsia="pl-PL"/>
              </w:rPr>
              <w:t>Temperatura powyżej 38 st. C</w:t>
            </w:r>
          </w:p>
        </w:tc>
        <w:tc>
          <w:tcPr>
            <w:tcW w:w="754" w:type="dxa"/>
            <w:vAlign w:val="center"/>
          </w:tcPr>
          <w:p w:rsidR="005006D3" w:rsidRPr="005006D3" w:rsidRDefault="005006D3" w:rsidP="00CE283D">
            <w:pPr>
              <w:spacing w:line="360" w:lineRule="auto"/>
              <w:ind w:left="0"/>
              <w:jc w:val="center"/>
              <w:rPr>
                <w:rFonts w:eastAsia="Calibri" w:cstheme="minorHAnsi"/>
                <w:noProof/>
                <w:color w:val="D9D9D9"/>
                <w:lang w:eastAsia="pl-PL"/>
              </w:rPr>
            </w:pPr>
          </w:p>
        </w:tc>
        <w:tc>
          <w:tcPr>
            <w:tcW w:w="756" w:type="dxa"/>
            <w:vAlign w:val="center"/>
          </w:tcPr>
          <w:p w:rsidR="005006D3" w:rsidRPr="005006D3" w:rsidRDefault="005006D3" w:rsidP="00CE283D">
            <w:pPr>
              <w:spacing w:line="360" w:lineRule="auto"/>
              <w:ind w:left="0"/>
              <w:jc w:val="center"/>
              <w:rPr>
                <w:rFonts w:eastAsia="Calibri" w:cstheme="minorHAnsi"/>
                <w:noProof/>
                <w:color w:val="D9D9D9"/>
                <w:lang w:eastAsia="pl-PL"/>
              </w:rPr>
            </w:pPr>
          </w:p>
        </w:tc>
        <w:tc>
          <w:tcPr>
            <w:tcW w:w="4637" w:type="dxa"/>
            <w:vAlign w:val="center"/>
          </w:tcPr>
          <w:p w:rsidR="005006D3" w:rsidRPr="005006D3" w:rsidRDefault="005006D3" w:rsidP="00CE283D">
            <w:pPr>
              <w:spacing w:line="360" w:lineRule="auto"/>
              <w:ind w:left="0"/>
              <w:jc w:val="center"/>
              <w:rPr>
                <w:rFonts w:eastAsia="Calibri" w:cstheme="minorHAnsi"/>
                <w:noProof/>
                <w:color w:val="D9D9D9"/>
                <w:lang w:eastAsia="pl-PL"/>
              </w:rPr>
            </w:pPr>
          </w:p>
        </w:tc>
      </w:tr>
      <w:tr w:rsidR="00CE283D" w:rsidRPr="005006D3" w:rsidTr="00CE283D">
        <w:trPr>
          <w:trHeight w:val="371"/>
        </w:trPr>
        <w:tc>
          <w:tcPr>
            <w:tcW w:w="3088" w:type="dxa"/>
            <w:vAlign w:val="center"/>
          </w:tcPr>
          <w:p w:rsidR="005006D3" w:rsidRPr="005006D3" w:rsidRDefault="005006D3" w:rsidP="00CE283D">
            <w:pPr>
              <w:spacing w:line="360" w:lineRule="auto"/>
              <w:ind w:left="0"/>
              <w:jc w:val="center"/>
              <w:rPr>
                <w:rFonts w:eastAsia="Calibri" w:cstheme="minorHAnsi"/>
                <w:noProof/>
                <w:lang w:eastAsia="pl-PL"/>
              </w:rPr>
            </w:pPr>
            <w:r w:rsidRPr="005006D3">
              <w:rPr>
                <w:rFonts w:eastAsia="Calibri" w:cstheme="minorHAnsi"/>
                <w:noProof/>
                <w:lang w:eastAsia="pl-PL"/>
              </w:rPr>
              <w:t>Kaszel</w:t>
            </w:r>
          </w:p>
        </w:tc>
        <w:tc>
          <w:tcPr>
            <w:tcW w:w="754" w:type="dxa"/>
            <w:vAlign w:val="center"/>
          </w:tcPr>
          <w:p w:rsidR="005006D3" w:rsidRPr="005006D3" w:rsidRDefault="005006D3" w:rsidP="00CE283D">
            <w:pPr>
              <w:spacing w:line="360" w:lineRule="auto"/>
              <w:ind w:left="0"/>
              <w:jc w:val="center"/>
              <w:rPr>
                <w:rFonts w:eastAsia="Calibri" w:cstheme="minorHAnsi"/>
                <w:noProof/>
                <w:color w:val="D9D9D9"/>
                <w:lang w:eastAsia="pl-PL"/>
              </w:rPr>
            </w:pPr>
          </w:p>
        </w:tc>
        <w:tc>
          <w:tcPr>
            <w:tcW w:w="756" w:type="dxa"/>
            <w:vAlign w:val="center"/>
          </w:tcPr>
          <w:p w:rsidR="005006D3" w:rsidRPr="005006D3" w:rsidRDefault="005006D3" w:rsidP="00CE283D">
            <w:pPr>
              <w:spacing w:line="360" w:lineRule="auto"/>
              <w:ind w:left="0"/>
              <w:jc w:val="center"/>
              <w:rPr>
                <w:rFonts w:eastAsia="Calibri" w:cstheme="minorHAnsi"/>
                <w:noProof/>
                <w:color w:val="D9D9D9"/>
                <w:lang w:eastAsia="pl-PL"/>
              </w:rPr>
            </w:pPr>
          </w:p>
        </w:tc>
        <w:tc>
          <w:tcPr>
            <w:tcW w:w="4637" w:type="dxa"/>
            <w:vAlign w:val="center"/>
          </w:tcPr>
          <w:p w:rsidR="005006D3" w:rsidRPr="005006D3" w:rsidRDefault="005006D3" w:rsidP="00CE283D">
            <w:pPr>
              <w:spacing w:line="360" w:lineRule="auto"/>
              <w:ind w:left="0"/>
              <w:jc w:val="center"/>
              <w:rPr>
                <w:rFonts w:eastAsia="Calibri" w:cstheme="minorHAnsi"/>
                <w:noProof/>
                <w:color w:val="D9D9D9"/>
                <w:lang w:eastAsia="pl-PL"/>
              </w:rPr>
            </w:pPr>
          </w:p>
        </w:tc>
      </w:tr>
      <w:tr w:rsidR="00CE283D" w:rsidRPr="005006D3" w:rsidTr="00CE283D">
        <w:trPr>
          <w:trHeight w:val="371"/>
        </w:trPr>
        <w:tc>
          <w:tcPr>
            <w:tcW w:w="3088" w:type="dxa"/>
            <w:vAlign w:val="center"/>
          </w:tcPr>
          <w:p w:rsidR="005006D3" w:rsidRPr="005006D3" w:rsidRDefault="005006D3" w:rsidP="00CE283D">
            <w:pPr>
              <w:spacing w:line="360" w:lineRule="auto"/>
              <w:ind w:left="0"/>
              <w:jc w:val="center"/>
              <w:rPr>
                <w:rFonts w:eastAsia="Calibri" w:cstheme="minorHAnsi"/>
                <w:noProof/>
                <w:lang w:eastAsia="pl-PL"/>
              </w:rPr>
            </w:pPr>
            <w:r w:rsidRPr="005006D3">
              <w:rPr>
                <w:rFonts w:eastAsia="Calibri" w:cstheme="minorHAnsi"/>
                <w:noProof/>
                <w:lang w:eastAsia="pl-PL"/>
              </w:rPr>
              <w:t>Duszność</w:t>
            </w:r>
          </w:p>
        </w:tc>
        <w:tc>
          <w:tcPr>
            <w:tcW w:w="754" w:type="dxa"/>
            <w:vAlign w:val="center"/>
          </w:tcPr>
          <w:p w:rsidR="005006D3" w:rsidRPr="005006D3" w:rsidRDefault="005006D3" w:rsidP="00CE283D">
            <w:pPr>
              <w:spacing w:line="360" w:lineRule="auto"/>
              <w:ind w:left="0"/>
              <w:jc w:val="center"/>
              <w:rPr>
                <w:rFonts w:eastAsia="Calibri" w:cstheme="minorHAnsi"/>
                <w:noProof/>
                <w:color w:val="D9D9D9"/>
                <w:lang w:eastAsia="pl-PL"/>
              </w:rPr>
            </w:pPr>
          </w:p>
        </w:tc>
        <w:tc>
          <w:tcPr>
            <w:tcW w:w="756" w:type="dxa"/>
            <w:vAlign w:val="center"/>
          </w:tcPr>
          <w:p w:rsidR="005006D3" w:rsidRPr="005006D3" w:rsidRDefault="005006D3" w:rsidP="00CE283D">
            <w:pPr>
              <w:spacing w:line="360" w:lineRule="auto"/>
              <w:ind w:left="0"/>
              <w:jc w:val="center"/>
              <w:rPr>
                <w:rFonts w:eastAsia="Calibri" w:cstheme="minorHAnsi"/>
                <w:noProof/>
                <w:color w:val="D9D9D9"/>
                <w:lang w:eastAsia="pl-PL"/>
              </w:rPr>
            </w:pPr>
          </w:p>
        </w:tc>
        <w:tc>
          <w:tcPr>
            <w:tcW w:w="4637" w:type="dxa"/>
            <w:vAlign w:val="center"/>
          </w:tcPr>
          <w:p w:rsidR="005006D3" w:rsidRPr="005006D3" w:rsidRDefault="005006D3" w:rsidP="00CE283D">
            <w:pPr>
              <w:spacing w:line="360" w:lineRule="auto"/>
              <w:ind w:left="0"/>
              <w:jc w:val="center"/>
              <w:rPr>
                <w:rFonts w:eastAsia="Calibri" w:cstheme="minorHAnsi"/>
                <w:noProof/>
                <w:color w:val="D9D9D9"/>
                <w:lang w:eastAsia="pl-PL"/>
              </w:rPr>
            </w:pPr>
          </w:p>
        </w:tc>
      </w:tr>
    </w:tbl>
    <w:p w:rsidR="00CE283D" w:rsidRDefault="00CE283D" w:rsidP="00CE283D">
      <w:pPr>
        <w:spacing w:line="360" w:lineRule="auto"/>
        <w:ind w:left="0"/>
        <w:rPr>
          <w:rFonts w:eastAsia="Calibri" w:cstheme="minorHAnsi"/>
        </w:rPr>
      </w:pPr>
    </w:p>
    <w:p w:rsidR="005006D3" w:rsidRPr="005006D3" w:rsidRDefault="005006D3" w:rsidP="00CE283D">
      <w:pPr>
        <w:spacing w:line="360" w:lineRule="auto"/>
        <w:ind w:left="0"/>
        <w:rPr>
          <w:rFonts w:eastAsia="Calibri" w:cstheme="minorHAnsi"/>
        </w:rPr>
      </w:pPr>
      <w:r w:rsidRPr="005006D3">
        <w:rPr>
          <w:rFonts w:eastAsia="Calibri" w:cstheme="minorHAnsi"/>
        </w:rPr>
        <w:t>Ciepłota ciała</w:t>
      </w:r>
      <w:r w:rsidRPr="005006D3">
        <w:rPr>
          <w:rFonts w:eastAsia="Calibri" w:cstheme="minorHAnsi"/>
          <w:color w:val="808080"/>
        </w:rPr>
        <w:t>………………</w:t>
      </w:r>
      <w:r w:rsidRPr="005006D3">
        <w:rPr>
          <w:rFonts w:eastAsia="Calibri" w:cstheme="minorHAnsi"/>
        </w:rPr>
        <w:t xml:space="preserve"> st. C</w:t>
      </w:r>
    </w:p>
    <w:p w:rsidR="00CE283D" w:rsidRDefault="005006D3" w:rsidP="005006D3">
      <w:pPr>
        <w:spacing w:after="160" w:line="360" w:lineRule="auto"/>
        <w:ind w:left="0"/>
        <w:rPr>
          <w:rFonts w:eastAsia="Calibri" w:cstheme="minorHAnsi"/>
          <w:color w:val="222222"/>
          <w:shd w:val="clear" w:color="auto" w:fill="FFFFFF"/>
        </w:rPr>
      </w:pPr>
      <w:r w:rsidRPr="005006D3">
        <w:rPr>
          <w:rFonts w:eastAsia="Calibri" w:cstheme="minorHAnsi"/>
          <w:color w:val="222222"/>
          <w:shd w:val="clear" w:color="auto" w:fill="FFFFFF"/>
        </w:rPr>
        <w:t xml:space="preserve">        </w:t>
      </w:r>
    </w:p>
    <w:p w:rsidR="005006D3" w:rsidRPr="005006D3" w:rsidRDefault="005006D3" w:rsidP="00CE283D">
      <w:pPr>
        <w:spacing w:line="360" w:lineRule="auto"/>
        <w:ind w:left="0"/>
        <w:rPr>
          <w:rFonts w:eastAsia="Calibri" w:cstheme="minorHAnsi"/>
          <w:color w:val="222222"/>
          <w:shd w:val="clear" w:color="auto" w:fill="FFFFFF"/>
        </w:rPr>
      </w:pPr>
      <w:r w:rsidRPr="005006D3">
        <w:rPr>
          <w:rFonts w:eastAsia="Calibri" w:cstheme="minorHAnsi"/>
          <w:color w:val="222222"/>
          <w:shd w:val="clear" w:color="auto" w:fill="FFFFFF"/>
        </w:rPr>
        <w:t xml:space="preserve">  Data</w:t>
      </w:r>
      <w:r w:rsidRPr="005006D3">
        <w:rPr>
          <w:rFonts w:eastAsia="Calibri" w:cstheme="minorHAnsi"/>
          <w:color w:val="222222"/>
          <w:shd w:val="clear" w:color="auto" w:fill="FFFFFF"/>
        </w:rPr>
        <w:tab/>
      </w:r>
      <w:r w:rsidRPr="005006D3">
        <w:rPr>
          <w:rFonts w:eastAsia="Calibri" w:cstheme="minorHAnsi"/>
          <w:color w:val="222222"/>
          <w:shd w:val="clear" w:color="auto" w:fill="FFFFFF"/>
        </w:rPr>
        <w:tab/>
      </w:r>
      <w:r w:rsidRPr="005006D3">
        <w:rPr>
          <w:rFonts w:eastAsia="Calibri" w:cstheme="minorHAnsi"/>
          <w:color w:val="222222"/>
          <w:shd w:val="clear" w:color="auto" w:fill="FFFFFF"/>
        </w:rPr>
        <w:tab/>
      </w:r>
      <w:r w:rsidRPr="005006D3">
        <w:rPr>
          <w:rFonts w:eastAsia="Calibri" w:cstheme="minorHAnsi"/>
          <w:color w:val="222222"/>
          <w:shd w:val="clear" w:color="auto" w:fill="FFFFFF"/>
        </w:rPr>
        <w:tab/>
        <w:t xml:space="preserve">      </w:t>
      </w:r>
      <w:r w:rsidRPr="005006D3">
        <w:rPr>
          <w:rFonts w:eastAsia="Calibri" w:cstheme="minorHAnsi"/>
          <w:color w:val="222222"/>
          <w:shd w:val="clear" w:color="auto" w:fill="FFFFFF"/>
        </w:rPr>
        <w:tab/>
      </w:r>
      <w:r w:rsidRPr="005006D3">
        <w:rPr>
          <w:rFonts w:eastAsia="Calibri" w:cstheme="minorHAnsi"/>
          <w:color w:val="222222"/>
          <w:shd w:val="clear" w:color="auto" w:fill="FFFFFF"/>
        </w:rPr>
        <w:tab/>
      </w:r>
      <w:r w:rsidRPr="005006D3">
        <w:rPr>
          <w:rFonts w:eastAsia="Calibri" w:cstheme="minorHAnsi"/>
          <w:color w:val="222222"/>
          <w:shd w:val="clear" w:color="auto" w:fill="FFFFFF"/>
        </w:rPr>
        <w:tab/>
        <w:t xml:space="preserve"> Godzina</w:t>
      </w:r>
      <w:r w:rsidRPr="005006D3">
        <w:rPr>
          <w:rFonts w:eastAsia="Calibri" w:cstheme="minorHAnsi"/>
          <w:color w:val="222222"/>
          <w:shd w:val="clear" w:color="auto" w:fill="FFFFFF"/>
        </w:rPr>
        <w:tab/>
      </w:r>
      <w:r w:rsidRPr="005006D3">
        <w:rPr>
          <w:rFonts w:eastAsia="Calibri" w:cstheme="minorHAnsi"/>
          <w:color w:val="222222"/>
          <w:shd w:val="clear" w:color="auto" w:fill="FFFFFF"/>
        </w:rPr>
        <w:tab/>
      </w:r>
      <w:r w:rsidRPr="005006D3">
        <w:rPr>
          <w:rFonts w:eastAsia="Calibri" w:cstheme="minorHAnsi"/>
          <w:color w:val="222222"/>
          <w:shd w:val="clear" w:color="auto" w:fill="FFFFFF"/>
        </w:rPr>
        <w:tab/>
      </w:r>
      <w:r w:rsidRPr="005006D3">
        <w:rPr>
          <w:rFonts w:eastAsia="Calibri" w:cstheme="minorHAnsi"/>
          <w:color w:val="222222"/>
          <w:shd w:val="clear" w:color="auto" w:fill="FFFFFF"/>
        </w:rPr>
        <w:tab/>
        <w:t xml:space="preserve">    </w:t>
      </w:r>
      <w:r w:rsidRPr="005006D3">
        <w:rPr>
          <w:rFonts w:eastAsia="Calibri" w:cstheme="minorHAnsi"/>
          <w:color w:val="222222"/>
          <w:shd w:val="clear" w:color="auto" w:fill="FFFFFF"/>
        </w:rPr>
        <w:tab/>
      </w:r>
      <w:r w:rsidRPr="005006D3">
        <w:rPr>
          <w:rFonts w:eastAsia="Calibri" w:cstheme="minorHAnsi"/>
          <w:color w:val="222222"/>
          <w:shd w:val="clear" w:color="auto" w:fill="FFFFFF"/>
        </w:rPr>
        <w:tab/>
        <w:t xml:space="preserve"> Podpis/pieczątka pielęgniarki</w:t>
      </w:r>
    </w:p>
    <w:p w:rsidR="005006D3" w:rsidRPr="005006D3" w:rsidRDefault="005006D3" w:rsidP="00CE283D">
      <w:pPr>
        <w:spacing w:line="360" w:lineRule="auto"/>
        <w:ind w:left="0"/>
        <w:rPr>
          <w:rFonts w:eastAsia="Calibri" w:cstheme="minorHAnsi"/>
          <w:color w:val="A6A6A6"/>
        </w:rPr>
      </w:pPr>
      <w:r w:rsidRPr="005006D3">
        <w:rPr>
          <w:rFonts w:eastAsia="Calibri" w:cstheme="minorHAnsi"/>
          <w:color w:val="A6A6A6"/>
        </w:rPr>
        <w:t>……………………………..                   ……………………………                           …………………………………………….</w:t>
      </w:r>
    </w:p>
    <w:p w:rsidR="005006D3" w:rsidRPr="005006D3" w:rsidRDefault="005006D3" w:rsidP="00CE283D">
      <w:pPr>
        <w:tabs>
          <w:tab w:val="left" w:pos="1050"/>
        </w:tabs>
        <w:spacing w:line="257" w:lineRule="auto"/>
        <w:jc w:val="right"/>
        <w:rPr>
          <w:rFonts w:ascii="Calibri" w:eastAsia="Calibri" w:hAnsi="Calibri" w:cs="Calibri"/>
        </w:rPr>
      </w:pPr>
    </w:p>
    <w:p w:rsidR="005006D3" w:rsidRPr="005006D3" w:rsidRDefault="005006D3" w:rsidP="00CE283D">
      <w:pPr>
        <w:tabs>
          <w:tab w:val="left" w:pos="1050"/>
        </w:tabs>
        <w:spacing w:line="257" w:lineRule="auto"/>
        <w:ind w:left="0"/>
        <w:rPr>
          <w:rFonts w:ascii="Calibri" w:eastAsia="Calibri" w:hAnsi="Calibri" w:cs="Calibri"/>
        </w:rPr>
      </w:pPr>
    </w:p>
    <w:p w:rsidR="005006D3" w:rsidRPr="005006D3" w:rsidRDefault="005006D3" w:rsidP="00CE283D">
      <w:pPr>
        <w:tabs>
          <w:tab w:val="left" w:pos="1050"/>
        </w:tabs>
        <w:spacing w:line="257" w:lineRule="auto"/>
        <w:ind w:left="0"/>
        <w:rPr>
          <w:rFonts w:ascii="Calibri" w:eastAsia="Calibri" w:hAnsi="Calibri" w:cs="Calibri"/>
        </w:rPr>
      </w:pPr>
      <w:r w:rsidRPr="005006D3">
        <w:rPr>
          <w:rFonts w:ascii="Calibri" w:eastAsia="Calibri" w:hAnsi="Calibri" w:cs="Calibri"/>
        </w:rPr>
        <w:t>Podpis pacjenta: ………………………………………………………………………………….</w:t>
      </w:r>
    </w:p>
    <w:p w:rsidR="00C550A3" w:rsidRPr="00CE283D" w:rsidRDefault="005F6EB6" w:rsidP="00CE283D">
      <w:pPr>
        <w:pStyle w:val="Nagwek2"/>
      </w:pPr>
      <w:bookmarkStart w:id="34" w:name="_Toc44320063"/>
      <w:r w:rsidRPr="00CE283D">
        <w:lastRenderedPageBreak/>
        <w:t xml:space="preserve">Załącznik nr </w:t>
      </w:r>
      <w:r w:rsidR="00CE283D" w:rsidRPr="00CE283D">
        <w:t>3</w:t>
      </w:r>
      <w:bookmarkEnd w:id="34"/>
    </w:p>
    <w:p w:rsidR="00CE283D" w:rsidRDefault="005F6EB6" w:rsidP="00CE283D">
      <w:pPr>
        <w:pStyle w:val="Nagwek2"/>
      </w:pPr>
      <w:bookmarkStart w:id="35" w:name="_Toc44320064"/>
      <w:r w:rsidRPr="00CE283D">
        <w:t xml:space="preserve">Katalog </w:t>
      </w:r>
      <w:r w:rsidR="005E59E1" w:rsidRPr="00CE283D">
        <w:t>sprzętu do dezynfekcji i wyposażenia</w:t>
      </w:r>
      <w:bookmarkEnd w:id="35"/>
      <w:r w:rsidR="005E59E1" w:rsidRPr="00CE283D">
        <w:t xml:space="preserve"> </w:t>
      </w:r>
    </w:p>
    <w:p w:rsidR="002113F4" w:rsidRPr="00CE283D" w:rsidRDefault="005E59E1" w:rsidP="00CE283D">
      <w:pPr>
        <w:rPr>
          <w:b/>
          <w:color w:val="365F91" w:themeColor="accent1" w:themeShade="BF"/>
        </w:rPr>
      </w:pPr>
      <w:r w:rsidRPr="00CE283D">
        <w:rPr>
          <w:b/>
          <w:color w:val="365F91" w:themeColor="accent1" w:themeShade="BF"/>
        </w:rPr>
        <w:t>najbardziej kluczowego dla skutecznej walki z pandemią SARS-CoV-2</w:t>
      </w:r>
      <w:r w:rsidR="00E6603D" w:rsidRPr="00CE283D">
        <w:rPr>
          <w:b/>
          <w:color w:val="365F91" w:themeColor="accent1" w:themeShade="BF"/>
        </w:rPr>
        <w:t xml:space="preserve"> </w:t>
      </w:r>
    </w:p>
    <w:p w:rsidR="00554EAB" w:rsidRPr="002113F4" w:rsidRDefault="00E6603D" w:rsidP="002113F4">
      <w:pPr>
        <w:rPr>
          <w:sz w:val="18"/>
          <w:szCs w:val="18"/>
        </w:rPr>
      </w:pPr>
      <w:r w:rsidRPr="002113F4">
        <w:rPr>
          <w:sz w:val="18"/>
          <w:szCs w:val="18"/>
        </w:rPr>
        <w:t xml:space="preserve">(Ministerstwo Zdrowia, </w:t>
      </w:r>
      <w:r w:rsidR="005A380A">
        <w:rPr>
          <w:sz w:val="18"/>
          <w:szCs w:val="18"/>
        </w:rPr>
        <w:t>OIK.9081.14.2020.MM, 10.04.2020</w:t>
      </w:r>
      <w:r w:rsidRPr="002113F4">
        <w:rPr>
          <w:sz w:val="18"/>
          <w:szCs w:val="18"/>
        </w:rPr>
        <w:t>r.)</w:t>
      </w:r>
    </w:p>
    <w:tbl>
      <w:tblPr>
        <w:tblW w:w="8980" w:type="dxa"/>
        <w:tblInd w:w="55" w:type="dxa"/>
        <w:tblCellMar>
          <w:left w:w="70" w:type="dxa"/>
          <w:right w:w="70" w:type="dxa"/>
        </w:tblCellMar>
        <w:tblLook w:val="04A0" w:firstRow="1" w:lastRow="0" w:firstColumn="1" w:lastColumn="0" w:noHBand="0" w:noVBand="1"/>
      </w:tblPr>
      <w:tblGrid>
        <w:gridCol w:w="398"/>
        <w:gridCol w:w="8571"/>
        <w:gridCol w:w="11"/>
      </w:tblGrid>
      <w:tr w:rsidR="00B20EA3" w:rsidRPr="00B20EA3" w:rsidTr="00290922">
        <w:trPr>
          <w:gridAfter w:val="1"/>
          <w:wAfter w:w="11" w:type="dxa"/>
          <w:trHeight w:val="282"/>
        </w:trPr>
        <w:tc>
          <w:tcPr>
            <w:tcW w:w="3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 </w:t>
            </w:r>
          </w:p>
        </w:tc>
        <w:tc>
          <w:tcPr>
            <w:tcW w:w="8571" w:type="dxa"/>
            <w:tcBorders>
              <w:top w:val="single" w:sz="4" w:space="0" w:color="auto"/>
              <w:left w:val="nil"/>
              <w:bottom w:val="single" w:sz="4" w:space="0" w:color="auto"/>
              <w:right w:val="single" w:sz="4" w:space="0" w:color="auto"/>
            </w:tcBorders>
            <w:shd w:val="clear" w:color="000000" w:fill="FFFF00"/>
            <w:vAlign w:val="center"/>
            <w:hideMark/>
          </w:tcPr>
          <w:p w:rsidR="00B20EA3" w:rsidRPr="00B20EA3" w:rsidRDefault="00B20EA3" w:rsidP="00B20EA3">
            <w:pPr>
              <w:spacing w:line="240" w:lineRule="auto"/>
              <w:ind w:left="0"/>
              <w:rPr>
                <w:rFonts w:ascii="Calibri" w:eastAsia="Times New Roman" w:hAnsi="Calibri" w:cs="Calibri"/>
                <w:b/>
                <w:bCs/>
                <w:color w:val="000000"/>
                <w:sz w:val="18"/>
                <w:szCs w:val="18"/>
                <w:lang w:eastAsia="pl-PL"/>
              </w:rPr>
            </w:pPr>
            <w:r w:rsidRPr="00B20EA3">
              <w:rPr>
                <w:rFonts w:ascii="Calibri" w:eastAsia="Times New Roman" w:hAnsi="Calibri" w:cs="Calibri"/>
                <w:b/>
                <w:bCs/>
                <w:color w:val="000000"/>
                <w:sz w:val="18"/>
                <w:szCs w:val="18"/>
                <w:lang w:eastAsia="pl-PL"/>
              </w:rPr>
              <w:t>DEZYNFEKCJA</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1</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 xml:space="preserve">Aparat do dekontaminacji pomieszczeń </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2</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Autoklaw</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4</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 xml:space="preserve">Dozowniki do dezynfekcji </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6</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Komora izolacyjna</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7</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Kurtyny izolacyjne oraz kurtyny podciśnieniowe</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8</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 xml:space="preserve">Lampa bakteriobójcza  </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9</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Mobilna komora dekontaminacyjna</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10</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Myjka ultradźwiękowa</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12</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Myjnia endoskopowa</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13</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Myjnie dezynfekcyjne, przelotowe i nieprzelotowe</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14</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 xml:space="preserve">Myjnie, np. do sprzętu i </w:t>
            </w:r>
            <w:proofErr w:type="spellStart"/>
            <w:r w:rsidRPr="00B20EA3">
              <w:rPr>
                <w:rFonts w:ascii="Calibri" w:eastAsia="Times New Roman" w:hAnsi="Calibri" w:cs="Calibri"/>
                <w:sz w:val="18"/>
                <w:szCs w:val="18"/>
                <w:lang w:eastAsia="pl-PL"/>
              </w:rPr>
              <w:t>narzędzni</w:t>
            </w:r>
            <w:proofErr w:type="spellEnd"/>
            <w:r w:rsidRPr="00B20EA3">
              <w:rPr>
                <w:rFonts w:ascii="Calibri" w:eastAsia="Times New Roman" w:hAnsi="Calibri" w:cs="Calibri"/>
                <w:sz w:val="18"/>
                <w:szCs w:val="18"/>
                <w:lang w:eastAsia="pl-PL"/>
              </w:rPr>
              <w:t xml:space="preserve">, wózków </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15</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Pojemniki i worki na odpady</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16</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Samobieżne maszyny c</w:t>
            </w:r>
            <w:r w:rsidR="00345D83">
              <w:rPr>
                <w:rFonts w:ascii="Calibri" w:eastAsia="Times New Roman" w:hAnsi="Calibri" w:cs="Calibri"/>
                <w:sz w:val="18"/>
                <w:szCs w:val="18"/>
                <w:lang w:eastAsia="pl-PL"/>
              </w:rPr>
              <w:t>z</w:t>
            </w:r>
            <w:r w:rsidRPr="00B20EA3">
              <w:rPr>
                <w:rFonts w:ascii="Calibri" w:eastAsia="Times New Roman" w:hAnsi="Calibri" w:cs="Calibri"/>
                <w:sz w:val="18"/>
                <w:szCs w:val="18"/>
                <w:lang w:eastAsia="pl-PL"/>
              </w:rPr>
              <w:t>yszczące do powierzchni (szpitalnych)</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17</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345D8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Sprężarka do sprę</w:t>
            </w:r>
            <w:r w:rsidR="00345D83">
              <w:rPr>
                <w:rFonts w:ascii="Calibri" w:eastAsia="Times New Roman" w:hAnsi="Calibri" w:cs="Calibri"/>
                <w:sz w:val="18"/>
                <w:szCs w:val="18"/>
                <w:lang w:eastAsia="pl-PL"/>
              </w:rPr>
              <w:t>ż</w:t>
            </w:r>
            <w:r w:rsidRPr="00B20EA3">
              <w:rPr>
                <w:rFonts w:ascii="Calibri" w:eastAsia="Times New Roman" w:hAnsi="Calibri" w:cs="Calibri"/>
                <w:sz w:val="18"/>
                <w:szCs w:val="18"/>
                <w:lang w:eastAsia="pl-PL"/>
              </w:rPr>
              <w:t>onego powietrza medycznego z osuszaniem</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18</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 xml:space="preserve">Sprzęt do dezynfekcji powierzchni, m.in. prze suchą mgłę </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19</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Sterylizatory parowe przelotowe</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20</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Środki do dezynfekcji</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21</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Urządzenia do końcowej dekontaminacji pomieszczeń nadtlenkiem wodoru</w:t>
            </w:r>
          </w:p>
        </w:tc>
      </w:tr>
      <w:tr w:rsidR="00B20EA3" w:rsidRPr="00B20EA3" w:rsidTr="00290922">
        <w:trPr>
          <w:gridAfter w:val="1"/>
          <w:wAfter w:w="11" w:type="dxa"/>
          <w:trHeight w:val="28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B20EA3" w:rsidRPr="00B20EA3" w:rsidRDefault="00B20EA3" w:rsidP="00B20EA3">
            <w:pPr>
              <w:spacing w:line="240" w:lineRule="auto"/>
              <w:ind w:left="0"/>
              <w:jc w:val="center"/>
              <w:rPr>
                <w:rFonts w:ascii="Calibri" w:eastAsia="Times New Roman" w:hAnsi="Calibri" w:cs="Calibri"/>
                <w:color w:val="000000"/>
                <w:sz w:val="18"/>
                <w:szCs w:val="18"/>
                <w:lang w:eastAsia="pl-PL"/>
              </w:rPr>
            </w:pPr>
            <w:r w:rsidRPr="00B20EA3">
              <w:rPr>
                <w:rFonts w:ascii="Calibri" w:eastAsia="Times New Roman" w:hAnsi="Calibri" w:cs="Calibri"/>
                <w:color w:val="000000"/>
                <w:sz w:val="18"/>
                <w:szCs w:val="18"/>
                <w:lang w:eastAsia="pl-PL"/>
              </w:rPr>
              <w:t>22</w:t>
            </w:r>
          </w:p>
        </w:tc>
        <w:tc>
          <w:tcPr>
            <w:tcW w:w="8571" w:type="dxa"/>
            <w:tcBorders>
              <w:top w:val="nil"/>
              <w:left w:val="nil"/>
              <w:bottom w:val="single" w:sz="4" w:space="0" w:color="auto"/>
              <w:right w:val="single" w:sz="4" w:space="0" w:color="auto"/>
            </w:tcBorders>
            <w:shd w:val="clear" w:color="auto" w:fill="auto"/>
            <w:vAlign w:val="center"/>
            <w:hideMark/>
          </w:tcPr>
          <w:p w:rsidR="00B20EA3" w:rsidRPr="00B20EA3" w:rsidRDefault="00B20EA3" w:rsidP="00B20EA3">
            <w:pPr>
              <w:spacing w:line="240" w:lineRule="auto"/>
              <w:ind w:left="0"/>
              <w:rPr>
                <w:rFonts w:ascii="Calibri" w:eastAsia="Times New Roman" w:hAnsi="Calibri" w:cs="Calibri"/>
                <w:sz w:val="18"/>
                <w:szCs w:val="18"/>
                <w:lang w:eastAsia="pl-PL"/>
              </w:rPr>
            </w:pPr>
            <w:r w:rsidRPr="00B20EA3">
              <w:rPr>
                <w:rFonts w:ascii="Calibri" w:eastAsia="Times New Roman" w:hAnsi="Calibri" w:cs="Calibri"/>
                <w:sz w:val="18"/>
                <w:szCs w:val="18"/>
                <w:lang w:eastAsia="pl-PL"/>
              </w:rPr>
              <w:t>Zamgławiacze</w:t>
            </w:r>
          </w:p>
        </w:tc>
      </w:tr>
      <w:tr w:rsidR="005E59E1" w:rsidRPr="005E59E1" w:rsidTr="005E59E1">
        <w:trPr>
          <w:trHeight w:val="242"/>
        </w:trPr>
        <w:tc>
          <w:tcPr>
            <w:tcW w:w="398"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5E59E1" w:rsidRPr="005E59E1" w:rsidRDefault="005E59E1"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 </w:t>
            </w:r>
          </w:p>
        </w:tc>
        <w:tc>
          <w:tcPr>
            <w:tcW w:w="8582" w:type="dxa"/>
            <w:gridSpan w:val="2"/>
            <w:tcBorders>
              <w:top w:val="single" w:sz="4" w:space="0" w:color="auto"/>
              <w:left w:val="nil"/>
              <w:bottom w:val="single" w:sz="4" w:space="0" w:color="auto"/>
              <w:right w:val="single" w:sz="4" w:space="0" w:color="auto"/>
            </w:tcBorders>
            <w:shd w:val="clear" w:color="000000" w:fill="FFFF00"/>
            <w:vAlign w:val="center"/>
            <w:hideMark/>
          </w:tcPr>
          <w:p w:rsidR="005E59E1" w:rsidRPr="005E59E1" w:rsidRDefault="005E59E1" w:rsidP="005E59E1">
            <w:pPr>
              <w:spacing w:line="240" w:lineRule="auto"/>
              <w:ind w:left="0"/>
              <w:rPr>
                <w:rFonts w:ascii="Calibri" w:eastAsia="Times New Roman" w:hAnsi="Calibri" w:cs="Calibri"/>
                <w:b/>
                <w:bCs/>
                <w:color w:val="000000"/>
                <w:sz w:val="18"/>
                <w:szCs w:val="18"/>
                <w:lang w:eastAsia="pl-PL"/>
              </w:rPr>
            </w:pPr>
            <w:r w:rsidRPr="005E59E1">
              <w:rPr>
                <w:rFonts w:ascii="Calibri" w:eastAsia="Times New Roman" w:hAnsi="Calibri" w:cs="Calibri"/>
                <w:b/>
                <w:bCs/>
                <w:color w:val="000000"/>
                <w:sz w:val="18"/>
                <w:szCs w:val="18"/>
                <w:lang w:eastAsia="pl-PL"/>
              </w:rPr>
              <w:t xml:space="preserve">LABORATORIA </w:t>
            </w:r>
            <w:r w:rsidR="007959BF">
              <w:rPr>
                <w:rFonts w:ascii="Calibri" w:eastAsia="Times New Roman" w:hAnsi="Calibri" w:cs="Calibri"/>
                <w:b/>
                <w:bCs/>
                <w:color w:val="000000"/>
                <w:sz w:val="18"/>
                <w:szCs w:val="18"/>
                <w:lang w:eastAsia="pl-PL"/>
              </w:rPr>
              <w:t>–</w:t>
            </w:r>
            <w:r w:rsidRPr="005E59E1">
              <w:rPr>
                <w:rFonts w:ascii="Calibri" w:eastAsia="Times New Roman" w:hAnsi="Calibri" w:cs="Calibri"/>
                <w:b/>
                <w:bCs/>
                <w:color w:val="000000"/>
                <w:sz w:val="18"/>
                <w:szCs w:val="18"/>
                <w:lang w:eastAsia="pl-PL"/>
              </w:rPr>
              <w:t xml:space="preserve"> wyposażenie</w:t>
            </w:r>
          </w:p>
        </w:tc>
      </w:tr>
      <w:tr w:rsidR="005E59E1" w:rsidRPr="005E59E1" w:rsidTr="005E59E1">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hideMark/>
          </w:tcPr>
          <w:p w:rsidR="005E59E1" w:rsidRPr="005E59E1" w:rsidRDefault="00290922" w:rsidP="005E59E1">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w:t>
            </w:r>
          </w:p>
        </w:tc>
        <w:tc>
          <w:tcPr>
            <w:tcW w:w="8582" w:type="dxa"/>
            <w:gridSpan w:val="2"/>
            <w:tcBorders>
              <w:top w:val="nil"/>
              <w:left w:val="nil"/>
              <w:bottom w:val="single" w:sz="4" w:space="0" w:color="auto"/>
              <w:right w:val="single" w:sz="4" w:space="0" w:color="auto"/>
            </w:tcBorders>
            <w:shd w:val="clear" w:color="auto" w:fill="auto"/>
            <w:vAlign w:val="center"/>
            <w:hideMark/>
          </w:tcPr>
          <w:p w:rsidR="005E59E1" w:rsidRPr="005E59E1" w:rsidRDefault="003C1A23" w:rsidP="005E59E1">
            <w:pPr>
              <w:spacing w:line="240" w:lineRule="auto"/>
              <w:ind w:left="0"/>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 xml:space="preserve">Aparat do oznaczania </w:t>
            </w:r>
            <w:proofErr w:type="spellStart"/>
            <w:r>
              <w:rPr>
                <w:rFonts w:ascii="Calibri" w:eastAsia="Times New Roman" w:hAnsi="Calibri" w:cs="Calibri"/>
                <w:color w:val="000000"/>
                <w:sz w:val="18"/>
                <w:szCs w:val="18"/>
                <w:lang w:eastAsia="pl-PL"/>
              </w:rPr>
              <w:t>koronawirusa</w:t>
            </w:r>
            <w:proofErr w:type="spellEnd"/>
            <w:r w:rsidR="00D63EBE">
              <w:rPr>
                <w:rFonts w:ascii="Calibri" w:eastAsia="Times New Roman" w:hAnsi="Calibri" w:cs="Calibri"/>
                <w:color w:val="000000"/>
                <w:sz w:val="18"/>
                <w:szCs w:val="18"/>
                <w:lang w:eastAsia="pl-PL"/>
              </w:rPr>
              <w:t xml:space="preserve"> metodami genetycznymi/molekularnymi</w:t>
            </w:r>
          </w:p>
        </w:tc>
      </w:tr>
      <w:tr w:rsidR="00D63EBE" w:rsidRPr="005E59E1" w:rsidTr="005E59E1">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2</w:t>
            </w:r>
          </w:p>
        </w:tc>
        <w:tc>
          <w:tcPr>
            <w:tcW w:w="8582" w:type="dxa"/>
            <w:gridSpan w:val="2"/>
            <w:tcBorders>
              <w:top w:val="nil"/>
              <w:left w:val="nil"/>
              <w:bottom w:val="single" w:sz="4" w:space="0" w:color="auto"/>
              <w:right w:val="single" w:sz="4" w:space="0" w:color="auto"/>
            </w:tcBorders>
            <w:shd w:val="clear" w:color="auto" w:fill="auto"/>
            <w:vAlign w:val="center"/>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Automatyczna stacja pipetująca z wyposażeniem</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3</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Automatyczny system do izolacji kwasów nukleinowych</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4</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Chłodnia laboratoryjna</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5</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Komora laminarna</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6</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Lampa UV</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7</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Lampy UV przepływowe, lub urządzenia energetyczne o podobnej funkcji</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8</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Odczynniki i testy do wykonywania badań w kierunku SARS-COV-2</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9</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proofErr w:type="spellStart"/>
            <w:r w:rsidRPr="005E59E1">
              <w:rPr>
                <w:rFonts w:ascii="Calibri" w:eastAsia="Times New Roman" w:hAnsi="Calibri" w:cs="Calibri"/>
                <w:color w:val="000000"/>
                <w:sz w:val="18"/>
                <w:szCs w:val="18"/>
                <w:lang w:eastAsia="pl-PL"/>
              </w:rPr>
              <w:t>Podgrzewarka</w:t>
            </w:r>
            <w:proofErr w:type="spellEnd"/>
            <w:r w:rsidRPr="005E59E1">
              <w:rPr>
                <w:rFonts w:ascii="Calibri" w:eastAsia="Times New Roman" w:hAnsi="Calibri" w:cs="Calibri"/>
                <w:color w:val="000000"/>
                <w:sz w:val="18"/>
                <w:szCs w:val="18"/>
                <w:lang w:eastAsia="pl-PL"/>
              </w:rPr>
              <w:t xml:space="preserve"> do płynów</w:t>
            </w:r>
            <w:r>
              <w:rPr>
                <w:rFonts w:ascii="Calibri" w:eastAsia="Times New Roman" w:hAnsi="Calibri" w:cs="Calibri"/>
                <w:color w:val="000000"/>
                <w:sz w:val="18"/>
                <w:szCs w:val="18"/>
                <w:lang w:eastAsia="pl-PL"/>
              </w:rPr>
              <w:t xml:space="preserve"> –</w:t>
            </w:r>
            <w:r w:rsidRPr="005E59E1">
              <w:rPr>
                <w:rFonts w:ascii="Calibri" w:eastAsia="Times New Roman" w:hAnsi="Calibri" w:cs="Calibri"/>
                <w:color w:val="000000"/>
                <w:sz w:val="18"/>
                <w:szCs w:val="18"/>
                <w:lang w:eastAsia="pl-PL"/>
              </w:rPr>
              <w:t xml:space="preserve"> cieplarka</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10</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Pojemniki / Worki / Stelaż na odpady zakaźne</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11</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Środki do dekontaminacji/zamgławiania/ozonowania</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12</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Środki do dezynfekcji dla ludzi</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13</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Środki do dezynfekcji pomieszczeń</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14</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Środki do dezynfekcji sprzętu medycznego</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15</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Urządzenie do dekontaminacji/zamgławiania/ozonowania powietrza mobilne lub stacjonarne</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16</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 xml:space="preserve">Wirówka </w:t>
            </w:r>
            <w:proofErr w:type="spellStart"/>
            <w:r w:rsidRPr="005E59E1">
              <w:rPr>
                <w:rFonts w:ascii="Calibri" w:eastAsia="Times New Roman" w:hAnsi="Calibri" w:cs="Calibri"/>
                <w:color w:val="000000"/>
                <w:sz w:val="18"/>
                <w:szCs w:val="18"/>
                <w:lang w:eastAsia="pl-PL"/>
              </w:rPr>
              <w:t>laboratoratoryjna</w:t>
            </w:r>
            <w:proofErr w:type="spellEnd"/>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17</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proofErr w:type="spellStart"/>
            <w:r w:rsidRPr="005E59E1">
              <w:rPr>
                <w:rFonts w:ascii="Calibri" w:eastAsia="Times New Roman" w:hAnsi="Calibri" w:cs="Calibri"/>
                <w:color w:val="000000"/>
                <w:sz w:val="18"/>
                <w:szCs w:val="18"/>
                <w:lang w:eastAsia="pl-PL"/>
              </w:rPr>
              <w:t>Worteks</w:t>
            </w:r>
            <w:proofErr w:type="spellEnd"/>
          </w:p>
        </w:tc>
      </w:tr>
      <w:tr w:rsidR="00D63EBE" w:rsidRPr="005E59E1" w:rsidTr="00D63EBE">
        <w:trPr>
          <w:trHeight w:val="410"/>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18</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Wyroby jednorazowego użytku, w szczególności rękawiczki, gogle, okulary ochronne, maski, kombinezony ochronne, maski filtracyjne, fartuchy</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19</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Zamrażarka laboratoryjna</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4363C4">
            <w:pPr>
              <w:spacing w:line="240" w:lineRule="auto"/>
              <w:ind w:left="0"/>
              <w:jc w:val="center"/>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2</w:t>
            </w:r>
            <w:r>
              <w:rPr>
                <w:rFonts w:ascii="Calibri" w:eastAsia="Times New Roman" w:hAnsi="Calibri" w:cs="Calibri"/>
                <w:color w:val="000000"/>
                <w:sz w:val="18"/>
                <w:szCs w:val="18"/>
                <w:lang w:eastAsia="pl-PL"/>
              </w:rPr>
              <w:t>0</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Zestaw odczynników do izolacji wirusowego RNA z materiału klinicznego</w:t>
            </w:r>
          </w:p>
        </w:tc>
      </w:tr>
      <w:tr w:rsidR="00D63EBE" w:rsidRPr="005E59E1" w:rsidTr="00D63EBE">
        <w:trPr>
          <w:trHeight w:val="242"/>
        </w:trPr>
        <w:tc>
          <w:tcPr>
            <w:tcW w:w="398" w:type="dxa"/>
            <w:tcBorders>
              <w:top w:val="nil"/>
              <w:left w:val="single" w:sz="4" w:space="0" w:color="auto"/>
              <w:bottom w:val="single" w:sz="4" w:space="0" w:color="auto"/>
              <w:right w:val="single" w:sz="4" w:space="0" w:color="auto"/>
            </w:tcBorders>
            <w:shd w:val="clear" w:color="auto" w:fill="auto"/>
            <w:noWrap/>
            <w:vAlign w:val="bottom"/>
          </w:tcPr>
          <w:p w:rsidR="00D63EBE" w:rsidRPr="005E59E1" w:rsidRDefault="00D63EBE" w:rsidP="00290922">
            <w:pPr>
              <w:spacing w:line="240" w:lineRule="auto"/>
              <w:ind w:left="0"/>
              <w:jc w:val="center"/>
              <w:rPr>
                <w:rFonts w:ascii="Calibri" w:eastAsia="Times New Roman" w:hAnsi="Calibri" w:cs="Calibri"/>
                <w:color w:val="000000"/>
                <w:sz w:val="18"/>
                <w:szCs w:val="18"/>
                <w:lang w:eastAsia="pl-PL"/>
              </w:rPr>
            </w:pPr>
            <w:r>
              <w:rPr>
                <w:rFonts w:ascii="Calibri" w:eastAsia="Times New Roman" w:hAnsi="Calibri" w:cs="Calibri"/>
                <w:color w:val="000000"/>
                <w:sz w:val="18"/>
                <w:szCs w:val="18"/>
                <w:lang w:eastAsia="pl-PL"/>
              </w:rPr>
              <w:t>21</w:t>
            </w:r>
          </w:p>
        </w:tc>
        <w:tc>
          <w:tcPr>
            <w:tcW w:w="8582" w:type="dxa"/>
            <w:gridSpan w:val="2"/>
            <w:tcBorders>
              <w:top w:val="nil"/>
              <w:left w:val="nil"/>
              <w:bottom w:val="single" w:sz="4" w:space="0" w:color="auto"/>
              <w:right w:val="single" w:sz="4" w:space="0" w:color="auto"/>
            </w:tcBorders>
            <w:shd w:val="clear" w:color="auto" w:fill="auto"/>
            <w:vAlign w:val="center"/>
            <w:hideMark/>
          </w:tcPr>
          <w:p w:rsidR="00D63EBE" w:rsidRPr="005E59E1" w:rsidRDefault="00D63EBE" w:rsidP="005E59E1">
            <w:pPr>
              <w:spacing w:line="240" w:lineRule="auto"/>
              <w:ind w:left="0"/>
              <w:rPr>
                <w:rFonts w:ascii="Calibri" w:eastAsia="Times New Roman" w:hAnsi="Calibri" w:cs="Calibri"/>
                <w:color w:val="000000"/>
                <w:sz w:val="18"/>
                <w:szCs w:val="18"/>
                <w:lang w:eastAsia="pl-PL"/>
              </w:rPr>
            </w:pPr>
            <w:r w:rsidRPr="005E59E1">
              <w:rPr>
                <w:rFonts w:ascii="Calibri" w:eastAsia="Times New Roman" w:hAnsi="Calibri" w:cs="Calibri"/>
                <w:color w:val="000000"/>
                <w:sz w:val="18"/>
                <w:szCs w:val="18"/>
                <w:lang w:eastAsia="pl-PL"/>
              </w:rPr>
              <w:t>Zestaw pipet automatycznych</w:t>
            </w:r>
          </w:p>
        </w:tc>
      </w:tr>
    </w:tbl>
    <w:p w:rsidR="00554EAB" w:rsidRDefault="00554EAB" w:rsidP="005E59E1"/>
    <w:p w:rsidR="008E3945" w:rsidRDefault="008E3945" w:rsidP="005E59E1"/>
    <w:p w:rsidR="008E3945" w:rsidRDefault="008E3945" w:rsidP="005E59E1"/>
    <w:p w:rsidR="008E3945" w:rsidRDefault="008E3945" w:rsidP="005E59E1"/>
    <w:p w:rsidR="008E3945" w:rsidRDefault="008E3945" w:rsidP="005E59E1"/>
    <w:tbl>
      <w:tblPr>
        <w:tblW w:w="8166" w:type="dxa"/>
        <w:jc w:val="center"/>
        <w:tblCellMar>
          <w:left w:w="70" w:type="dxa"/>
          <w:right w:w="70" w:type="dxa"/>
        </w:tblCellMar>
        <w:tblLook w:val="04A0" w:firstRow="1" w:lastRow="0" w:firstColumn="1" w:lastColumn="0" w:noHBand="0" w:noVBand="1"/>
      </w:tblPr>
      <w:tblGrid>
        <w:gridCol w:w="735"/>
        <w:gridCol w:w="7431"/>
      </w:tblGrid>
      <w:tr w:rsidR="008E3945" w:rsidRPr="008E3945" w:rsidTr="008E3945">
        <w:trPr>
          <w:trHeight w:val="216"/>
          <w:jc w:val="center"/>
        </w:trPr>
        <w:tc>
          <w:tcPr>
            <w:tcW w:w="73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rPr>
                <w:rFonts w:eastAsia="Times New Roman" w:cstheme="minorHAnsi"/>
                <w:color w:val="000000"/>
                <w:sz w:val="18"/>
                <w:szCs w:val="20"/>
                <w:lang w:eastAsia="pl-PL"/>
              </w:rPr>
            </w:pPr>
            <w:r w:rsidRPr="008E3945">
              <w:rPr>
                <w:rFonts w:eastAsia="Times New Roman" w:cstheme="minorHAnsi"/>
                <w:color w:val="000000"/>
                <w:sz w:val="18"/>
                <w:szCs w:val="20"/>
                <w:lang w:eastAsia="pl-PL"/>
              </w:rPr>
              <w:lastRenderedPageBreak/>
              <w:t> </w:t>
            </w:r>
          </w:p>
        </w:tc>
        <w:tc>
          <w:tcPr>
            <w:tcW w:w="7431" w:type="dxa"/>
            <w:tcBorders>
              <w:top w:val="single" w:sz="4" w:space="0" w:color="auto"/>
              <w:left w:val="nil"/>
              <w:bottom w:val="single" w:sz="4" w:space="0" w:color="auto"/>
              <w:right w:val="single" w:sz="4" w:space="0" w:color="auto"/>
            </w:tcBorders>
            <w:shd w:val="clear" w:color="000000" w:fill="FFFF00"/>
            <w:vAlign w:val="center"/>
            <w:hideMark/>
          </w:tcPr>
          <w:p w:rsidR="008E3945" w:rsidRPr="008E3945" w:rsidRDefault="008E3945" w:rsidP="008E3945">
            <w:pPr>
              <w:spacing w:line="240" w:lineRule="auto"/>
              <w:ind w:left="0"/>
              <w:rPr>
                <w:rFonts w:eastAsia="Times New Roman" w:cstheme="minorHAnsi"/>
                <w:b/>
                <w:bCs/>
                <w:color w:val="000000"/>
                <w:sz w:val="18"/>
                <w:szCs w:val="20"/>
                <w:lang w:eastAsia="pl-PL"/>
              </w:rPr>
            </w:pPr>
            <w:r w:rsidRPr="008E3945">
              <w:rPr>
                <w:rFonts w:eastAsia="Times New Roman" w:cstheme="minorHAnsi"/>
                <w:b/>
                <w:bCs/>
                <w:color w:val="000000"/>
                <w:sz w:val="18"/>
                <w:szCs w:val="20"/>
                <w:lang w:eastAsia="pl-PL"/>
              </w:rPr>
              <w:t>SPRZĘT MEDYCZNY</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Analizator do badań przesiewowych</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Analizator mikrobiologiczny</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Aparat do ciągłego leczenia nerkozastępczego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Aparat do dializoterapii</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Aparat do EKG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Aparat do hemodializy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Aparat do mierzenia ciśnienia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8</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Aparat do mierzenia ciśnienia: elektroniczny wraz z wyposażeniem</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9</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Aparat do pomiaru ACT</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10</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Aparat do pomiaru parametrów krytycznych wraz z wyposażeniem</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11</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Aparat do pomiaru RR z mankietem do dezynfekcji</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12</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Aparat do profilaktyki p/zakrzepowej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13</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Aparat do szybkiego toczenia płynów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14</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Aparat do wysokoprzepływowej tlenoterapii donosowej</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15</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Aparat do znieczulenia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16</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Aparat RTG oraz przyłóżkowy aparat RTG</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17</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Aparat USG, w tym USG wielofunkcyjne z głowicą </w:t>
            </w:r>
            <w:proofErr w:type="spellStart"/>
            <w:r w:rsidRPr="008E3945">
              <w:rPr>
                <w:rFonts w:eastAsia="Times New Roman" w:cstheme="minorHAnsi"/>
                <w:sz w:val="18"/>
                <w:szCs w:val="20"/>
                <w:lang w:eastAsia="pl-PL"/>
              </w:rPr>
              <w:t>umozliwiajacą</w:t>
            </w:r>
            <w:proofErr w:type="spellEnd"/>
            <w:r w:rsidRPr="008E3945">
              <w:rPr>
                <w:rFonts w:eastAsia="Times New Roman" w:cstheme="minorHAnsi"/>
                <w:sz w:val="18"/>
                <w:szCs w:val="20"/>
                <w:lang w:eastAsia="pl-PL"/>
              </w:rPr>
              <w:t xml:space="preserve"> diagnostykę klatki piersiowej płuc</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18</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Automatyczne urządzenia do kompresji klatki piersiowej w trakcie resuscytacji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19</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Bronchofiberoskop z wyposażeniem</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20</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Bronchoskop oraz bronchoskopy jednorazowe</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21</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Centrala do monitorowania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22</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Dawkomierz do aparatu RTG oraz aparatu jezdnego RTG</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23</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Defibrylator z wyposażeniem</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24</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Diatermia chirurgiczna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25</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Dozownik do tlenu</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26</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Echokardiograf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27</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ECMO</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28</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Elektrody do defibrylatorów i stymulacji zewnętrznej</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29</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Fiberoskop intubacyjny</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30</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Fonendoskop</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31</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Hełmy do wentylacji nieinwazyjnej z dodatnim ciśnieniem </w:t>
            </w:r>
            <w:proofErr w:type="spellStart"/>
            <w:r w:rsidRPr="008E3945">
              <w:rPr>
                <w:rFonts w:eastAsia="Times New Roman" w:cstheme="minorHAnsi"/>
                <w:sz w:val="18"/>
                <w:szCs w:val="20"/>
                <w:lang w:eastAsia="pl-PL"/>
              </w:rPr>
              <w:t>końcowowydechowym</w:t>
            </w:r>
            <w:proofErr w:type="spellEnd"/>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32</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Instalacje i butle tlenowe</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33</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Kamery z detektorem ruchu na stanowiska IT oraz konsole zbiorcze </w:t>
            </w:r>
            <w:proofErr w:type="spellStart"/>
            <w:r w:rsidRPr="008E3945">
              <w:rPr>
                <w:rFonts w:eastAsia="Times New Roman" w:cstheme="minorHAnsi"/>
                <w:sz w:val="18"/>
                <w:szCs w:val="20"/>
                <w:lang w:eastAsia="pl-PL"/>
              </w:rPr>
              <w:t>monitoorowania</w:t>
            </w:r>
            <w:proofErr w:type="spellEnd"/>
            <w:r w:rsidRPr="008E3945">
              <w:rPr>
                <w:rFonts w:eastAsia="Times New Roman" w:cstheme="minorHAnsi"/>
                <w:sz w:val="18"/>
                <w:szCs w:val="20"/>
                <w:lang w:eastAsia="pl-PL"/>
              </w:rPr>
              <w:t xml:space="preserve"> IT</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34</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proofErr w:type="spellStart"/>
            <w:r w:rsidRPr="008E3945">
              <w:rPr>
                <w:rFonts w:eastAsia="Times New Roman" w:cstheme="minorHAnsi"/>
                <w:sz w:val="18"/>
                <w:szCs w:val="20"/>
                <w:lang w:eastAsia="pl-PL"/>
              </w:rPr>
              <w:t>Kapnometry</w:t>
            </w:r>
            <w:proofErr w:type="spellEnd"/>
            <w:r w:rsidRPr="008E3945">
              <w:rPr>
                <w:rFonts w:eastAsia="Times New Roman" w:cstheme="minorHAnsi"/>
                <w:sz w:val="18"/>
                <w:szCs w:val="20"/>
                <w:lang w:eastAsia="pl-PL"/>
              </w:rPr>
              <w:t xml:space="preserve"> na rurkę intubacyjną wraz z wyposażeniem</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35</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Kardiomonitor - różne rodzaje, np. anestezjologiczny, przenośny</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36</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Kaseta do analizatora parametrów krytycznych</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37</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Kolumna endoskopowa – tor wizyjny</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38</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Koncentrator tlenu</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39</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Laryngoskop - różne rodzaje</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40</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Łóżko, w tym łóżko OIOM wraz z materacem</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41</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Maski do wentylacji nieinwazyjnej CPAP</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42</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Materac lub inne urządzenie do aktywnej regulacji temperatury pacjenta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43</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Materace chłodzące do krążenia pozaustrojowego</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44</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Materace p/</w:t>
            </w:r>
            <w:proofErr w:type="spellStart"/>
            <w:r w:rsidRPr="008E3945">
              <w:rPr>
                <w:rFonts w:eastAsia="Times New Roman" w:cstheme="minorHAnsi"/>
                <w:sz w:val="18"/>
                <w:szCs w:val="20"/>
                <w:lang w:eastAsia="pl-PL"/>
              </w:rPr>
              <w:t>odleżynowe</w:t>
            </w:r>
            <w:proofErr w:type="spellEnd"/>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45</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Mobilne urządzenie do </w:t>
            </w:r>
            <w:proofErr w:type="spellStart"/>
            <w:r w:rsidRPr="008E3945">
              <w:rPr>
                <w:rFonts w:eastAsia="Times New Roman" w:cstheme="minorHAnsi"/>
                <w:sz w:val="18"/>
                <w:szCs w:val="20"/>
                <w:lang w:eastAsia="pl-PL"/>
              </w:rPr>
              <w:t>biodekontaminacji</w:t>
            </w:r>
            <w:proofErr w:type="spellEnd"/>
            <w:r w:rsidRPr="008E3945">
              <w:rPr>
                <w:rFonts w:eastAsia="Times New Roman" w:cstheme="minorHAnsi"/>
                <w:sz w:val="18"/>
                <w:szCs w:val="20"/>
                <w:lang w:eastAsia="pl-PL"/>
              </w:rPr>
              <w:t xml:space="preserve">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46</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Monitory, np. do znieczulenia, hemodynamiczny, OIT, przenośny</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47</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Nebulizator</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48</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Otoskop pediatryczny</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49</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Platforma do obserwacji parametrów hemodynamicznych, w tym rzutów serca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50</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Pompa infuzyjna - różne rodzaje, wraz z wyposażeniem</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51</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Pompa objętościowa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52</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Pompa perystaltyczna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53</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Pompa </w:t>
            </w:r>
            <w:proofErr w:type="spellStart"/>
            <w:r w:rsidRPr="008E3945">
              <w:rPr>
                <w:rFonts w:eastAsia="Times New Roman" w:cstheme="minorHAnsi"/>
                <w:sz w:val="18"/>
                <w:szCs w:val="20"/>
                <w:lang w:eastAsia="pl-PL"/>
              </w:rPr>
              <w:t>strzykawkowa</w:t>
            </w:r>
            <w:proofErr w:type="spellEnd"/>
            <w:r w:rsidRPr="008E3945">
              <w:rPr>
                <w:rFonts w:eastAsia="Times New Roman" w:cstheme="minorHAnsi"/>
                <w:sz w:val="18"/>
                <w:szCs w:val="20"/>
                <w:lang w:eastAsia="pl-PL"/>
              </w:rPr>
              <w:t xml:space="preserve">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54</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Pompy PCA - leczenie bólu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55</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Pościel medyczna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56</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proofErr w:type="spellStart"/>
            <w:r w:rsidRPr="008E3945">
              <w:rPr>
                <w:rFonts w:eastAsia="Times New Roman" w:cstheme="minorHAnsi"/>
                <w:sz w:val="18"/>
                <w:szCs w:val="20"/>
                <w:lang w:eastAsia="pl-PL"/>
              </w:rPr>
              <w:t>Pulsoksymetr</w:t>
            </w:r>
            <w:proofErr w:type="spellEnd"/>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57</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Reduktory tlenowe</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58</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Respirator</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59</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Skaner do aparatu RTG</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60</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Ssak mobilny lub ścienny</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61</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Stacja dokująca z pompami </w:t>
            </w:r>
            <w:proofErr w:type="spellStart"/>
            <w:r w:rsidRPr="008E3945">
              <w:rPr>
                <w:rFonts w:eastAsia="Times New Roman" w:cstheme="minorHAnsi"/>
                <w:sz w:val="18"/>
                <w:szCs w:val="20"/>
                <w:lang w:eastAsia="pl-PL"/>
              </w:rPr>
              <w:t>strzykawkowymi</w:t>
            </w:r>
            <w:proofErr w:type="spellEnd"/>
            <w:r w:rsidRPr="008E3945">
              <w:rPr>
                <w:rFonts w:eastAsia="Times New Roman" w:cstheme="minorHAnsi"/>
                <w:sz w:val="18"/>
                <w:szCs w:val="20"/>
                <w:lang w:eastAsia="pl-PL"/>
              </w:rPr>
              <w:t xml:space="preserve">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lastRenderedPageBreak/>
              <w:t>62</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Sterylizator</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63</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Stetoskopy</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64</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System wspomagania oddechu noworodka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65</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Szafki i regały na sprzęt </w:t>
            </w:r>
            <w:proofErr w:type="spellStart"/>
            <w:r w:rsidRPr="008E3945">
              <w:rPr>
                <w:rFonts w:eastAsia="Times New Roman" w:cstheme="minorHAnsi"/>
                <w:sz w:val="18"/>
                <w:szCs w:val="20"/>
                <w:lang w:eastAsia="pl-PL"/>
              </w:rPr>
              <w:t>medyczn</w:t>
            </w:r>
            <w:proofErr w:type="spellEnd"/>
            <w:r w:rsidRPr="008E3945">
              <w:rPr>
                <w:rFonts w:eastAsia="Times New Roman" w:cstheme="minorHAnsi"/>
                <w:sz w:val="18"/>
                <w:szCs w:val="20"/>
                <w:lang w:eastAsia="pl-PL"/>
              </w:rPr>
              <w:t xml:space="preserve"> z blatami do sporządzania leków</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66</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Termometry do pomiaru ciała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67</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Tomografy komputerowe</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68</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Tor wizyjny z </w:t>
            </w:r>
            <w:proofErr w:type="spellStart"/>
            <w:r w:rsidRPr="008E3945">
              <w:rPr>
                <w:rFonts w:eastAsia="Times New Roman" w:cstheme="minorHAnsi"/>
                <w:sz w:val="18"/>
                <w:szCs w:val="20"/>
                <w:lang w:eastAsia="pl-PL"/>
              </w:rPr>
              <w:t>wideobronchoskopami</w:t>
            </w:r>
            <w:proofErr w:type="spellEnd"/>
            <w:r w:rsidRPr="008E3945">
              <w:rPr>
                <w:rFonts w:eastAsia="Times New Roman" w:cstheme="minorHAnsi"/>
                <w:sz w:val="18"/>
                <w:szCs w:val="20"/>
                <w:lang w:eastAsia="pl-PL"/>
              </w:rPr>
              <w:t xml:space="preserve"> do diagnostyki endoskopowej płuc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69</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Układy ssące do drenaży klatki piersiowej</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70</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Urządzenie do aktywnej regulacji temperatury pacjenta</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71</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proofErr w:type="spellStart"/>
            <w:r w:rsidRPr="008E3945">
              <w:rPr>
                <w:rFonts w:eastAsia="Times New Roman" w:cstheme="minorHAnsi"/>
                <w:sz w:val="18"/>
                <w:szCs w:val="20"/>
                <w:lang w:eastAsia="pl-PL"/>
              </w:rPr>
              <w:t>Wideolaryngoskop</w:t>
            </w:r>
            <w:proofErr w:type="spellEnd"/>
            <w:r w:rsidRPr="008E3945">
              <w:rPr>
                <w:rFonts w:eastAsia="Times New Roman" w:cstheme="minorHAnsi"/>
                <w:sz w:val="18"/>
                <w:szCs w:val="20"/>
                <w:lang w:eastAsia="pl-PL"/>
              </w:rPr>
              <w:t xml:space="preserve"> wraz z wyposażeniem, różne rodzaje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72</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Worki </w:t>
            </w:r>
            <w:proofErr w:type="spellStart"/>
            <w:r w:rsidRPr="008E3945">
              <w:rPr>
                <w:rFonts w:eastAsia="Times New Roman" w:cstheme="minorHAnsi"/>
                <w:sz w:val="18"/>
                <w:szCs w:val="20"/>
                <w:lang w:eastAsia="pl-PL"/>
              </w:rPr>
              <w:t>ambu</w:t>
            </w:r>
            <w:proofErr w:type="spellEnd"/>
            <w:r w:rsidRPr="008E3945">
              <w:rPr>
                <w:rFonts w:eastAsia="Times New Roman" w:cstheme="minorHAnsi"/>
                <w:sz w:val="18"/>
                <w:szCs w:val="20"/>
                <w:lang w:eastAsia="pl-PL"/>
              </w:rPr>
              <w:t xml:space="preserve"> wraz z wyposażeniem</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73</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Wózki anestezjologiczne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74</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Wózki do transportu pacjentów potencjalnie zakaźnych</w:t>
            </w:r>
          </w:p>
        </w:tc>
      </w:tr>
      <w:tr w:rsidR="008E3945" w:rsidRPr="008E3945" w:rsidTr="008E3945">
        <w:trPr>
          <w:trHeight w:val="552"/>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75</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Wyroby medyczne jednorazowego użytku, w szczególności gogle, maseczki, rękawiczki, kombinezony, przyłbice, chusteczki, spraye, fartuchy chirurgiczne wodoodporne, maski chirurgiczne, czepki,  maski panoramiczne, filtry do masek panoramicznych</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76</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Zestaw do bronchoskopii</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77</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Zestaw do intubacji</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78</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Zestaw do intubacji trudnych dróg oddechowych wraz z wyposażeniem</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79</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Zestaw do </w:t>
            </w:r>
            <w:proofErr w:type="spellStart"/>
            <w:r w:rsidRPr="008E3945">
              <w:rPr>
                <w:rFonts w:eastAsia="Times New Roman" w:cstheme="minorHAnsi"/>
                <w:sz w:val="18"/>
                <w:szCs w:val="20"/>
                <w:lang w:eastAsia="pl-PL"/>
              </w:rPr>
              <w:t>konikopunkcji</w:t>
            </w:r>
            <w:proofErr w:type="spellEnd"/>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80</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Zestaw do trudnej intubacji</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81</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Zestawy do drenażu klatki piersiowej (trokar) </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82</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Zestawy do krwawego pomiaru ciśnienia tętniczego</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83</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Zestawy do tracheostomii przezskórnej</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84</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Zestawy do wkłuć centralnych</w:t>
            </w:r>
          </w:p>
        </w:tc>
      </w:tr>
      <w:tr w:rsidR="008E3945" w:rsidRPr="008E3945" w:rsidTr="008E3945">
        <w:trPr>
          <w:trHeight w:val="216"/>
          <w:jc w:val="center"/>
        </w:trPr>
        <w:tc>
          <w:tcPr>
            <w:tcW w:w="735"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85</w:t>
            </w:r>
          </w:p>
        </w:tc>
        <w:tc>
          <w:tcPr>
            <w:tcW w:w="7431"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Zestawy do wkłuć dializacyjnych</w:t>
            </w:r>
          </w:p>
        </w:tc>
      </w:tr>
    </w:tbl>
    <w:p w:rsidR="008E3945" w:rsidRDefault="008E3945" w:rsidP="005E59E1"/>
    <w:tbl>
      <w:tblPr>
        <w:tblW w:w="8219" w:type="dxa"/>
        <w:jc w:val="center"/>
        <w:tblCellMar>
          <w:left w:w="70" w:type="dxa"/>
          <w:right w:w="70" w:type="dxa"/>
        </w:tblCellMar>
        <w:tblLook w:val="04A0" w:firstRow="1" w:lastRow="0" w:firstColumn="1" w:lastColumn="0" w:noHBand="0" w:noVBand="1"/>
      </w:tblPr>
      <w:tblGrid>
        <w:gridCol w:w="739"/>
        <w:gridCol w:w="7480"/>
      </w:tblGrid>
      <w:tr w:rsidR="008E3945" w:rsidRPr="008E3945" w:rsidTr="008E3945">
        <w:trPr>
          <w:trHeight w:val="276"/>
          <w:jc w:val="center"/>
        </w:trPr>
        <w:tc>
          <w:tcPr>
            <w:tcW w:w="739" w:type="dxa"/>
            <w:tcBorders>
              <w:top w:val="single" w:sz="4" w:space="0" w:color="auto"/>
              <w:left w:val="single" w:sz="4" w:space="0" w:color="auto"/>
              <w:bottom w:val="single" w:sz="4" w:space="0" w:color="auto"/>
              <w:right w:val="single" w:sz="4" w:space="0" w:color="auto"/>
            </w:tcBorders>
            <w:shd w:val="clear" w:color="000000" w:fill="FFFF00"/>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 </w:t>
            </w:r>
          </w:p>
        </w:tc>
        <w:tc>
          <w:tcPr>
            <w:tcW w:w="7480" w:type="dxa"/>
            <w:tcBorders>
              <w:top w:val="single" w:sz="4" w:space="0" w:color="auto"/>
              <w:left w:val="nil"/>
              <w:bottom w:val="single" w:sz="4" w:space="0" w:color="auto"/>
              <w:right w:val="single" w:sz="4" w:space="0" w:color="auto"/>
            </w:tcBorders>
            <w:shd w:val="clear" w:color="000000" w:fill="FFFF00"/>
            <w:vAlign w:val="center"/>
            <w:hideMark/>
          </w:tcPr>
          <w:p w:rsidR="008E3945" w:rsidRPr="008E3945" w:rsidRDefault="008E3945" w:rsidP="008E3945">
            <w:pPr>
              <w:spacing w:line="240" w:lineRule="auto"/>
              <w:ind w:left="0"/>
              <w:rPr>
                <w:rFonts w:eastAsia="Times New Roman" w:cstheme="minorHAnsi"/>
                <w:b/>
                <w:bCs/>
                <w:color w:val="000000"/>
                <w:sz w:val="18"/>
                <w:szCs w:val="20"/>
                <w:lang w:eastAsia="pl-PL"/>
              </w:rPr>
            </w:pPr>
            <w:r w:rsidRPr="008E3945">
              <w:rPr>
                <w:rFonts w:eastAsia="Times New Roman" w:cstheme="minorHAnsi"/>
                <w:b/>
                <w:bCs/>
                <w:color w:val="000000"/>
                <w:sz w:val="18"/>
                <w:szCs w:val="20"/>
                <w:lang w:eastAsia="pl-PL"/>
              </w:rPr>
              <w:t>Wyposażenie obiektowe i budowlane</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Agregaty</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2</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Bezdotykowe śluzy operacyjne i drzwi</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3</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Instalacje tlenowe, powietrzne, próżniowe</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4</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instalacje wentylacyjne z filtrami HEPA</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5</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Konsole pielęgniarskie i szyby izolacyjne konsoli </w:t>
            </w:r>
            <w:proofErr w:type="spellStart"/>
            <w:r w:rsidRPr="008E3945">
              <w:rPr>
                <w:rFonts w:eastAsia="Times New Roman" w:cstheme="minorHAnsi"/>
                <w:sz w:val="18"/>
                <w:szCs w:val="20"/>
                <w:lang w:eastAsia="pl-PL"/>
              </w:rPr>
              <w:t>pielęgnairskich</w:t>
            </w:r>
            <w:proofErr w:type="spellEnd"/>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6</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 xml:space="preserve">Listwy i urządzenia montażowe </w:t>
            </w:r>
            <w:proofErr w:type="spellStart"/>
            <w:r w:rsidRPr="008E3945">
              <w:rPr>
                <w:rFonts w:eastAsia="Times New Roman" w:cstheme="minorHAnsi"/>
                <w:sz w:val="18"/>
                <w:szCs w:val="20"/>
                <w:lang w:eastAsia="pl-PL"/>
              </w:rPr>
              <w:t>wogół</w:t>
            </w:r>
            <w:proofErr w:type="spellEnd"/>
            <w:r w:rsidRPr="008E3945">
              <w:rPr>
                <w:rFonts w:eastAsia="Times New Roman" w:cstheme="minorHAnsi"/>
                <w:sz w:val="18"/>
                <w:szCs w:val="20"/>
                <w:lang w:eastAsia="pl-PL"/>
              </w:rPr>
              <w:t xml:space="preserve"> stanowisk intensywnej terapii</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7</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Nagrzewnice</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8</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Namioty segregacyjne, namioty medyczne</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9</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proofErr w:type="spellStart"/>
            <w:r w:rsidRPr="008E3945">
              <w:rPr>
                <w:rFonts w:eastAsia="Times New Roman" w:cstheme="minorHAnsi"/>
                <w:sz w:val="18"/>
                <w:szCs w:val="20"/>
                <w:lang w:eastAsia="pl-PL"/>
              </w:rPr>
              <w:t>Sloty</w:t>
            </w:r>
            <w:proofErr w:type="spellEnd"/>
            <w:r w:rsidRPr="008E3945">
              <w:rPr>
                <w:rFonts w:eastAsia="Times New Roman" w:cstheme="minorHAnsi"/>
                <w:sz w:val="18"/>
                <w:szCs w:val="20"/>
                <w:lang w:eastAsia="pl-PL"/>
              </w:rPr>
              <w:t xml:space="preserve"> gazów medycznych</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10</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proofErr w:type="spellStart"/>
            <w:r w:rsidRPr="008E3945">
              <w:rPr>
                <w:rFonts w:eastAsia="Times New Roman" w:cstheme="minorHAnsi"/>
                <w:sz w:val="18"/>
                <w:szCs w:val="20"/>
                <w:lang w:eastAsia="pl-PL"/>
              </w:rPr>
              <w:t>Spężarki</w:t>
            </w:r>
            <w:proofErr w:type="spellEnd"/>
            <w:r w:rsidRPr="008E3945">
              <w:rPr>
                <w:rFonts w:eastAsia="Times New Roman" w:cstheme="minorHAnsi"/>
                <w:sz w:val="18"/>
                <w:szCs w:val="20"/>
                <w:lang w:eastAsia="pl-PL"/>
              </w:rPr>
              <w:t xml:space="preserve"> śrubowe medyczne</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11</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Transportowe komory izolacyjne</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12</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Umywalki medyczne i armatura medyczna</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13</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Wyciąg gazów anestetycznych,</w:t>
            </w:r>
          </w:p>
        </w:tc>
      </w:tr>
      <w:tr w:rsidR="008E3945" w:rsidRPr="008E3945" w:rsidTr="008E3945">
        <w:trPr>
          <w:trHeight w:val="276"/>
          <w:jc w:val="center"/>
        </w:trPr>
        <w:tc>
          <w:tcPr>
            <w:tcW w:w="739" w:type="dxa"/>
            <w:tcBorders>
              <w:top w:val="nil"/>
              <w:left w:val="single" w:sz="4" w:space="0" w:color="auto"/>
              <w:bottom w:val="single" w:sz="4" w:space="0" w:color="auto"/>
              <w:right w:val="single" w:sz="4" w:space="0" w:color="auto"/>
            </w:tcBorders>
            <w:shd w:val="clear" w:color="auto" w:fill="auto"/>
            <w:noWrap/>
            <w:vAlign w:val="bottom"/>
            <w:hideMark/>
          </w:tcPr>
          <w:p w:rsidR="008E3945" w:rsidRPr="008E3945" w:rsidRDefault="008E3945" w:rsidP="008E3945">
            <w:pPr>
              <w:spacing w:line="240" w:lineRule="auto"/>
              <w:ind w:left="0"/>
              <w:jc w:val="center"/>
              <w:rPr>
                <w:rFonts w:eastAsia="Times New Roman" w:cstheme="minorHAnsi"/>
                <w:color w:val="000000"/>
                <w:sz w:val="18"/>
                <w:szCs w:val="20"/>
                <w:lang w:eastAsia="pl-PL"/>
              </w:rPr>
            </w:pPr>
            <w:r w:rsidRPr="008E3945">
              <w:rPr>
                <w:rFonts w:eastAsia="Times New Roman" w:cstheme="minorHAnsi"/>
                <w:color w:val="000000"/>
                <w:sz w:val="18"/>
                <w:szCs w:val="20"/>
                <w:lang w:eastAsia="pl-PL"/>
              </w:rPr>
              <w:t>14</w:t>
            </w:r>
          </w:p>
        </w:tc>
        <w:tc>
          <w:tcPr>
            <w:tcW w:w="7480" w:type="dxa"/>
            <w:tcBorders>
              <w:top w:val="nil"/>
              <w:left w:val="nil"/>
              <w:bottom w:val="single" w:sz="4" w:space="0" w:color="auto"/>
              <w:right w:val="single" w:sz="4" w:space="0" w:color="auto"/>
            </w:tcBorders>
            <w:shd w:val="clear" w:color="auto" w:fill="auto"/>
            <w:vAlign w:val="center"/>
            <w:hideMark/>
          </w:tcPr>
          <w:p w:rsidR="008E3945" w:rsidRPr="008E3945" w:rsidRDefault="008E3945" w:rsidP="008E3945">
            <w:pPr>
              <w:spacing w:line="240" w:lineRule="auto"/>
              <w:ind w:left="0"/>
              <w:rPr>
                <w:rFonts w:eastAsia="Times New Roman" w:cstheme="minorHAnsi"/>
                <w:sz w:val="18"/>
                <w:szCs w:val="20"/>
                <w:lang w:eastAsia="pl-PL"/>
              </w:rPr>
            </w:pPr>
            <w:r w:rsidRPr="008E3945">
              <w:rPr>
                <w:rFonts w:eastAsia="Times New Roman" w:cstheme="minorHAnsi"/>
                <w:sz w:val="18"/>
                <w:szCs w:val="20"/>
                <w:lang w:eastAsia="pl-PL"/>
              </w:rPr>
              <w:t>Zbiorniki tlenowe skraplacze zewnętrzne do instalacji tlenowej.</w:t>
            </w:r>
          </w:p>
        </w:tc>
      </w:tr>
    </w:tbl>
    <w:p w:rsidR="008E3945" w:rsidRDefault="008E3945" w:rsidP="008E3945">
      <w:pPr>
        <w:jc w:val="center"/>
      </w:pPr>
    </w:p>
    <w:sectPr w:rsidR="008E3945" w:rsidSect="00043694">
      <w:headerReference w:type="default" r:id="rId24"/>
      <w:footerReference w:type="default" r:id="rId25"/>
      <w:pgSz w:w="11906" w:h="16838"/>
      <w:pgMar w:top="964" w:right="1417" w:bottom="1417" w:left="1417" w:header="426" w:footer="283" w:gutter="0"/>
      <w:cols w:space="708"/>
      <w:titlePg/>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28F6F81" w16cex:dateUtc="2020-06-13T13:30:00Z"/>
  <w16cex:commentExtensible w16cex:durableId="228F7002" w16cex:dateUtc="2020-06-13T13:32:00Z"/>
  <w16cex:commentExtensible w16cex:durableId="228F7D58" w16cex:dateUtc="2020-06-13T14:29:00Z"/>
  <w16cex:commentExtensible w16cex:durableId="228F7E69" w16cex:dateUtc="2020-06-13T14:33:00Z"/>
  <w16cex:commentExtensible w16cex:durableId="228F7E6A" w16cex:dateUtc="2020-06-13T14:33:00Z"/>
  <w16cex:commentExtensible w16cex:durableId="228FB1C1" w16cex:dateUtc="2020-06-13T18:12:00Z"/>
  <w16cex:commentExtensible w16cex:durableId="228FB1D1" w16cex:dateUtc="2020-06-13T18:13:00Z"/>
  <w16cex:commentExtensible w16cex:durableId="228FB27E" w16cex:dateUtc="2020-06-13T18:15:00Z"/>
  <w16cex:commentExtensible w16cex:durableId="228FB200" w16cex:dateUtc="2020-06-13T18:13:00Z"/>
  <w16cex:commentExtensible w16cex:durableId="228FB25C" w16cex:dateUtc="2020-06-13T18:15: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C2950" w:rsidRDefault="003C2950" w:rsidP="00C550A3">
      <w:pPr>
        <w:spacing w:line="240" w:lineRule="auto"/>
      </w:pPr>
      <w:r>
        <w:separator/>
      </w:r>
    </w:p>
  </w:endnote>
  <w:endnote w:type="continuationSeparator" w:id="0">
    <w:p w:rsidR="003C2950" w:rsidRDefault="003C2950" w:rsidP="00C550A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icrosoft Sans Serif">
    <w:panose1 w:val="020B0604020202020204"/>
    <w:charset w:val="EE"/>
    <w:family w:val="swiss"/>
    <w:pitch w:val="variable"/>
    <w:sig w:usb0="E5002EFF" w:usb1="C000605B" w:usb2="00000029" w:usb3="00000000" w:csb0="0001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Lato">
    <w:altName w:val="Arial"/>
    <w:panose1 w:val="00000000000000000000"/>
    <w:charset w:val="EE"/>
    <w:family w:val="swiss"/>
    <w:notTrueType/>
    <w:pitch w:val="default"/>
    <w:sig w:usb0="00000001" w:usb1="00000000" w:usb2="00000000" w:usb3="00000000" w:csb0="00000003" w:csb1="00000000"/>
  </w:font>
  <w:font w:name="Arial">
    <w:panose1 w:val="020B0604020202020204"/>
    <w:charset w:val="EE"/>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Arial Unicode MS">
    <w:panose1 w:val="020B0604020202020204"/>
    <w:charset w:val="80"/>
    <w:family w:val="swiss"/>
    <w:pitch w:val="variable"/>
    <w:sig w:usb0="F7FFAFFF" w:usb1="E9DFFFFF" w:usb2="0000003F" w:usb3="00000000" w:csb0="003F01FF" w:csb1="00000000"/>
  </w:font>
  <w:font w:name="Myriad Pro">
    <w:altName w:val="Segoe UI"/>
    <w:panose1 w:val="00000000000000000000"/>
    <w:charset w:val="00"/>
    <w:family w:val="swiss"/>
    <w:notTrueType/>
    <w:pitch w:val="variable"/>
    <w:sig w:usb0="A00002AF" w:usb1="5000204B"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45512157"/>
      <w:docPartObj>
        <w:docPartGallery w:val="Page Numbers (Bottom of Page)"/>
        <w:docPartUnique/>
      </w:docPartObj>
    </w:sdtPr>
    <w:sdtEndPr>
      <w:rPr>
        <w:sz w:val="18"/>
        <w:szCs w:val="18"/>
      </w:rPr>
    </w:sdtEndPr>
    <w:sdtContent>
      <w:sdt>
        <w:sdtPr>
          <w:id w:val="1316219939"/>
          <w:docPartObj>
            <w:docPartGallery w:val="Page Numbers (Top of Page)"/>
            <w:docPartUnique/>
          </w:docPartObj>
        </w:sdtPr>
        <w:sdtEndPr>
          <w:rPr>
            <w:sz w:val="18"/>
            <w:szCs w:val="18"/>
          </w:rPr>
        </w:sdtEndPr>
        <w:sdtContent>
          <w:p w:rsidR="0062771D" w:rsidRDefault="0062771D">
            <w:pPr>
              <w:pStyle w:val="Stopka"/>
              <w:jc w:val="center"/>
            </w:pPr>
            <w:r>
              <w:t xml:space="preserve"> </w:t>
            </w:r>
            <w:r w:rsidRPr="000F5D99">
              <w:rPr>
                <w:b/>
                <w:bCs/>
                <w:sz w:val="18"/>
                <w:szCs w:val="18"/>
              </w:rPr>
              <w:fldChar w:fldCharType="begin"/>
            </w:r>
            <w:r w:rsidRPr="000F5D99">
              <w:rPr>
                <w:b/>
                <w:bCs/>
                <w:sz w:val="18"/>
                <w:szCs w:val="18"/>
              </w:rPr>
              <w:instrText>PAGE</w:instrText>
            </w:r>
            <w:r w:rsidRPr="000F5D99">
              <w:rPr>
                <w:b/>
                <w:bCs/>
                <w:sz w:val="18"/>
                <w:szCs w:val="18"/>
              </w:rPr>
              <w:fldChar w:fldCharType="separate"/>
            </w:r>
            <w:r w:rsidR="006043B9">
              <w:rPr>
                <w:b/>
                <w:bCs/>
                <w:noProof/>
                <w:sz w:val="18"/>
                <w:szCs w:val="18"/>
              </w:rPr>
              <w:t>18</w:t>
            </w:r>
            <w:r w:rsidRPr="000F5D99">
              <w:rPr>
                <w:b/>
                <w:bCs/>
                <w:sz w:val="18"/>
                <w:szCs w:val="18"/>
              </w:rPr>
              <w:fldChar w:fldCharType="end"/>
            </w:r>
            <w:r w:rsidRPr="000F5D99">
              <w:rPr>
                <w:sz w:val="18"/>
                <w:szCs w:val="18"/>
              </w:rPr>
              <w:t xml:space="preserve"> z </w:t>
            </w:r>
            <w:r w:rsidRPr="000F5D99">
              <w:rPr>
                <w:b/>
                <w:bCs/>
                <w:sz w:val="18"/>
                <w:szCs w:val="18"/>
              </w:rPr>
              <w:fldChar w:fldCharType="begin"/>
            </w:r>
            <w:r w:rsidRPr="000F5D99">
              <w:rPr>
                <w:b/>
                <w:bCs/>
                <w:sz w:val="18"/>
                <w:szCs w:val="18"/>
              </w:rPr>
              <w:instrText>NUMPAGES</w:instrText>
            </w:r>
            <w:r w:rsidRPr="000F5D99">
              <w:rPr>
                <w:b/>
                <w:bCs/>
                <w:sz w:val="18"/>
                <w:szCs w:val="18"/>
              </w:rPr>
              <w:fldChar w:fldCharType="separate"/>
            </w:r>
            <w:r w:rsidR="006043B9">
              <w:rPr>
                <w:b/>
                <w:bCs/>
                <w:noProof/>
                <w:sz w:val="18"/>
                <w:szCs w:val="18"/>
              </w:rPr>
              <w:t>35</w:t>
            </w:r>
            <w:r w:rsidRPr="000F5D99">
              <w:rPr>
                <w:b/>
                <w:bCs/>
                <w:sz w:val="18"/>
                <w:szCs w:val="18"/>
              </w:rPr>
              <w:fldChar w:fldCharType="end"/>
            </w:r>
          </w:p>
        </w:sdtContent>
      </w:sdt>
    </w:sdtContent>
  </w:sdt>
  <w:p w:rsidR="0062771D" w:rsidRDefault="0062771D">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C2950" w:rsidRDefault="003C2950" w:rsidP="00C550A3">
      <w:pPr>
        <w:spacing w:line="240" w:lineRule="auto"/>
      </w:pPr>
      <w:r>
        <w:separator/>
      </w:r>
    </w:p>
  </w:footnote>
  <w:footnote w:type="continuationSeparator" w:id="0">
    <w:p w:rsidR="003C2950" w:rsidRDefault="003C2950" w:rsidP="00C550A3">
      <w:pPr>
        <w:spacing w:line="240" w:lineRule="auto"/>
      </w:pPr>
      <w:r>
        <w:continuationSeparator/>
      </w:r>
    </w:p>
  </w:footnote>
  <w:footnote w:id="1">
    <w:p w:rsidR="0062771D" w:rsidRPr="00506E5E" w:rsidRDefault="0062771D" w:rsidP="00C550A3">
      <w:pPr>
        <w:pStyle w:val="Tekstprzypisudolnego"/>
        <w:rPr>
          <w:sz w:val="16"/>
          <w:szCs w:val="16"/>
        </w:rPr>
      </w:pPr>
      <w:r w:rsidRPr="00506E5E">
        <w:rPr>
          <w:rStyle w:val="Odwoanieprzypisudolnego"/>
          <w:sz w:val="16"/>
          <w:szCs w:val="16"/>
        </w:rPr>
        <w:footnoteRef/>
      </w:r>
      <w:r w:rsidRPr="00506E5E">
        <w:rPr>
          <w:sz w:val="16"/>
          <w:szCs w:val="16"/>
        </w:rPr>
        <w:t xml:space="preserve"> Krzysztof </w:t>
      </w:r>
      <w:proofErr w:type="spellStart"/>
      <w:r w:rsidRPr="00506E5E">
        <w:rPr>
          <w:sz w:val="16"/>
          <w:szCs w:val="16"/>
        </w:rPr>
        <w:t>Pyrć</w:t>
      </w:r>
      <w:proofErr w:type="spellEnd"/>
      <w:r w:rsidRPr="00506E5E">
        <w:rPr>
          <w:sz w:val="16"/>
          <w:szCs w:val="16"/>
        </w:rPr>
        <w:t xml:space="preserve">, Ludzkie </w:t>
      </w:r>
      <w:proofErr w:type="spellStart"/>
      <w:r w:rsidRPr="00506E5E">
        <w:rPr>
          <w:sz w:val="16"/>
          <w:szCs w:val="16"/>
        </w:rPr>
        <w:t>koronawirusy</w:t>
      </w:r>
      <w:proofErr w:type="spellEnd"/>
      <w:r w:rsidRPr="00506E5E">
        <w:rPr>
          <w:sz w:val="16"/>
          <w:szCs w:val="16"/>
        </w:rPr>
        <w:t>, Postępy Nauk Medycznych, t. XXVIII, nr 4B, 2015: http://www.pnmedycznych.pl/wp-content/uploads/2015/04/pnm_2015_048-054b.pdf</w:t>
      </w:r>
    </w:p>
  </w:footnote>
  <w:footnote w:id="2">
    <w:p w:rsidR="0062771D" w:rsidRPr="000009FC" w:rsidRDefault="0062771D" w:rsidP="000009FC">
      <w:pPr>
        <w:ind w:left="0"/>
        <w:rPr>
          <w:rFonts w:ascii="Arial" w:eastAsia="Times New Roman" w:hAnsi="Arial" w:cs="Arial"/>
          <w:sz w:val="16"/>
          <w:szCs w:val="16"/>
          <w:lang w:eastAsia="pl-PL"/>
        </w:rPr>
      </w:pPr>
      <w:r w:rsidRPr="000009FC">
        <w:rPr>
          <w:rStyle w:val="Odwoanieprzypisudolnego"/>
          <w:sz w:val="16"/>
          <w:szCs w:val="16"/>
        </w:rPr>
        <w:footnoteRef/>
      </w:r>
      <w:r>
        <w:rPr>
          <w:rFonts w:eastAsia="Times New Roman" w:cstheme="minorHAnsi"/>
          <w:sz w:val="16"/>
          <w:szCs w:val="16"/>
          <w:lang w:eastAsia="pl-PL"/>
        </w:rPr>
        <w:t xml:space="preserve"> </w:t>
      </w:r>
      <w:r w:rsidRPr="000009FC">
        <w:rPr>
          <w:rFonts w:eastAsia="Times New Roman" w:cstheme="minorHAnsi"/>
          <w:sz w:val="16"/>
          <w:szCs w:val="16"/>
          <w:lang w:eastAsia="pl-PL"/>
        </w:rPr>
        <w:t>Zalecenia postępowania w zakażeniach SARS-CoV-2 Polskiego Towarzystwa Epidemiolo</w:t>
      </w:r>
      <w:r>
        <w:rPr>
          <w:rFonts w:eastAsia="Times New Roman" w:cstheme="minorHAnsi"/>
          <w:sz w:val="16"/>
          <w:szCs w:val="16"/>
          <w:lang w:eastAsia="pl-PL"/>
        </w:rPr>
        <w:t>gów i Lekarzy Chorób Zakaźnych, 24.</w:t>
      </w:r>
      <w:r w:rsidRPr="000009FC">
        <w:rPr>
          <w:rFonts w:eastAsia="Times New Roman" w:cstheme="minorHAnsi"/>
          <w:sz w:val="16"/>
          <w:szCs w:val="16"/>
          <w:lang w:eastAsia="pl-PL"/>
        </w:rPr>
        <w:t>0</w:t>
      </w:r>
      <w:r>
        <w:rPr>
          <w:rFonts w:eastAsia="Times New Roman" w:cstheme="minorHAnsi"/>
          <w:sz w:val="16"/>
          <w:szCs w:val="16"/>
          <w:lang w:eastAsia="pl-PL"/>
        </w:rPr>
        <w:t>3.</w:t>
      </w:r>
      <w:r w:rsidRPr="000009FC">
        <w:rPr>
          <w:rFonts w:eastAsia="Times New Roman" w:cstheme="minorHAnsi"/>
          <w:sz w:val="16"/>
          <w:szCs w:val="16"/>
          <w:lang w:eastAsia="pl-PL"/>
        </w:rPr>
        <w:t>2020</w:t>
      </w:r>
      <w:r>
        <w:rPr>
          <w:rFonts w:eastAsia="Times New Roman" w:cstheme="minorHAnsi"/>
          <w:sz w:val="16"/>
          <w:szCs w:val="16"/>
          <w:lang w:eastAsia="pl-PL"/>
        </w:rPr>
        <w:t>r.</w:t>
      </w:r>
    </w:p>
    <w:p w:rsidR="0062771D" w:rsidRDefault="0062771D">
      <w:pPr>
        <w:pStyle w:val="Tekstprzypisudolnego"/>
      </w:pPr>
    </w:p>
  </w:footnote>
  <w:footnote w:id="3">
    <w:p w:rsidR="0062771D" w:rsidRPr="005B6BA4" w:rsidRDefault="0062771D" w:rsidP="00C550A3">
      <w:pPr>
        <w:pStyle w:val="Tekstprzypisudolnego"/>
        <w:rPr>
          <w:sz w:val="16"/>
          <w:szCs w:val="16"/>
        </w:rPr>
      </w:pPr>
      <w:r w:rsidRPr="005B6BA4">
        <w:rPr>
          <w:rStyle w:val="Odwoanieprzypisudolnego"/>
          <w:sz w:val="16"/>
          <w:szCs w:val="16"/>
        </w:rPr>
        <w:t>3</w:t>
      </w:r>
      <w:r w:rsidRPr="005B6BA4">
        <w:rPr>
          <w:sz w:val="16"/>
          <w:szCs w:val="16"/>
        </w:rPr>
        <w:t xml:space="preserve"> Cyfrowa</w:t>
      </w:r>
      <w:r>
        <w:rPr>
          <w:sz w:val="16"/>
          <w:szCs w:val="16"/>
        </w:rPr>
        <w:t xml:space="preserve"> mapa rozprzestrzeniania się wi</w:t>
      </w:r>
      <w:r w:rsidRPr="005B6BA4">
        <w:rPr>
          <w:sz w:val="16"/>
          <w:szCs w:val="16"/>
        </w:rPr>
        <w:t>rusa:</w:t>
      </w:r>
      <w:hyperlink r:id="rId1" w:anchor="0" w:history="1">
        <w:r w:rsidRPr="005B6BA4">
          <w:rPr>
            <w:rStyle w:val="Hipercze"/>
            <w:sz w:val="16"/>
            <w:szCs w:val="16"/>
          </w:rPr>
          <w:t>https://www.esri.pl/epidemia-koronawirusa-wyzwanie-dla-swiata/#0</w:t>
        </w:r>
      </w:hyperlink>
      <w:r w:rsidRPr="005B6BA4">
        <w:rPr>
          <w:sz w:val="16"/>
          <w:szCs w:val="16"/>
        </w:rPr>
        <w:t xml:space="preserve"> </w:t>
      </w:r>
    </w:p>
  </w:footnote>
  <w:footnote w:id="4">
    <w:p w:rsidR="0062771D" w:rsidRPr="001B2DEB" w:rsidRDefault="0062771D" w:rsidP="0029166D">
      <w:pPr>
        <w:pStyle w:val="Tekstprzypisudolnego"/>
        <w:rPr>
          <w:sz w:val="16"/>
          <w:szCs w:val="16"/>
        </w:rPr>
      </w:pPr>
      <w:r w:rsidRPr="001B2DEB">
        <w:rPr>
          <w:rStyle w:val="Odwoanieprzypisudolnego"/>
          <w:sz w:val="16"/>
          <w:szCs w:val="16"/>
        </w:rPr>
        <w:footnoteRef/>
      </w:r>
      <w:r w:rsidRPr="001B2DEB">
        <w:rPr>
          <w:sz w:val="16"/>
          <w:szCs w:val="16"/>
        </w:rPr>
        <w:t xml:space="preserve"> </w:t>
      </w:r>
      <w:hyperlink r:id="rId2" w:history="1">
        <w:r w:rsidRPr="00861FB8">
          <w:rPr>
            <w:rStyle w:val="Hipercze"/>
            <w:sz w:val="16"/>
            <w:szCs w:val="16"/>
          </w:rPr>
          <w:t>https://www.gov.pl/web/zdrowie/lista-laboratoriow-covid</w:t>
        </w:r>
      </w:hyperlink>
      <w:r>
        <w:rPr>
          <w:sz w:val="16"/>
          <w:szCs w:val="16"/>
        </w:rPr>
        <w:t xml:space="preserve"> </w:t>
      </w:r>
    </w:p>
  </w:footnote>
  <w:footnote w:id="5">
    <w:p w:rsidR="0062771D" w:rsidRPr="007E349E" w:rsidRDefault="0062771D">
      <w:pPr>
        <w:pStyle w:val="Tekstprzypisudolnego"/>
        <w:rPr>
          <w:sz w:val="16"/>
          <w:szCs w:val="16"/>
        </w:rPr>
      </w:pPr>
      <w:r w:rsidRPr="007E349E">
        <w:rPr>
          <w:rStyle w:val="Odwoanieprzypisudolnego"/>
          <w:sz w:val="16"/>
          <w:szCs w:val="16"/>
        </w:rPr>
        <w:footnoteRef/>
      </w:r>
      <w:r>
        <w:rPr>
          <w:sz w:val="16"/>
          <w:szCs w:val="16"/>
        </w:rPr>
        <w:t xml:space="preserve"> Ministerstwo Zdrowia,</w:t>
      </w:r>
      <w:r w:rsidRPr="007E349E">
        <w:rPr>
          <w:sz w:val="16"/>
          <w:szCs w:val="16"/>
        </w:rPr>
        <w:t xml:space="preserve"> https://www.gov.pl/web/koronawirus/lista-szpitali</w:t>
      </w:r>
    </w:p>
  </w:footnote>
  <w:footnote w:id="6">
    <w:p w:rsidR="0062771D" w:rsidRPr="00220A0B" w:rsidRDefault="0062771D">
      <w:pPr>
        <w:pStyle w:val="Tekstprzypisudolnego"/>
        <w:rPr>
          <w:sz w:val="16"/>
          <w:szCs w:val="16"/>
        </w:rPr>
      </w:pPr>
      <w:r w:rsidRPr="00220A0B">
        <w:rPr>
          <w:rStyle w:val="Odwoanieprzypisudolnego"/>
          <w:sz w:val="16"/>
          <w:szCs w:val="16"/>
        </w:rPr>
        <w:footnoteRef/>
      </w:r>
      <w:r w:rsidRPr="00220A0B">
        <w:rPr>
          <w:sz w:val="16"/>
          <w:szCs w:val="16"/>
        </w:rPr>
        <w:t xml:space="preserve"> https://www.nfz.gov.pl/biuletyn-informacji-publicznej-zachodniopomorskiego-ow-nfz/wykaz-podmiotow-udzielajacych-swiadczen-opieki-zdrowotnej-w-zwiazku-z-przeciwdzialaniem-covid-19-/</w:t>
      </w:r>
    </w:p>
  </w:footnote>
  <w:footnote w:id="7">
    <w:p w:rsidR="0062771D" w:rsidRPr="00486974" w:rsidRDefault="0062771D">
      <w:pPr>
        <w:pStyle w:val="Tekstprzypisudolnego"/>
        <w:rPr>
          <w:sz w:val="16"/>
          <w:szCs w:val="16"/>
        </w:rPr>
      </w:pPr>
      <w:r w:rsidRPr="00486974">
        <w:rPr>
          <w:rStyle w:val="Odwoanieprzypisudolnego"/>
          <w:sz w:val="16"/>
          <w:szCs w:val="16"/>
        </w:rPr>
        <w:footnoteRef/>
      </w:r>
      <w:r w:rsidRPr="00486974">
        <w:rPr>
          <w:sz w:val="16"/>
          <w:szCs w:val="16"/>
        </w:rPr>
        <w:t xml:space="preserve"> Komunikat Komisji Europejskiej, Bruksela, 24.4.2020, COM(2020) 143 </w:t>
      </w:r>
      <w:proofErr w:type="spellStart"/>
      <w:r w:rsidRPr="00486974">
        <w:rPr>
          <w:sz w:val="16"/>
          <w:szCs w:val="16"/>
        </w:rPr>
        <w:t>final</w:t>
      </w:r>
      <w:proofErr w:type="spellEnd"/>
      <w:r w:rsidRPr="00486974">
        <w:rPr>
          <w:sz w:val="16"/>
          <w:szCs w:val="16"/>
        </w:rPr>
        <w:t xml:space="preserve">. Działania w odpowiedzi na </w:t>
      </w:r>
      <w:proofErr w:type="spellStart"/>
      <w:r w:rsidRPr="00486974">
        <w:rPr>
          <w:sz w:val="16"/>
          <w:szCs w:val="16"/>
        </w:rPr>
        <w:t>koronawirusa</w:t>
      </w:r>
      <w:proofErr w:type="spellEnd"/>
      <w:r w:rsidRPr="00486974">
        <w:rPr>
          <w:sz w:val="16"/>
          <w:szCs w:val="16"/>
        </w:rPr>
        <w:t>. Wykorzystanie każdego dostępnego euro w celu ratowania życia i ochrony źródeł utrzymania.</w:t>
      </w:r>
    </w:p>
  </w:footnote>
  <w:footnote w:id="8">
    <w:p w:rsidR="0062771D" w:rsidRDefault="0062771D">
      <w:pPr>
        <w:pStyle w:val="Tekstprzypisudolnego"/>
      </w:pPr>
      <w:r w:rsidRPr="00337DF5">
        <w:rPr>
          <w:rStyle w:val="Odwoanieprzypisudolnego"/>
          <w:sz w:val="16"/>
        </w:rPr>
        <w:footnoteRef/>
      </w:r>
      <w:r>
        <w:rPr>
          <w:sz w:val="16"/>
        </w:rPr>
        <w:t xml:space="preserve"> Zalecenia w </w:t>
      </w:r>
      <w:r w:rsidRPr="00337DF5">
        <w:rPr>
          <w:sz w:val="16"/>
        </w:rPr>
        <w:t xml:space="preserve">COVID-19, </w:t>
      </w:r>
      <w:proofErr w:type="spellStart"/>
      <w:r w:rsidRPr="00337DF5">
        <w:rPr>
          <w:sz w:val="16"/>
        </w:rPr>
        <w:t>AOTMiT</w:t>
      </w:r>
      <w:proofErr w:type="spellEnd"/>
      <w:r w:rsidRPr="00337DF5">
        <w:rPr>
          <w:sz w:val="16"/>
        </w:rPr>
        <w:t xml:space="preserve">, 23.04.2020r. </w:t>
      </w:r>
    </w:p>
  </w:footnote>
  <w:footnote w:id="9">
    <w:p w:rsidR="0062771D" w:rsidRPr="002856AA" w:rsidRDefault="0062771D" w:rsidP="00C550A3">
      <w:pPr>
        <w:pStyle w:val="Tekstprzypisudolnego"/>
        <w:rPr>
          <w:sz w:val="16"/>
          <w:szCs w:val="16"/>
        </w:rPr>
      </w:pPr>
      <w:r w:rsidRPr="002856AA">
        <w:rPr>
          <w:rStyle w:val="Odwoanieprzypisudolnego"/>
          <w:sz w:val="16"/>
          <w:szCs w:val="16"/>
        </w:rPr>
        <w:footnoteRef/>
      </w:r>
      <w:r w:rsidRPr="002856AA">
        <w:rPr>
          <w:sz w:val="16"/>
          <w:szCs w:val="16"/>
        </w:rPr>
        <w:t>https://gis.gov.pl/aktualnosci/definicja-przypadku-na-potrzeby-nadzoru-nad-zakazeniami-ludzi-nowym-koronawirusem-sars-cov-2/</w:t>
      </w:r>
    </w:p>
  </w:footnote>
  <w:footnote w:id="10">
    <w:p w:rsidR="0062771D" w:rsidRPr="002856AA" w:rsidRDefault="0062771D">
      <w:pPr>
        <w:pStyle w:val="Tekstprzypisudolnego"/>
        <w:rPr>
          <w:sz w:val="16"/>
          <w:szCs w:val="16"/>
        </w:rPr>
      </w:pPr>
      <w:r w:rsidRPr="002856AA">
        <w:rPr>
          <w:rStyle w:val="Odwoanieprzypisudolnego"/>
          <w:sz w:val="16"/>
          <w:szCs w:val="16"/>
        </w:rPr>
        <w:footnoteRef/>
      </w:r>
      <w:r w:rsidRPr="002856AA">
        <w:rPr>
          <w:sz w:val="16"/>
          <w:szCs w:val="16"/>
        </w:rPr>
        <w:t xml:space="preserve"> Zalecenia w COVID-19, AOTMiT,23.04.2020 r.</w:t>
      </w:r>
    </w:p>
  </w:footnote>
  <w:footnote w:id="11">
    <w:p w:rsidR="0062771D" w:rsidRDefault="0062771D">
      <w:pPr>
        <w:pStyle w:val="Tekstprzypisudolnego"/>
      </w:pPr>
      <w:r>
        <w:rPr>
          <w:rStyle w:val="Odwoanieprzypisudolnego"/>
        </w:rPr>
        <w:footnoteRef/>
      </w:r>
      <w:r>
        <w:t xml:space="preserve"> </w:t>
      </w:r>
      <w:r>
        <w:rPr>
          <w:sz w:val="16"/>
        </w:rPr>
        <w:t xml:space="preserve">Zalecenia w </w:t>
      </w:r>
      <w:r w:rsidRPr="006B4F8A">
        <w:rPr>
          <w:sz w:val="16"/>
        </w:rPr>
        <w:t>COVID-19,</w:t>
      </w:r>
      <w:r>
        <w:rPr>
          <w:sz w:val="16"/>
        </w:rPr>
        <w:t xml:space="preserve"> </w:t>
      </w:r>
      <w:proofErr w:type="spellStart"/>
      <w:r w:rsidRPr="006B4F8A">
        <w:rPr>
          <w:sz w:val="16"/>
        </w:rPr>
        <w:t>AOTMiT</w:t>
      </w:r>
      <w:proofErr w:type="spellEnd"/>
      <w:r w:rsidRPr="006B4F8A">
        <w:rPr>
          <w:sz w:val="16"/>
        </w:rPr>
        <w:t>,</w:t>
      </w:r>
      <w:r>
        <w:rPr>
          <w:sz w:val="16"/>
        </w:rPr>
        <w:t xml:space="preserve"> </w:t>
      </w:r>
      <w:r w:rsidRPr="006B4F8A">
        <w:rPr>
          <w:sz w:val="16"/>
        </w:rPr>
        <w:t>23.04.2020r.</w:t>
      </w:r>
    </w:p>
  </w:footnote>
  <w:footnote w:id="12">
    <w:p w:rsidR="0062771D" w:rsidRPr="003E5A3E" w:rsidRDefault="0062771D" w:rsidP="005F3F34">
      <w:pPr>
        <w:pStyle w:val="Tekstprzypisudolnego"/>
        <w:rPr>
          <w:sz w:val="16"/>
          <w:szCs w:val="16"/>
        </w:rPr>
      </w:pPr>
      <w:r w:rsidRPr="003E5A3E">
        <w:rPr>
          <w:rStyle w:val="Odwoanieprzypisudolnego"/>
          <w:sz w:val="16"/>
          <w:szCs w:val="16"/>
        </w:rPr>
        <w:footnoteRef/>
      </w:r>
      <w:r w:rsidRPr="003E5A3E">
        <w:rPr>
          <w:sz w:val="16"/>
          <w:szCs w:val="16"/>
        </w:rPr>
        <w:t xml:space="preserve"> ttps://gis.gov.pl/aktualnosci/definicja-przypadku-na-potrzeby-nadzoru-nad-zakazeniami-ludzi-nowym-koronawirusem-sars-cov-2/</w:t>
      </w:r>
    </w:p>
    <w:p w:rsidR="0062771D" w:rsidRPr="003E5A3E" w:rsidRDefault="0062771D" w:rsidP="005F3F34">
      <w:pPr>
        <w:pStyle w:val="Tekstprzypisudolnego"/>
        <w:rPr>
          <w:sz w:val="16"/>
          <w:szCs w:val="16"/>
        </w:rPr>
      </w:pPr>
    </w:p>
  </w:footnote>
  <w:footnote w:id="13">
    <w:p w:rsidR="0062771D" w:rsidRPr="008272D2" w:rsidRDefault="0062771D" w:rsidP="00C550A3">
      <w:pPr>
        <w:pStyle w:val="Tekstprzypisudolnego"/>
        <w:rPr>
          <w:sz w:val="16"/>
          <w:szCs w:val="16"/>
          <w:lang w:val="en-US"/>
        </w:rPr>
      </w:pPr>
      <w:r w:rsidRPr="008C123C">
        <w:rPr>
          <w:rStyle w:val="Odwoanieprzypisudolnego"/>
          <w:sz w:val="16"/>
          <w:szCs w:val="16"/>
        </w:rPr>
        <w:footnoteRef/>
      </w:r>
      <w:r w:rsidRPr="008272D2">
        <w:rPr>
          <w:sz w:val="16"/>
          <w:szCs w:val="16"/>
          <w:lang w:val="en-US"/>
        </w:rPr>
        <w:t xml:space="preserve"> </w:t>
      </w:r>
      <w:proofErr w:type="spellStart"/>
      <w:r w:rsidRPr="008272D2">
        <w:rPr>
          <w:sz w:val="16"/>
          <w:szCs w:val="16"/>
          <w:lang w:val="en-US"/>
        </w:rPr>
        <w:t>Podręcznik</w:t>
      </w:r>
      <w:proofErr w:type="spellEnd"/>
      <w:r w:rsidRPr="008272D2">
        <w:rPr>
          <w:sz w:val="16"/>
          <w:szCs w:val="16"/>
          <w:lang w:val="en-US"/>
        </w:rPr>
        <w:t xml:space="preserve"> COVID-19 </w:t>
      </w:r>
      <w:proofErr w:type="spellStart"/>
      <w:r w:rsidRPr="008272D2">
        <w:rPr>
          <w:sz w:val="16"/>
          <w:szCs w:val="16"/>
          <w:lang w:val="en-US"/>
        </w:rPr>
        <w:t>Zapobieganie</w:t>
      </w:r>
      <w:proofErr w:type="spellEnd"/>
      <w:r w:rsidRPr="008272D2">
        <w:rPr>
          <w:sz w:val="16"/>
          <w:szCs w:val="16"/>
          <w:lang w:val="en-US"/>
        </w:rPr>
        <w:t xml:space="preserve"> </w:t>
      </w:r>
      <w:proofErr w:type="spellStart"/>
      <w:r w:rsidRPr="008272D2">
        <w:rPr>
          <w:sz w:val="16"/>
          <w:szCs w:val="16"/>
          <w:lang w:val="en-US"/>
        </w:rPr>
        <w:t>i</w:t>
      </w:r>
      <w:proofErr w:type="spellEnd"/>
      <w:r w:rsidRPr="008272D2">
        <w:rPr>
          <w:sz w:val="16"/>
          <w:szCs w:val="16"/>
          <w:lang w:val="en-US"/>
        </w:rPr>
        <w:t xml:space="preserve"> </w:t>
      </w:r>
      <w:proofErr w:type="spellStart"/>
      <w:r w:rsidRPr="008272D2">
        <w:rPr>
          <w:sz w:val="16"/>
          <w:szCs w:val="16"/>
          <w:lang w:val="en-US"/>
        </w:rPr>
        <w:t>leczenie</w:t>
      </w:r>
      <w:proofErr w:type="spellEnd"/>
      <w:r w:rsidRPr="008272D2">
        <w:rPr>
          <w:sz w:val="16"/>
          <w:szCs w:val="16"/>
          <w:lang w:val="en-US"/>
        </w:rPr>
        <w:t xml:space="preserve">, The First Affiliated Hospital, Zhejiang University School of Medicine (FAHZU), </w:t>
      </w:r>
      <w:r w:rsidRPr="00B87F6C">
        <w:rPr>
          <w:sz w:val="16"/>
          <w:szCs w:val="16"/>
          <w:lang w:val="en-US"/>
        </w:rPr>
        <w:t>https://www.alfamedica.pl/images/pdf/covid-19%20wersja%20v_pl_2020_03_31.pdf</w:t>
      </w:r>
      <w:r w:rsidRPr="008272D2">
        <w:rPr>
          <w:sz w:val="16"/>
          <w:szCs w:val="16"/>
          <w:lang w:val="en-US"/>
        </w:rPr>
        <w:t xml:space="preserve"> </w:t>
      </w:r>
    </w:p>
  </w:footnote>
  <w:footnote w:id="14">
    <w:p w:rsidR="0062771D" w:rsidRPr="008272D2" w:rsidRDefault="0062771D">
      <w:pPr>
        <w:pStyle w:val="Tekstprzypisudolnego"/>
        <w:rPr>
          <w:lang w:val="en-US"/>
        </w:rPr>
      </w:pPr>
      <w:r>
        <w:rPr>
          <w:rStyle w:val="Odwoanieprzypisudolnego"/>
        </w:rPr>
        <w:footnoteRef/>
      </w:r>
      <w:r>
        <w:t xml:space="preserve"> </w:t>
      </w:r>
      <w:r w:rsidRPr="00C60E32">
        <w:rPr>
          <w:sz w:val="16"/>
        </w:rPr>
        <w:t xml:space="preserve">Analiza kosztów wykonania testów na obecność wirusa SARS-CoV-2. </w:t>
      </w:r>
      <w:proofErr w:type="spellStart"/>
      <w:r w:rsidRPr="008272D2">
        <w:rPr>
          <w:sz w:val="16"/>
          <w:lang w:val="en-US"/>
        </w:rPr>
        <w:t>AOTMiT</w:t>
      </w:r>
      <w:proofErr w:type="spellEnd"/>
      <w:r w:rsidRPr="008272D2">
        <w:rPr>
          <w:sz w:val="16"/>
          <w:lang w:val="en-US"/>
        </w:rPr>
        <w:t>, 21.04.2020r.</w:t>
      </w:r>
    </w:p>
  </w:footnote>
  <w:footnote w:id="15">
    <w:p w:rsidR="0062771D" w:rsidRPr="005C2284" w:rsidRDefault="0062771D">
      <w:pPr>
        <w:pStyle w:val="Tekstprzypisudolnego"/>
        <w:rPr>
          <w:sz w:val="18"/>
          <w:szCs w:val="18"/>
          <w:lang w:val="en-US"/>
        </w:rPr>
      </w:pPr>
      <w:r>
        <w:rPr>
          <w:rStyle w:val="Odwoanieprzypisudolnego"/>
        </w:rPr>
        <w:footnoteRef/>
      </w:r>
      <w:r w:rsidRPr="005C2284">
        <w:rPr>
          <w:lang w:val="en-US"/>
        </w:rPr>
        <w:t xml:space="preserve"> </w:t>
      </w:r>
      <w:proofErr w:type="spellStart"/>
      <w:r>
        <w:rPr>
          <w:sz w:val="16"/>
          <w:szCs w:val="18"/>
          <w:lang w:val="en-US"/>
        </w:rPr>
        <w:t>Zalecenia</w:t>
      </w:r>
      <w:proofErr w:type="spellEnd"/>
      <w:r>
        <w:rPr>
          <w:sz w:val="16"/>
          <w:szCs w:val="18"/>
          <w:lang w:val="en-US"/>
        </w:rPr>
        <w:t xml:space="preserve"> w</w:t>
      </w:r>
      <w:r w:rsidRPr="005C2284">
        <w:rPr>
          <w:sz w:val="16"/>
          <w:szCs w:val="18"/>
          <w:lang w:val="en-US"/>
        </w:rPr>
        <w:t xml:space="preserve"> COVID-19,</w:t>
      </w:r>
      <w:r>
        <w:rPr>
          <w:sz w:val="16"/>
          <w:szCs w:val="18"/>
          <w:lang w:val="en-US"/>
        </w:rPr>
        <w:t xml:space="preserve"> </w:t>
      </w:r>
      <w:proofErr w:type="spellStart"/>
      <w:r w:rsidRPr="005C2284">
        <w:rPr>
          <w:sz w:val="16"/>
          <w:szCs w:val="18"/>
          <w:lang w:val="en-US"/>
        </w:rPr>
        <w:t>AOTMiT</w:t>
      </w:r>
      <w:proofErr w:type="spellEnd"/>
      <w:r w:rsidRPr="005C2284">
        <w:rPr>
          <w:sz w:val="16"/>
          <w:szCs w:val="18"/>
          <w:lang w:val="en-US"/>
        </w:rPr>
        <w:t>,</w:t>
      </w:r>
      <w:r>
        <w:rPr>
          <w:sz w:val="16"/>
          <w:szCs w:val="18"/>
          <w:lang w:val="en-US"/>
        </w:rPr>
        <w:t xml:space="preserve"> </w:t>
      </w:r>
      <w:r w:rsidRPr="005C2284">
        <w:rPr>
          <w:sz w:val="16"/>
          <w:szCs w:val="18"/>
          <w:lang w:val="en-US"/>
        </w:rPr>
        <w:t>23.04.2020r.</w:t>
      </w:r>
    </w:p>
  </w:footnote>
  <w:footnote w:id="16">
    <w:p w:rsidR="0062771D" w:rsidRPr="008272D2" w:rsidRDefault="0062771D">
      <w:pPr>
        <w:pStyle w:val="Tekstprzypisudolnego"/>
        <w:rPr>
          <w:lang w:val="en-US"/>
        </w:rPr>
      </w:pPr>
      <w:r>
        <w:rPr>
          <w:rStyle w:val="Odwoanieprzypisudolnego"/>
        </w:rPr>
        <w:footnoteRef/>
      </w:r>
      <w:r w:rsidRPr="008272D2">
        <w:rPr>
          <w:lang w:val="en-US"/>
        </w:rPr>
        <w:t xml:space="preserve"> </w:t>
      </w:r>
      <w:proofErr w:type="spellStart"/>
      <w:r w:rsidRPr="008272D2">
        <w:rPr>
          <w:sz w:val="16"/>
          <w:lang w:val="en-US"/>
        </w:rPr>
        <w:t>tamże</w:t>
      </w:r>
      <w:proofErr w:type="spellEnd"/>
    </w:p>
  </w:footnote>
  <w:footnote w:id="17">
    <w:p w:rsidR="0062771D" w:rsidRPr="008272D2" w:rsidRDefault="0062771D" w:rsidP="00A44B57">
      <w:pPr>
        <w:pStyle w:val="Tekstprzypisudolnego"/>
        <w:rPr>
          <w:lang w:val="en-US"/>
        </w:rPr>
      </w:pPr>
      <w:r>
        <w:rPr>
          <w:rStyle w:val="Odwoanieprzypisudolnego"/>
        </w:rPr>
        <w:footnoteRef/>
      </w:r>
      <w:r w:rsidRPr="008272D2">
        <w:rPr>
          <w:lang w:val="en-US"/>
        </w:rPr>
        <w:t xml:space="preserve"> </w:t>
      </w:r>
      <w:r w:rsidRPr="008272D2">
        <w:rPr>
          <w:sz w:val="16"/>
          <w:szCs w:val="16"/>
          <w:lang w:val="en-US"/>
        </w:rPr>
        <w:t xml:space="preserve">Tao Ai and </w:t>
      </w:r>
      <w:proofErr w:type="spellStart"/>
      <w:r w:rsidRPr="008272D2">
        <w:rPr>
          <w:sz w:val="16"/>
          <w:szCs w:val="16"/>
          <w:lang w:val="en-US"/>
        </w:rPr>
        <w:t>Zhenlu</w:t>
      </w:r>
      <w:proofErr w:type="spellEnd"/>
      <w:r w:rsidRPr="008272D2">
        <w:rPr>
          <w:sz w:val="16"/>
          <w:szCs w:val="16"/>
          <w:lang w:val="en-US"/>
        </w:rPr>
        <w:t xml:space="preserve"> Yang, Correlation of Chest CT and RT-PCR Testing in Coronavirus Disease 2019 (COVID-19) in China: A Report of 1014 Cases, Radiology, </w:t>
      </w:r>
      <w:proofErr w:type="spellStart"/>
      <w:r w:rsidRPr="008272D2">
        <w:rPr>
          <w:sz w:val="16"/>
          <w:szCs w:val="16"/>
          <w:lang w:val="en-US"/>
        </w:rPr>
        <w:t>publikacja</w:t>
      </w:r>
      <w:proofErr w:type="spellEnd"/>
      <w:r w:rsidRPr="008272D2">
        <w:rPr>
          <w:sz w:val="16"/>
          <w:szCs w:val="16"/>
          <w:lang w:val="en-US"/>
        </w:rPr>
        <w:t xml:space="preserve"> online 25.02.2020, </w:t>
      </w:r>
      <w:r w:rsidR="004C33AC">
        <w:fldChar w:fldCharType="begin"/>
      </w:r>
      <w:r w:rsidR="004C33AC" w:rsidRPr="004C33AC">
        <w:rPr>
          <w:lang w:val="en-US"/>
        </w:rPr>
        <w:instrText xml:space="preserve"> HYPERLINK "https://pubs.rsna.org/doi/full/10.1148/radiol.2020200642" </w:instrText>
      </w:r>
      <w:r w:rsidR="004C33AC">
        <w:fldChar w:fldCharType="separate"/>
      </w:r>
      <w:r w:rsidRPr="008272D2">
        <w:rPr>
          <w:rStyle w:val="Hipercze"/>
          <w:sz w:val="16"/>
          <w:szCs w:val="16"/>
          <w:lang w:val="en-US"/>
        </w:rPr>
        <w:t>https://pubs.rsna.org/doi/full/10.1148/radiol.2020200642</w:t>
      </w:r>
      <w:r w:rsidR="004C33AC">
        <w:rPr>
          <w:rStyle w:val="Hipercze"/>
          <w:sz w:val="16"/>
          <w:szCs w:val="16"/>
          <w:lang w:val="en-US"/>
        </w:rPr>
        <w:fldChar w:fldCharType="end"/>
      </w:r>
    </w:p>
  </w:footnote>
  <w:footnote w:id="18">
    <w:p w:rsidR="0062771D" w:rsidRDefault="0062771D">
      <w:pPr>
        <w:pStyle w:val="Tekstprzypisudolnego"/>
      </w:pPr>
      <w:r>
        <w:rPr>
          <w:rStyle w:val="Odwoanieprzypisudolnego"/>
        </w:rPr>
        <w:footnoteRef/>
      </w:r>
      <w:r>
        <w:t xml:space="preserve"> </w:t>
      </w:r>
      <w:r>
        <w:rPr>
          <w:sz w:val="16"/>
        </w:rPr>
        <w:t>Zalecenia w</w:t>
      </w:r>
      <w:r w:rsidRPr="006B4F8A">
        <w:rPr>
          <w:sz w:val="16"/>
        </w:rPr>
        <w:t xml:space="preserve"> COVID-19,</w:t>
      </w:r>
      <w:r>
        <w:rPr>
          <w:sz w:val="16"/>
        </w:rPr>
        <w:t xml:space="preserve"> </w:t>
      </w:r>
      <w:proofErr w:type="spellStart"/>
      <w:r w:rsidRPr="006B4F8A">
        <w:rPr>
          <w:sz w:val="16"/>
        </w:rPr>
        <w:t>AOTMiT</w:t>
      </w:r>
      <w:proofErr w:type="spellEnd"/>
      <w:r w:rsidRPr="006B4F8A">
        <w:rPr>
          <w:sz w:val="16"/>
        </w:rPr>
        <w:t>,</w:t>
      </w:r>
      <w:r>
        <w:rPr>
          <w:sz w:val="16"/>
        </w:rPr>
        <w:t xml:space="preserve"> </w:t>
      </w:r>
      <w:r w:rsidRPr="006B4F8A">
        <w:rPr>
          <w:sz w:val="16"/>
        </w:rPr>
        <w:t>23.04.2020r.</w:t>
      </w:r>
      <w:r>
        <w:rPr>
          <w:sz w:val="16"/>
        </w:rPr>
        <w:t xml:space="preserve"> </w:t>
      </w:r>
    </w:p>
  </w:footnote>
  <w:footnote w:id="19">
    <w:p w:rsidR="0062771D" w:rsidRPr="0000685D" w:rsidRDefault="0062771D" w:rsidP="00F60B5F">
      <w:pPr>
        <w:spacing w:line="240" w:lineRule="auto"/>
        <w:jc w:val="both"/>
        <w:rPr>
          <w:rFonts w:eastAsia="Calibri" w:cs="Times New Roman"/>
          <w:sz w:val="16"/>
          <w:szCs w:val="16"/>
          <w:lang w:val="en-US"/>
        </w:rPr>
      </w:pPr>
      <w:r w:rsidRPr="0000685D">
        <w:rPr>
          <w:rStyle w:val="Odwoanieprzypisudolnego"/>
          <w:sz w:val="16"/>
          <w:szCs w:val="16"/>
        </w:rPr>
        <w:footnoteRef/>
      </w:r>
      <w:proofErr w:type="spellStart"/>
      <w:r w:rsidRPr="0000685D">
        <w:rPr>
          <w:rFonts w:eastAsia="Calibri" w:cs="Times New Roman"/>
          <w:sz w:val="16"/>
          <w:szCs w:val="16"/>
          <w:lang w:val="en-US"/>
        </w:rPr>
        <w:t>Źródło</w:t>
      </w:r>
      <w:proofErr w:type="spellEnd"/>
      <w:r w:rsidRPr="0000685D">
        <w:rPr>
          <w:rFonts w:eastAsia="Calibri" w:cs="Times New Roman"/>
          <w:sz w:val="16"/>
          <w:szCs w:val="16"/>
          <w:lang w:val="en-US"/>
        </w:rPr>
        <w:t xml:space="preserve">: </w:t>
      </w:r>
      <w:proofErr w:type="spellStart"/>
      <w:r w:rsidRPr="0000685D">
        <w:rPr>
          <w:rFonts w:eastAsia="Calibri" w:cs="Times New Roman"/>
          <w:sz w:val="16"/>
          <w:szCs w:val="16"/>
          <w:lang w:val="en-US"/>
        </w:rPr>
        <w:t>Puls</w:t>
      </w:r>
      <w:proofErr w:type="spellEnd"/>
      <w:r w:rsidRPr="0000685D">
        <w:rPr>
          <w:rFonts w:eastAsia="Calibri" w:cs="Times New Roman"/>
          <w:sz w:val="16"/>
          <w:szCs w:val="16"/>
          <w:lang w:val="en-US"/>
        </w:rPr>
        <w:t xml:space="preserve"> </w:t>
      </w:r>
      <w:proofErr w:type="spellStart"/>
      <w:r w:rsidRPr="0000685D">
        <w:rPr>
          <w:rFonts w:eastAsia="Calibri" w:cs="Times New Roman"/>
          <w:sz w:val="16"/>
          <w:szCs w:val="16"/>
          <w:lang w:val="en-US"/>
        </w:rPr>
        <w:t>Medycyny</w:t>
      </w:r>
      <w:proofErr w:type="spellEnd"/>
    </w:p>
  </w:footnote>
  <w:footnote w:id="20">
    <w:p w:rsidR="0062771D" w:rsidRPr="0000685D" w:rsidRDefault="0062771D" w:rsidP="00F60B5F">
      <w:pPr>
        <w:spacing w:line="240" w:lineRule="auto"/>
        <w:jc w:val="both"/>
        <w:rPr>
          <w:rFonts w:eastAsia="Calibri" w:cs="Times New Roman"/>
          <w:sz w:val="16"/>
          <w:szCs w:val="16"/>
          <w:lang w:val="en-US"/>
        </w:rPr>
      </w:pPr>
      <w:r w:rsidRPr="0000685D">
        <w:rPr>
          <w:rStyle w:val="Odwoanieprzypisudolnego"/>
          <w:sz w:val="16"/>
          <w:szCs w:val="16"/>
        </w:rPr>
        <w:footnoteRef/>
      </w:r>
      <w:r w:rsidRPr="0000685D">
        <w:rPr>
          <w:rFonts w:eastAsia="Calibri" w:cs="Times New Roman"/>
          <w:sz w:val="16"/>
          <w:szCs w:val="16"/>
          <w:lang w:val="en-US"/>
        </w:rPr>
        <w:t>https://pulsmedycyny.pl/jaki-poziom-odpornosci-populacyjnej-wystarczy-by-uniknac-drugiej-fali-epidemii-covid-19-988869</w:t>
      </w:r>
    </w:p>
    <w:p w:rsidR="0062771D" w:rsidRPr="008272D2" w:rsidRDefault="0062771D">
      <w:pPr>
        <w:pStyle w:val="Tekstprzypisudolnego"/>
        <w:rPr>
          <w:lang w:val="en-US"/>
        </w:rPr>
      </w:pPr>
    </w:p>
  </w:footnote>
  <w:footnote w:id="21">
    <w:p w:rsidR="0062771D" w:rsidRPr="0000685D" w:rsidRDefault="0062771D" w:rsidP="00BA600B">
      <w:pPr>
        <w:pStyle w:val="Tekstprzypisudolnego"/>
        <w:ind w:left="284" w:hanging="227"/>
        <w:rPr>
          <w:sz w:val="16"/>
          <w:szCs w:val="16"/>
        </w:rPr>
      </w:pPr>
      <w:r w:rsidRPr="0000685D">
        <w:rPr>
          <w:rStyle w:val="Odwoanieprzypisudolnego"/>
          <w:sz w:val="16"/>
          <w:szCs w:val="16"/>
        </w:rPr>
        <w:footnoteRef/>
      </w:r>
      <w:r w:rsidRPr="0000685D">
        <w:rPr>
          <w:sz w:val="16"/>
          <w:szCs w:val="16"/>
        </w:rPr>
        <w:t xml:space="preserve"> Komunikat Komisji Europejskiej, Bruksela 15.4.2020 r, C(2020) 2391 </w:t>
      </w:r>
      <w:proofErr w:type="spellStart"/>
      <w:r w:rsidRPr="0000685D">
        <w:rPr>
          <w:sz w:val="16"/>
          <w:szCs w:val="16"/>
        </w:rPr>
        <w:t>final</w:t>
      </w:r>
      <w:proofErr w:type="spellEnd"/>
      <w:r w:rsidRPr="0000685D">
        <w:rPr>
          <w:sz w:val="16"/>
          <w:szCs w:val="16"/>
        </w:rPr>
        <w:t>. Wytyczne dotyczące testów do diagnostyki in vitro COVID-19 oraz ich działania.</w:t>
      </w:r>
    </w:p>
  </w:footnote>
  <w:footnote w:id="22">
    <w:p w:rsidR="0062771D" w:rsidRPr="00B61685" w:rsidRDefault="0062771D">
      <w:pPr>
        <w:pStyle w:val="Tekstprzypisudolnego"/>
        <w:rPr>
          <w:sz w:val="16"/>
          <w:szCs w:val="16"/>
        </w:rPr>
      </w:pPr>
      <w:r w:rsidRPr="0000685D">
        <w:rPr>
          <w:rStyle w:val="Odwoanieprzypisudolnego"/>
          <w:sz w:val="16"/>
          <w:szCs w:val="16"/>
        </w:rPr>
        <w:footnoteRef/>
      </w:r>
      <w:r w:rsidRPr="00B61685">
        <w:rPr>
          <w:sz w:val="16"/>
          <w:szCs w:val="16"/>
        </w:rPr>
        <w:t xml:space="preserve"> https://ec.europa.eu/info/files/communication-european-roadmap-lifting-coronavirus-containment-measures_pl</w:t>
      </w:r>
    </w:p>
  </w:footnote>
  <w:footnote w:id="23">
    <w:p w:rsidR="0062771D" w:rsidRDefault="0062771D" w:rsidP="000111CC">
      <w:pPr>
        <w:pStyle w:val="Tekstprzypisudolnego"/>
      </w:pPr>
      <w:r>
        <w:rPr>
          <w:rStyle w:val="Odwoanieprzypisudolnego"/>
        </w:rPr>
        <w:footnoteRef/>
      </w:r>
      <w:r>
        <w:t xml:space="preserve"> </w:t>
      </w:r>
      <w:r w:rsidRPr="006F12E0">
        <w:rPr>
          <w:i/>
          <w:sz w:val="16"/>
        </w:rPr>
        <w:t>Wytyczne w zakresie monitorowania postępu rzeczowego realizacji programów operacyjnych na lata 2014-2020.</w:t>
      </w:r>
      <w:r w:rsidRPr="006F12E0">
        <w:rPr>
          <w:sz w:val="16"/>
        </w:rPr>
        <w:t xml:space="preserve"> </w:t>
      </w:r>
    </w:p>
  </w:footnote>
  <w:footnote w:id="24">
    <w:p w:rsidR="0062771D" w:rsidRDefault="0062771D">
      <w:pPr>
        <w:pStyle w:val="Tekstprzypisudolnego"/>
      </w:pPr>
      <w:r w:rsidRPr="006F12E0">
        <w:rPr>
          <w:rStyle w:val="Odwoanieprzypisudolnego"/>
          <w:sz w:val="16"/>
        </w:rPr>
        <w:footnoteRef/>
      </w:r>
      <w:r w:rsidRPr="006F12E0">
        <w:rPr>
          <w:sz w:val="16"/>
        </w:rPr>
        <w:t xml:space="preserve"> Wiek zdolności do pracy, tj. dla mężczyzn grupa wieku 18-64 lata, dla kobiet 18-59 lat (GUS)</w:t>
      </w:r>
    </w:p>
  </w:footnote>
  <w:footnote w:id="25">
    <w:p w:rsidR="0062771D" w:rsidRPr="00326A58" w:rsidRDefault="0062771D" w:rsidP="00392FDD">
      <w:pPr>
        <w:pStyle w:val="Tekstprzypisudolnego"/>
        <w:rPr>
          <w:sz w:val="16"/>
          <w:szCs w:val="16"/>
        </w:rPr>
      </w:pPr>
      <w:r w:rsidRPr="00326A58">
        <w:rPr>
          <w:rStyle w:val="Odwoanieprzypisudolnego"/>
          <w:sz w:val="16"/>
          <w:szCs w:val="16"/>
        </w:rPr>
        <w:footnoteRef/>
      </w:r>
      <w:r w:rsidRPr="00326A58">
        <w:rPr>
          <w:sz w:val="16"/>
          <w:szCs w:val="16"/>
        </w:rPr>
        <w:t xml:space="preserve"> </w:t>
      </w:r>
      <w:hyperlink r:id="rId3" w:history="1">
        <w:r w:rsidRPr="00AA732A">
          <w:rPr>
            <w:rStyle w:val="Hipercze"/>
            <w:color w:val="auto"/>
            <w:sz w:val="16"/>
            <w:szCs w:val="16"/>
          </w:rPr>
          <w:t>https://www.nfz.gov.pl/biuletyn-informacji-publicznej-zachodniopomorskiego-ow-nfz/wykaz-podmiotow-udzielajacych-swiadczen-opieki-zdrowotnej-w-zwiazku-z-przeciwdzialaniem-covid-19-/</w:t>
        </w:r>
      </w:hyperlink>
      <w:r w:rsidRPr="00AA732A">
        <w:rPr>
          <w:sz w:val="16"/>
          <w:szCs w:val="16"/>
        </w:rPr>
        <w:t xml:space="preserve"> </w:t>
      </w:r>
    </w:p>
  </w:footnote>
  <w:footnote w:id="26">
    <w:p w:rsidR="0062771D" w:rsidRPr="00701EE7" w:rsidRDefault="0062771D">
      <w:pPr>
        <w:pStyle w:val="Tekstprzypisudolnego"/>
        <w:rPr>
          <w:sz w:val="16"/>
          <w:szCs w:val="16"/>
        </w:rPr>
      </w:pPr>
      <w:r w:rsidRPr="00701EE7">
        <w:rPr>
          <w:rStyle w:val="Odwoanieprzypisudolnego"/>
          <w:sz w:val="16"/>
          <w:szCs w:val="16"/>
        </w:rPr>
        <w:footnoteRef/>
      </w:r>
      <w:r w:rsidRPr="00701EE7">
        <w:rPr>
          <w:sz w:val="16"/>
          <w:szCs w:val="16"/>
        </w:rPr>
        <w:t xml:space="preserve"> https://www.pzh.gov.pl/wp-content/uploads/2020/02/Wymagania-dotycz%C4%85ce-materia%C5%82u-do-bada%C5%84-COVID-19-29.02.2020.pdf</w:t>
      </w:r>
    </w:p>
  </w:footnote>
  <w:footnote w:id="27">
    <w:p w:rsidR="0062771D" w:rsidRPr="003D1C47" w:rsidRDefault="0062771D" w:rsidP="00FE62D9">
      <w:pPr>
        <w:pStyle w:val="Tekstprzypisudolnego"/>
        <w:rPr>
          <w:sz w:val="16"/>
          <w:szCs w:val="16"/>
        </w:rPr>
      </w:pPr>
      <w:r w:rsidRPr="003D1C47">
        <w:rPr>
          <w:rStyle w:val="Odwoanieprzypisudolnego"/>
          <w:sz w:val="16"/>
          <w:szCs w:val="16"/>
        </w:rPr>
        <w:footnoteRef/>
      </w:r>
      <w:r w:rsidRPr="003D1C47">
        <w:rPr>
          <w:sz w:val="16"/>
          <w:szCs w:val="16"/>
        </w:rPr>
        <w:t xml:space="preserve"> https://www.gov.pl/web/zdrowie/informacje-dotyczace-produktow-wykorzystywanych-podczas-zwalczania-covid-19</w:t>
      </w:r>
    </w:p>
  </w:footnote>
  <w:footnote w:id="28">
    <w:p w:rsidR="0062771D" w:rsidRPr="003D1C47" w:rsidRDefault="0062771D" w:rsidP="00FE62D9">
      <w:pPr>
        <w:pStyle w:val="Tekstprzypisudolnego"/>
        <w:rPr>
          <w:sz w:val="16"/>
          <w:szCs w:val="16"/>
        </w:rPr>
      </w:pPr>
      <w:r w:rsidRPr="003D1C47">
        <w:rPr>
          <w:rStyle w:val="Odwoanieprzypisudolnego"/>
          <w:sz w:val="16"/>
          <w:szCs w:val="16"/>
        </w:rPr>
        <w:footnoteRef/>
      </w:r>
      <w:r w:rsidRPr="003D1C47">
        <w:rPr>
          <w:sz w:val="16"/>
          <w:szCs w:val="16"/>
        </w:rPr>
        <w:t xml:space="preserve"> </w:t>
      </w:r>
      <w:hyperlink r:id="rId4" w:history="1">
        <w:r w:rsidRPr="003D1C47">
          <w:rPr>
            <w:rStyle w:val="Hipercze"/>
            <w:color w:val="auto"/>
            <w:sz w:val="16"/>
            <w:szCs w:val="16"/>
          </w:rPr>
          <w:t>https://sklep.pkn.pl/pn</w:t>
        </w:r>
      </w:hyperlink>
      <w:r w:rsidRPr="003D1C47">
        <w:rPr>
          <w:sz w:val="16"/>
          <w:szCs w:val="16"/>
        </w:rPr>
        <w:t xml:space="preserve"> [bezpłatny dostęp na czas epidemii]</w:t>
      </w:r>
    </w:p>
  </w:footnote>
  <w:footnote w:id="29">
    <w:p w:rsidR="0062771D" w:rsidRPr="003D1C47" w:rsidRDefault="0062771D" w:rsidP="00C550A3">
      <w:pPr>
        <w:pStyle w:val="Tekstprzypisudolnego"/>
        <w:rPr>
          <w:rFonts w:cs="Times New Roman"/>
          <w:sz w:val="16"/>
          <w:szCs w:val="16"/>
        </w:rPr>
      </w:pPr>
      <w:r w:rsidRPr="003D1C47">
        <w:rPr>
          <w:rStyle w:val="Odwoanieprzypisudolnego"/>
          <w:rFonts w:cs="Times New Roman"/>
          <w:sz w:val="16"/>
          <w:szCs w:val="16"/>
        </w:rPr>
        <w:footnoteRef/>
      </w:r>
      <w:r w:rsidRPr="003D1C47">
        <w:rPr>
          <w:rFonts w:cs="Times New Roman"/>
          <w:sz w:val="16"/>
          <w:szCs w:val="16"/>
        </w:rPr>
        <w:t xml:space="preserve"> Rozporządzenie Ministra Zdrowia z dnia 6 listopada 2013 r. w sprawie świadczeń gwarantowanych z zakresu ambulatoryjnej opieki specjalistycznej, Dz.U.2016.357 ze zm.</w:t>
      </w:r>
    </w:p>
  </w:footnote>
  <w:footnote w:id="30">
    <w:p w:rsidR="0062771D" w:rsidRPr="003D1C47" w:rsidRDefault="0062771D" w:rsidP="00C550A3">
      <w:pPr>
        <w:spacing w:line="240" w:lineRule="auto"/>
        <w:rPr>
          <w:rFonts w:eastAsia="Times New Roman" w:cs="Times New Roman"/>
          <w:noProof/>
          <w:sz w:val="16"/>
          <w:szCs w:val="16"/>
          <w:lang w:eastAsia="pl-PL"/>
        </w:rPr>
      </w:pPr>
      <w:r w:rsidRPr="003D1C47">
        <w:rPr>
          <w:rStyle w:val="Odwoanieprzypisudolnego"/>
          <w:rFonts w:cs="Times New Roman"/>
          <w:sz w:val="16"/>
          <w:szCs w:val="16"/>
        </w:rPr>
        <w:footnoteRef/>
      </w:r>
      <w:r w:rsidRPr="003D1C47">
        <w:rPr>
          <w:rFonts w:cs="Times New Roman"/>
          <w:sz w:val="16"/>
          <w:szCs w:val="16"/>
        </w:rPr>
        <w:t xml:space="preserve"> </w:t>
      </w:r>
      <w:r w:rsidRPr="003D1C47">
        <w:rPr>
          <w:rFonts w:eastAsia="Times New Roman" w:cs="Times New Roman"/>
          <w:noProof/>
          <w:sz w:val="16"/>
          <w:szCs w:val="16"/>
          <w:lang w:eastAsia="pl-PL"/>
        </w:rPr>
        <w:t xml:space="preserve">Ustawa z dnia 15 kwietnia 2011 r. o działalności leczniczej, Dz. U. z 2018 r. poz. 2190. </w:t>
      </w:r>
    </w:p>
  </w:footnote>
  <w:footnote w:id="31">
    <w:p w:rsidR="0062771D" w:rsidRPr="003D1C47" w:rsidRDefault="0062771D" w:rsidP="00C550A3">
      <w:pPr>
        <w:pStyle w:val="Tekstprzypisudolnego"/>
        <w:rPr>
          <w:sz w:val="16"/>
          <w:szCs w:val="16"/>
        </w:rPr>
      </w:pPr>
      <w:r w:rsidRPr="003D1C47">
        <w:rPr>
          <w:rStyle w:val="Odwoanieprzypisudolnego"/>
          <w:sz w:val="16"/>
          <w:szCs w:val="16"/>
        </w:rPr>
        <w:footnoteRef/>
      </w:r>
      <w:r w:rsidRPr="003D1C47">
        <w:rPr>
          <w:sz w:val="16"/>
          <w:szCs w:val="16"/>
        </w:rPr>
        <w:t xml:space="preserve"> Rozporządzenie Ministra Zdrowia z dnia 26 marca 2019 r. w sprawie szczegółowych wymagań, jakim powinny odpowiadać pomieszczenia i urządzenia podmiotu wykonującego działalność leczniczą, Dz. U. z 2019 r., poz. 595.</w:t>
      </w:r>
    </w:p>
  </w:footnote>
  <w:footnote w:id="32">
    <w:p w:rsidR="0062771D" w:rsidRPr="003D1C47" w:rsidRDefault="0062771D" w:rsidP="00C550A3">
      <w:pPr>
        <w:pStyle w:val="Tekstprzypisudolnego"/>
        <w:rPr>
          <w:rFonts w:cs="Times New Roman"/>
          <w:sz w:val="16"/>
          <w:szCs w:val="16"/>
        </w:rPr>
      </w:pPr>
      <w:r w:rsidRPr="003D1C47">
        <w:rPr>
          <w:rStyle w:val="Odwoanieprzypisudolnego"/>
          <w:rFonts w:cs="Times New Roman"/>
          <w:sz w:val="16"/>
          <w:szCs w:val="16"/>
        </w:rPr>
        <w:footnoteRef/>
      </w:r>
      <w:r w:rsidRPr="003D1C47">
        <w:rPr>
          <w:rFonts w:cs="Times New Roman"/>
          <w:sz w:val="16"/>
          <w:szCs w:val="16"/>
        </w:rPr>
        <w:t xml:space="preserve"> Ustawa z dnia 6 listopada 2008 r. o prawach pacjenta i Rzeczniku Praw Pacjenta, Dz. U. z 2019 r. poz.1127 </w:t>
      </w:r>
    </w:p>
  </w:footnote>
  <w:footnote w:id="33">
    <w:p w:rsidR="0062771D" w:rsidRPr="003D1C47" w:rsidRDefault="0062771D" w:rsidP="00C550A3">
      <w:pPr>
        <w:spacing w:line="240" w:lineRule="auto"/>
        <w:rPr>
          <w:rFonts w:cs="Times New Roman"/>
          <w:sz w:val="16"/>
          <w:szCs w:val="16"/>
        </w:rPr>
      </w:pPr>
      <w:r w:rsidRPr="003D1C47">
        <w:rPr>
          <w:rStyle w:val="Odwoanieprzypisudolnego"/>
          <w:rFonts w:cs="Times New Roman"/>
          <w:sz w:val="16"/>
          <w:szCs w:val="16"/>
        </w:rPr>
        <w:footnoteRef/>
      </w:r>
      <w:r w:rsidRPr="003D1C47">
        <w:rPr>
          <w:rFonts w:cs="Times New Roman"/>
          <w:sz w:val="16"/>
          <w:szCs w:val="16"/>
        </w:rPr>
        <w:t xml:space="preserve"> </w:t>
      </w:r>
      <w:r w:rsidRPr="003D1C47">
        <w:rPr>
          <w:rFonts w:cs="Times New Roman"/>
          <w:iCs/>
          <w:noProof/>
          <w:sz w:val="16"/>
          <w:szCs w:val="16"/>
        </w:rPr>
        <w:t>Rozporządzenie Ministra Zdrowia z dnia 9 listopada 2015 r. w sprawie rodzajów  zakresu i wzorów dokumentacji medycznej oraz sposobu jej przetwarzania, Dz. U. z 2015 r., poz. 2069.</w:t>
      </w:r>
    </w:p>
  </w:footnote>
  <w:footnote w:id="34">
    <w:p w:rsidR="0062771D" w:rsidRPr="00215BF2" w:rsidRDefault="0062771D" w:rsidP="00C550A3">
      <w:pPr>
        <w:pStyle w:val="Tekstprzypisudolnego"/>
        <w:rPr>
          <w:rFonts w:cs="Times New Roman"/>
          <w:sz w:val="16"/>
          <w:szCs w:val="16"/>
        </w:rPr>
      </w:pPr>
      <w:r w:rsidRPr="003D1C47">
        <w:rPr>
          <w:rStyle w:val="Odwoanieprzypisudolnego"/>
          <w:rFonts w:cs="Times New Roman"/>
          <w:sz w:val="16"/>
          <w:szCs w:val="16"/>
        </w:rPr>
        <w:footnoteRef/>
      </w:r>
      <w:r w:rsidRPr="003D1C47">
        <w:rPr>
          <w:rFonts w:cs="Times New Roman"/>
          <w:sz w:val="16"/>
          <w:szCs w:val="16"/>
        </w:rPr>
        <w:t xml:space="preserve"> Ustawa z dnia 10 maja 2018 r. o ochronie danych osobowych, Dz. U. z 2018 r. poz. 1000.</w:t>
      </w:r>
    </w:p>
  </w:footnote>
  <w:footnote w:id="35">
    <w:p w:rsidR="0062771D" w:rsidRPr="002C2261" w:rsidRDefault="0062771D" w:rsidP="00C550A3">
      <w:pPr>
        <w:pStyle w:val="Tekstprzypisudolnego"/>
        <w:rPr>
          <w:sz w:val="16"/>
          <w:szCs w:val="16"/>
        </w:rPr>
      </w:pPr>
      <w:r w:rsidRPr="002C2261">
        <w:rPr>
          <w:rStyle w:val="Odwoanieprzypisudolnego"/>
          <w:sz w:val="16"/>
          <w:szCs w:val="16"/>
        </w:rPr>
        <w:footnoteRef/>
      </w:r>
      <w:r w:rsidRPr="002C2261">
        <w:rPr>
          <w:sz w:val="16"/>
          <w:szCs w:val="16"/>
        </w:rPr>
        <w:t xml:space="preserve">   Ustawa z dnia 6 listopada 2008 r. o prawach pacjenta</w:t>
      </w:r>
      <w:r>
        <w:rPr>
          <w:sz w:val="16"/>
          <w:szCs w:val="16"/>
        </w:rPr>
        <w:t xml:space="preserve"> i Rzeczniku Praw Pacjenta (</w:t>
      </w:r>
      <w:r w:rsidRPr="002C2261">
        <w:rPr>
          <w:sz w:val="16"/>
          <w:szCs w:val="16"/>
        </w:rPr>
        <w:t>Dz.U. z 2019 r. poz.1127)</w:t>
      </w:r>
    </w:p>
  </w:footnote>
  <w:footnote w:id="36">
    <w:p w:rsidR="0062771D" w:rsidRPr="002C2261" w:rsidRDefault="0062771D" w:rsidP="00C550A3">
      <w:pPr>
        <w:pStyle w:val="Tekstprzypisudolnego"/>
        <w:rPr>
          <w:sz w:val="16"/>
          <w:szCs w:val="16"/>
        </w:rPr>
      </w:pPr>
      <w:r w:rsidRPr="002C2261">
        <w:rPr>
          <w:rStyle w:val="Odwoanieprzypisudolnego"/>
          <w:sz w:val="16"/>
          <w:szCs w:val="16"/>
        </w:rPr>
        <w:footnoteRef/>
      </w:r>
      <w:r w:rsidRPr="002C2261">
        <w:rPr>
          <w:sz w:val="16"/>
          <w:szCs w:val="16"/>
        </w:rPr>
        <w:t xml:space="preserve">   Ustawa z dnia 10 maja 2018 r. o </w:t>
      </w:r>
      <w:r>
        <w:rPr>
          <w:sz w:val="16"/>
          <w:szCs w:val="16"/>
        </w:rPr>
        <w:t>ochronie danych osobowych (</w:t>
      </w:r>
      <w:r w:rsidRPr="002C2261">
        <w:rPr>
          <w:sz w:val="16"/>
          <w:szCs w:val="16"/>
        </w:rPr>
        <w:t>Dz.U. z 2019 r. poz. 1781)</w:t>
      </w:r>
    </w:p>
  </w:footnote>
  <w:footnote w:id="37">
    <w:p w:rsidR="0062771D" w:rsidRPr="00F829C4" w:rsidRDefault="0062771D">
      <w:pPr>
        <w:pStyle w:val="Tekstprzypisudolnego"/>
        <w:rPr>
          <w:sz w:val="16"/>
          <w:szCs w:val="16"/>
        </w:rPr>
      </w:pPr>
      <w:r w:rsidRPr="00F829C4">
        <w:rPr>
          <w:rStyle w:val="Odwoanieprzypisudolnego"/>
          <w:sz w:val="16"/>
          <w:szCs w:val="16"/>
        </w:rPr>
        <w:footnoteRef/>
      </w:r>
      <w:r w:rsidRPr="00F829C4">
        <w:rPr>
          <w:sz w:val="16"/>
          <w:szCs w:val="16"/>
        </w:rPr>
        <w:t xml:space="preserve"> </w:t>
      </w:r>
      <w:r>
        <w:rPr>
          <w:sz w:val="16"/>
          <w:szCs w:val="16"/>
        </w:rPr>
        <w:t xml:space="preserve">  </w:t>
      </w:r>
      <w:r w:rsidRPr="00F829C4">
        <w:rPr>
          <w:sz w:val="16"/>
          <w:szCs w:val="16"/>
        </w:rPr>
        <w:t>Wytyczne w zakresie monitorowania postępu rzeczowego realizacji programów operacyjnych na lata 2014-2020.</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62771D" w:rsidRPr="00B552D8" w:rsidRDefault="0062771D" w:rsidP="00C550A3">
    <w:pPr>
      <w:pStyle w:val="Nagwek"/>
      <w:jc w:val="right"/>
      <w:rPr>
        <w:rFonts w:ascii="Calibri" w:hAnsi="Calibri" w:cs="Arial"/>
        <w:sz w:val="14"/>
        <w:szCs w:val="14"/>
      </w:rPr>
    </w:pPr>
    <w:r w:rsidRPr="00DC57A3">
      <w:rPr>
        <w:rFonts w:ascii="Calibri" w:hAnsi="Calibri" w:cs="Arial"/>
        <w:i/>
        <w:sz w:val="14"/>
        <w:szCs w:val="14"/>
      </w:rPr>
      <w:t xml:space="preserve">Zachodniopomorski Program </w:t>
    </w:r>
    <w:r>
      <w:rPr>
        <w:rFonts w:ascii="Calibri" w:hAnsi="Calibri" w:cs="Arial"/>
        <w:i/>
        <w:sz w:val="14"/>
        <w:szCs w:val="14"/>
      </w:rPr>
      <w:t>M</w:t>
    </w:r>
    <w:r w:rsidRPr="00DC57A3">
      <w:rPr>
        <w:rFonts w:ascii="Calibri" w:hAnsi="Calibri" w:cs="Arial"/>
        <w:i/>
        <w:sz w:val="14"/>
        <w:szCs w:val="14"/>
      </w:rPr>
      <w:t xml:space="preserve">onitorowania i </w:t>
    </w:r>
    <w:r>
      <w:rPr>
        <w:rFonts w:ascii="Calibri" w:hAnsi="Calibri" w:cs="Arial"/>
        <w:i/>
        <w:sz w:val="14"/>
        <w:szCs w:val="14"/>
      </w:rPr>
      <w:t>Prewencji E</w:t>
    </w:r>
    <w:r w:rsidRPr="00DC57A3">
      <w:rPr>
        <w:rFonts w:ascii="Calibri" w:hAnsi="Calibri" w:cs="Arial"/>
        <w:i/>
        <w:sz w:val="14"/>
        <w:szCs w:val="14"/>
      </w:rPr>
      <w:t xml:space="preserve">pidemii </w:t>
    </w:r>
    <w:proofErr w:type="spellStart"/>
    <w:r>
      <w:rPr>
        <w:rFonts w:ascii="Calibri" w:hAnsi="Calibri" w:cs="Arial"/>
        <w:i/>
        <w:sz w:val="14"/>
        <w:szCs w:val="14"/>
      </w:rPr>
      <w:t>Coronawirusa</w:t>
    </w:r>
    <w:proofErr w:type="spellEnd"/>
    <w:r>
      <w:rPr>
        <w:rFonts w:ascii="Calibri" w:hAnsi="Calibri" w:cs="Arial"/>
        <w:i/>
        <w:sz w:val="14"/>
        <w:szCs w:val="14"/>
      </w:rPr>
      <w:t xml:space="preserve"> SARS-CoV-2 i C</w:t>
    </w:r>
    <w:r w:rsidRPr="00DC57A3">
      <w:rPr>
        <w:rFonts w:ascii="Calibri" w:hAnsi="Calibri" w:cs="Arial"/>
        <w:i/>
        <w:sz w:val="14"/>
        <w:szCs w:val="14"/>
      </w:rPr>
      <w:t>horoby COVID-1</w:t>
    </w:r>
    <w:r>
      <w:rPr>
        <w:rFonts w:ascii="Calibri" w:hAnsi="Calibri" w:cs="Arial"/>
        <w:i/>
        <w:sz w:val="14"/>
        <w:szCs w:val="14"/>
      </w:rPr>
      <w:t>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434038"/>
    <w:multiLevelType w:val="hybridMultilevel"/>
    <w:tmpl w:val="914EE5E8"/>
    <w:lvl w:ilvl="0" w:tplc="E8E40476">
      <w:start w:val="1"/>
      <w:numFmt w:val="bullet"/>
      <w:lvlText w:val=""/>
      <w:lvlJc w:val="left"/>
      <w:pPr>
        <w:ind w:left="360" w:hanging="360"/>
      </w:pPr>
      <w:rPr>
        <w:rFonts w:ascii="Symbol" w:hAnsi="Symbol" w:hint="default"/>
        <w:color w:val="auto"/>
      </w:rPr>
    </w:lvl>
    <w:lvl w:ilvl="1" w:tplc="75221A0A">
      <w:numFmt w:val="bullet"/>
      <w:lvlText w:val="•"/>
      <w:lvlJc w:val="left"/>
      <w:pPr>
        <w:ind w:left="1425" w:hanging="705"/>
      </w:pPr>
      <w:rPr>
        <w:rFonts w:ascii="Calibri" w:eastAsia="Calibri" w:hAnsi="Calibri" w:cs="Calibri"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09442D8D"/>
    <w:multiLevelType w:val="hybridMultilevel"/>
    <w:tmpl w:val="93B029CE"/>
    <w:lvl w:ilvl="0" w:tplc="204C7822">
      <w:start w:val="1"/>
      <w:numFmt w:val="decimal"/>
      <w:lvlText w:val="%1)"/>
      <w:lvlJc w:val="left"/>
      <w:pPr>
        <w:ind w:left="862" w:hanging="360"/>
      </w:pPr>
      <w:rPr>
        <w:color w:val="auto"/>
      </w:r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 w15:restartNumberingAfterBreak="0">
    <w:nsid w:val="0D407982"/>
    <w:multiLevelType w:val="multilevel"/>
    <w:tmpl w:val="9AD8E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DAA523E"/>
    <w:multiLevelType w:val="hybridMultilevel"/>
    <w:tmpl w:val="365A805C"/>
    <w:lvl w:ilvl="0" w:tplc="B826F7DE">
      <w:start w:val="1"/>
      <w:numFmt w:val="decimal"/>
      <w:lvlText w:val="%1)"/>
      <w:lvlJc w:val="left"/>
      <w:pPr>
        <w:ind w:left="720" w:hanging="360"/>
      </w:pPr>
      <w:rPr>
        <w:rFonts w:asciiTheme="minorHAnsi" w:eastAsia="Microsoft Sans Serif" w:hAnsiTheme="minorHAnsi" w:cstheme="minorBidi"/>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 w15:restartNumberingAfterBreak="0">
    <w:nsid w:val="168E6CD2"/>
    <w:multiLevelType w:val="hybridMultilevel"/>
    <w:tmpl w:val="87241A6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7C2174B"/>
    <w:multiLevelType w:val="hybridMultilevel"/>
    <w:tmpl w:val="3E06E17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6" w15:restartNumberingAfterBreak="0">
    <w:nsid w:val="1B067A8B"/>
    <w:multiLevelType w:val="hybridMultilevel"/>
    <w:tmpl w:val="8AAEB310"/>
    <w:lvl w:ilvl="0" w:tplc="01743428">
      <w:start w:val="1"/>
      <w:numFmt w:val="decimal"/>
      <w:lvlText w:val="%1)"/>
      <w:lvlJc w:val="left"/>
      <w:pPr>
        <w:ind w:left="720" w:hanging="360"/>
      </w:pPr>
      <w:rPr>
        <w:rFont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ED743B6"/>
    <w:multiLevelType w:val="hybridMultilevel"/>
    <w:tmpl w:val="9BBAB12E"/>
    <w:lvl w:ilvl="0" w:tplc="04150011">
      <w:start w:val="1"/>
      <w:numFmt w:val="decimal"/>
      <w:lvlText w:val="%1)"/>
      <w:lvlJc w:val="left"/>
      <w:pPr>
        <w:ind w:left="862" w:hanging="360"/>
      </w:pPr>
      <w:rPr>
        <w:rFonts w:hint="default"/>
        <w:color w:val="auto"/>
      </w:r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8" w15:restartNumberingAfterBreak="0">
    <w:nsid w:val="1FD84F01"/>
    <w:multiLevelType w:val="hybridMultilevel"/>
    <w:tmpl w:val="F6AA5C00"/>
    <w:lvl w:ilvl="0" w:tplc="0415000B">
      <w:start w:val="1"/>
      <w:numFmt w:val="bullet"/>
      <w:lvlText w:val=""/>
      <w:lvlJc w:val="left"/>
      <w:pPr>
        <w:ind w:left="777" w:hanging="360"/>
      </w:pPr>
      <w:rPr>
        <w:rFonts w:ascii="Wingdings" w:hAnsi="Wingdings"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9" w15:restartNumberingAfterBreak="0">
    <w:nsid w:val="210E49F2"/>
    <w:multiLevelType w:val="hybridMultilevel"/>
    <w:tmpl w:val="0568E480"/>
    <w:lvl w:ilvl="0" w:tplc="04150001">
      <w:start w:val="1"/>
      <w:numFmt w:val="bullet"/>
      <w:lvlText w:val=""/>
      <w:lvlJc w:val="left"/>
      <w:pPr>
        <w:ind w:left="862" w:hanging="360"/>
      </w:pPr>
      <w:rPr>
        <w:rFonts w:ascii="Symbol" w:hAnsi="Symbol" w:hint="default"/>
        <w:color w:val="auto"/>
      </w:r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10" w15:restartNumberingAfterBreak="0">
    <w:nsid w:val="28D067C6"/>
    <w:multiLevelType w:val="hybridMultilevel"/>
    <w:tmpl w:val="D3D88B84"/>
    <w:lvl w:ilvl="0" w:tplc="3F04CCFE">
      <w:start w:val="5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8F02A88"/>
    <w:multiLevelType w:val="hybridMultilevel"/>
    <w:tmpl w:val="7C809CEA"/>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2" w15:restartNumberingAfterBreak="0">
    <w:nsid w:val="29780C6A"/>
    <w:multiLevelType w:val="multilevel"/>
    <w:tmpl w:val="F9C4666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3" w15:restartNumberingAfterBreak="0">
    <w:nsid w:val="2A1E6B37"/>
    <w:multiLevelType w:val="hybridMultilevel"/>
    <w:tmpl w:val="2EF61E24"/>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2A246B4F"/>
    <w:multiLevelType w:val="hybridMultilevel"/>
    <w:tmpl w:val="E5881FF2"/>
    <w:lvl w:ilvl="0" w:tplc="E8E40476">
      <w:start w:val="1"/>
      <w:numFmt w:val="bullet"/>
      <w:lvlText w:val=""/>
      <w:lvlJc w:val="left"/>
      <w:pPr>
        <w:ind w:left="720" w:hanging="360"/>
      </w:pPr>
      <w:rPr>
        <w:rFonts w:ascii="Symbol" w:hAnsi="Symbol" w:hint="default"/>
        <w:color w:val="auto"/>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2F964DED"/>
    <w:multiLevelType w:val="hybridMultilevel"/>
    <w:tmpl w:val="9EEC3162"/>
    <w:lvl w:ilvl="0" w:tplc="204C7822">
      <w:start w:val="1"/>
      <w:numFmt w:val="decimal"/>
      <w:lvlText w:val="%1)"/>
      <w:lvlJc w:val="left"/>
      <w:pPr>
        <w:ind w:left="720" w:hanging="360"/>
      </w:pPr>
      <w:rPr>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3143014B"/>
    <w:multiLevelType w:val="hybridMultilevel"/>
    <w:tmpl w:val="8AE2A688"/>
    <w:lvl w:ilvl="0" w:tplc="04150019">
      <w:start w:val="1"/>
      <w:numFmt w:val="lowerLetter"/>
      <w:lvlText w:val="%1."/>
      <w:lvlJc w:val="left"/>
      <w:pPr>
        <w:ind w:left="720" w:hanging="360"/>
      </w:pPr>
      <w:rPr>
        <w:rFonts w:hint="default"/>
      </w:rPr>
    </w:lvl>
    <w:lvl w:ilvl="1" w:tplc="75221A0A">
      <w:numFmt w:val="bullet"/>
      <w:lvlText w:val="•"/>
      <w:lvlJc w:val="left"/>
      <w:pPr>
        <w:ind w:left="1785" w:hanging="705"/>
      </w:pPr>
      <w:rPr>
        <w:rFonts w:ascii="Calibri" w:eastAsia="Calibri" w:hAnsi="Calibri" w:cs="Calibri" w:hint="default"/>
        <w:color w:val="auto"/>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33FC7FA3"/>
    <w:multiLevelType w:val="hybridMultilevel"/>
    <w:tmpl w:val="5E1CF0D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 w15:restartNumberingAfterBreak="0">
    <w:nsid w:val="3AD41F2D"/>
    <w:multiLevelType w:val="hybridMultilevel"/>
    <w:tmpl w:val="7B8AE5D8"/>
    <w:lvl w:ilvl="0" w:tplc="04150011">
      <w:start w:val="1"/>
      <w:numFmt w:val="decimal"/>
      <w:lvlText w:val="%1)"/>
      <w:lvlJc w:val="left"/>
      <w:pPr>
        <w:ind w:left="720" w:hanging="360"/>
      </w:pPr>
      <w:rPr>
        <w:rFonts w:hint="default"/>
      </w:rPr>
    </w:lvl>
    <w:lvl w:ilvl="1" w:tplc="18667674">
      <w:start w:val="1"/>
      <w:numFmt w:val="decimal"/>
      <w:lvlText w:val="%2."/>
      <w:lvlJc w:val="left"/>
      <w:pPr>
        <w:ind w:left="1785" w:hanging="705"/>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3CEA2E24"/>
    <w:multiLevelType w:val="hybridMultilevel"/>
    <w:tmpl w:val="2D5225EA"/>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 w15:restartNumberingAfterBreak="0">
    <w:nsid w:val="409606EA"/>
    <w:multiLevelType w:val="hybridMultilevel"/>
    <w:tmpl w:val="FB4A04B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 w15:restartNumberingAfterBreak="0">
    <w:nsid w:val="45905EF8"/>
    <w:multiLevelType w:val="hybridMultilevel"/>
    <w:tmpl w:val="32F0A27E"/>
    <w:lvl w:ilvl="0" w:tplc="75221A0A">
      <w:numFmt w:val="bullet"/>
      <w:lvlText w:val="•"/>
      <w:lvlJc w:val="left"/>
      <w:pPr>
        <w:tabs>
          <w:tab w:val="num" w:pos="207"/>
        </w:tabs>
        <w:ind w:left="207" w:hanging="207"/>
      </w:pPr>
      <w:rPr>
        <w:rFonts w:ascii="Calibri" w:eastAsia="Calibri" w:hAnsi="Calibri" w:cs="Calibri" w:hint="default"/>
        <w:color w:val="auto"/>
      </w:rPr>
    </w:lvl>
    <w:lvl w:ilvl="1" w:tplc="E8E40476">
      <w:start w:val="1"/>
      <w:numFmt w:val="bullet"/>
      <w:lvlText w:val=""/>
      <w:lvlJc w:val="left"/>
      <w:pPr>
        <w:ind w:left="1080" w:hanging="360"/>
      </w:pPr>
      <w:rPr>
        <w:rFonts w:ascii="Symbol" w:hAnsi="Symbol" w:hint="default"/>
        <w:color w:val="auto"/>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2" w15:restartNumberingAfterBreak="0">
    <w:nsid w:val="48007823"/>
    <w:multiLevelType w:val="hybridMultilevel"/>
    <w:tmpl w:val="FC8AE412"/>
    <w:lvl w:ilvl="0" w:tplc="1A00C124">
      <w:start w:val="5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482A29DB"/>
    <w:multiLevelType w:val="hybridMultilevel"/>
    <w:tmpl w:val="05CEE9DA"/>
    <w:lvl w:ilvl="0" w:tplc="D8A2503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49881CFA"/>
    <w:multiLevelType w:val="hybridMultilevel"/>
    <w:tmpl w:val="D848D9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 w15:restartNumberingAfterBreak="0">
    <w:nsid w:val="4ABB2A93"/>
    <w:multiLevelType w:val="hybridMultilevel"/>
    <w:tmpl w:val="BA2EEADC"/>
    <w:lvl w:ilvl="0" w:tplc="C2408810">
      <w:start w:val="1"/>
      <w:numFmt w:val="decimal"/>
      <w:lvlText w:val="%1)"/>
      <w:lvlJc w:val="left"/>
      <w:pPr>
        <w:ind w:left="1080" w:hanging="360"/>
      </w:pPr>
      <w:rPr>
        <w:color w:val="auto"/>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26" w15:restartNumberingAfterBreak="0">
    <w:nsid w:val="4C702893"/>
    <w:multiLevelType w:val="hybridMultilevel"/>
    <w:tmpl w:val="77B2892E"/>
    <w:lvl w:ilvl="0" w:tplc="D8A25030">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4CD54F67"/>
    <w:multiLevelType w:val="hybridMultilevel"/>
    <w:tmpl w:val="C93C831C"/>
    <w:lvl w:ilvl="0" w:tplc="04150011">
      <w:start w:val="1"/>
      <w:numFmt w:val="decimal"/>
      <w:lvlText w:val="%1)"/>
      <w:lvlJc w:val="left"/>
      <w:pPr>
        <w:ind w:left="720" w:hanging="360"/>
      </w:pPr>
      <w:rPr>
        <w:rFonts w:hint="default"/>
      </w:rPr>
    </w:lvl>
    <w:lvl w:ilvl="1" w:tplc="75221A0A">
      <w:numFmt w:val="bullet"/>
      <w:lvlText w:val="•"/>
      <w:lvlJc w:val="left"/>
      <w:pPr>
        <w:ind w:left="1785" w:hanging="705"/>
      </w:pPr>
      <w:rPr>
        <w:rFonts w:ascii="Calibri" w:eastAsia="Calibri" w:hAnsi="Calibri" w:cs="Calibri" w:hint="default"/>
        <w:color w:val="auto"/>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52D57C98"/>
    <w:multiLevelType w:val="hybridMultilevel"/>
    <w:tmpl w:val="4A9841D2"/>
    <w:lvl w:ilvl="0" w:tplc="0415000D">
      <w:start w:val="1"/>
      <w:numFmt w:val="bullet"/>
      <w:lvlText w:val=""/>
      <w:lvlJc w:val="left"/>
      <w:pPr>
        <w:ind w:left="777" w:hanging="360"/>
      </w:pPr>
      <w:rPr>
        <w:rFonts w:ascii="Wingdings" w:hAnsi="Wingdings"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9" w15:restartNumberingAfterBreak="0">
    <w:nsid w:val="55A57426"/>
    <w:multiLevelType w:val="hybridMultilevel"/>
    <w:tmpl w:val="744630F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583B1A98"/>
    <w:multiLevelType w:val="hybridMultilevel"/>
    <w:tmpl w:val="E596386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5D461C5E"/>
    <w:multiLevelType w:val="multilevel"/>
    <w:tmpl w:val="D4066F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15:restartNumberingAfterBreak="0">
    <w:nsid w:val="5EE706D2"/>
    <w:multiLevelType w:val="hybridMultilevel"/>
    <w:tmpl w:val="9322F00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5F0C094B"/>
    <w:multiLevelType w:val="hybridMultilevel"/>
    <w:tmpl w:val="32FC764C"/>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 w15:restartNumberingAfterBreak="0">
    <w:nsid w:val="60B84958"/>
    <w:multiLevelType w:val="hybridMultilevel"/>
    <w:tmpl w:val="DBA04D20"/>
    <w:lvl w:ilvl="0" w:tplc="04150011">
      <w:start w:val="1"/>
      <w:numFmt w:val="decimal"/>
      <w:lvlText w:val="%1)"/>
      <w:lvlJc w:val="left"/>
      <w:pPr>
        <w:ind w:left="862" w:hanging="360"/>
      </w:pPr>
      <w:rPr>
        <w:rFonts w:hint="default"/>
        <w:color w:val="auto"/>
      </w:r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35" w15:restartNumberingAfterBreak="0">
    <w:nsid w:val="625054FE"/>
    <w:multiLevelType w:val="singleLevel"/>
    <w:tmpl w:val="8EA27A1A"/>
    <w:lvl w:ilvl="0">
      <w:start w:val="1"/>
      <w:numFmt w:val="decimal"/>
      <w:lvlText w:val="%1."/>
      <w:lvlJc w:val="left"/>
      <w:pPr>
        <w:tabs>
          <w:tab w:val="num" w:pos="360"/>
        </w:tabs>
        <w:ind w:left="360" w:hanging="360"/>
      </w:pPr>
    </w:lvl>
  </w:abstractNum>
  <w:abstractNum w:abstractNumId="36" w15:restartNumberingAfterBreak="0">
    <w:nsid w:val="63DE07E3"/>
    <w:multiLevelType w:val="multilevel"/>
    <w:tmpl w:val="8208DBF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7" w15:restartNumberingAfterBreak="0">
    <w:nsid w:val="65802B13"/>
    <w:multiLevelType w:val="hybridMultilevel"/>
    <w:tmpl w:val="5E1CF0D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8" w15:restartNumberingAfterBreak="0">
    <w:nsid w:val="68F00EB9"/>
    <w:multiLevelType w:val="hybridMultilevel"/>
    <w:tmpl w:val="E58A627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 w15:restartNumberingAfterBreak="0">
    <w:nsid w:val="695B2540"/>
    <w:multiLevelType w:val="hybridMultilevel"/>
    <w:tmpl w:val="14D48550"/>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40" w15:restartNumberingAfterBreak="0">
    <w:nsid w:val="6A1272B4"/>
    <w:multiLevelType w:val="hybridMultilevel"/>
    <w:tmpl w:val="16E2244C"/>
    <w:lvl w:ilvl="0" w:tplc="04150011">
      <w:start w:val="1"/>
      <w:numFmt w:val="decimal"/>
      <w:lvlText w:val="%1)"/>
      <w:lvlJc w:val="left"/>
      <w:pPr>
        <w:ind w:left="417" w:hanging="360"/>
      </w:pPr>
      <w:rPr>
        <w:rFonts w:hint="default"/>
      </w:rPr>
    </w:lvl>
    <w:lvl w:ilvl="1" w:tplc="04150019" w:tentative="1">
      <w:start w:val="1"/>
      <w:numFmt w:val="lowerLetter"/>
      <w:lvlText w:val="%2."/>
      <w:lvlJc w:val="left"/>
      <w:pPr>
        <w:ind w:left="1137" w:hanging="360"/>
      </w:pPr>
    </w:lvl>
    <w:lvl w:ilvl="2" w:tplc="0415001B" w:tentative="1">
      <w:start w:val="1"/>
      <w:numFmt w:val="lowerRoman"/>
      <w:lvlText w:val="%3."/>
      <w:lvlJc w:val="right"/>
      <w:pPr>
        <w:ind w:left="1857" w:hanging="180"/>
      </w:pPr>
    </w:lvl>
    <w:lvl w:ilvl="3" w:tplc="0415000F" w:tentative="1">
      <w:start w:val="1"/>
      <w:numFmt w:val="decimal"/>
      <w:lvlText w:val="%4."/>
      <w:lvlJc w:val="left"/>
      <w:pPr>
        <w:ind w:left="2577" w:hanging="360"/>
      </w:pPr>
    </w:lvl>
    <w:lvl w:ilvl="4" w:tplc="04150019" w:tentative="1">
      <w:start w:val="1"/>
      <w:numFmt w:val="lowerLetter"/>
      <w:lvlText w:val="%5."/>
      <w:lvlJc w:val="left"/>
      <w:pPr>
        <w:ind w:left="3297" w:hanging="360"/>
      </w:pPr>
    </w:lvl>
    <w:lvl w:ilvl="5" w:tplc="0415001B" w:tentative="1">
      <w:start w:val="1"/>
      <w:numFmt w:val="lowerRoman"/>
      <w:lvlText w:val="%6."/>
      <w:lvlJc w:val="right"/>
      <w:pPr>
        <w:ind w:left="4017" w:hanging="180"/>
      </w:pPr>
    </w:lvl>
    <w:lvl w:ilvl="6" w:tplc="0415000F" w:tentative="1">
      <w:start w:val="1"/>
      <w:numFmt w:val="decimal"/>
      <w:lvlText w:val="%7."/>
      <w:lvlJc w:val="left"/>
      <w:pPr>
        <w:ind w:left="4737" w:hanging="360"/>
      </w:pPr>
    </w:lvl>
    <w:lvl w:ilvl="7" w:tplc="04150019" w:tentative="1">
      <w:start w:val="1"/>
      <w:numFmt w:val="lowerLetter"/>
      <w:lvlText w:val="%8."/>
      <w:lvlJc w:val="left"/>
      <w:pPr>
        <w:ind w:left="5457" w:hanging="360"/>
      </w:pPr>
    </w:lvl>
    <w:lvl w:ilvl="8" w:tplc="0415001B" w:tentative="1">
      <w:start w:val="1"/>
      <w:numFmt w:val="lowerRoman"/>
      <w:lvlText w:val="%9."/>
      <w:lvlJc w:val="right"/>
      <w:pPr>
        <w:ind w:left="6177" w:hanging="180"/>
      </w:pPr>
    </w:lvl>
  </w:abstractNum>
  <w:abstractNum w:abstractNumId="41" w15:restartNumberingAfterBreak="0">
    <w:nsid w:val="6A451A71"/>
    <w:multiLevelType w:val="hybridMultilevel"/>
    <w:tmpl w:val="4D1A3810"/>
    <w:lvl w:ilvl="0" w:tplc="04150011">
      <w:start w:val="1"/>
      <w:numFmt w:val="decimal"/>
      <w:lvlText w:val="%1)"/>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2" w15:restartNumberingAfterBreak="0">
    <w:nsid w:val="6FC107B7"/>
    <w:multiLevelType w:val="hybridMultilevel"/>
    <w:tmpl w:val="4D309A5C"/>
    <w:lvl w:ilvl="0" w:tplc="E8E40476">
      <w:start w:val="1"/>
      <w:numFmt w:val="bullet"/>
      <w:lvlText w:val=""/>
      <w:lvlJc w:val="left"/>
      <w:pPr>
        <w:ind w:left="644"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71116151"/>
    <w:multiLevelType w:val="hybridMultilevel"/>
    <w:tmpl w:val="5FC21B40"/>
    <w:lvl w:ilvl="0" w:tplc="EDBCCE62">
      <w:start w:val="4"/>
      <w:numFmt w:val="decimal"/>
      <w:lvlText w:val="%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14E111F"/>
    <w:multiLevelType w:val="hybridMultilevel"/>
    <w:tmpl w:val="F7D66A68"/>
    <w:lvl w:ilvl="0" w:tplc="04150011">
      <w:start w:val="1"/>
      <w:numFmt w:val="decimal"/>
      <w:lvlText w:val="%1)"/>
      <w:lvlJc w:val="left"/>
      <w:pPr>
        <w:tabs>
          <w:tab w:val="num" w:pos="207"/>
        </w:tabs>
        <w:ind w:left="207" w:hanging="207"/>
      </w:pPr>
      <w:rPr>
        <w:rFonts w:hint="default"/>
        <w:color w:val="auto"/>
      </w:rPr>
    </w:lvl>
    <w:lvl w:ilvl="1" w:tplc="E8E40476">
      <w:start w:val="1"/>
      <w:numFmt w:val="bullet"/>
      <w:lvlText w:val=""/>
      <w:lvlJc w:val="left"/>
      <w:pPr>
        <w:ind w:left="1080" w:hanging="360"/>
      </w:pPr>
      <w:rPr>
        <w:rFonts w:ascii="Symbol" w:hAnsi="Symbol" w:hint="default"/>
        <w:color w:val="auto"/>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5" w15:restartNumberingAfterBreak="0">
    <w:nsid w:val="72B84AD5"/>
    <w:multiLevelType w:val="hybridMultilevel"/>
    <w:tmpl w:val="1BFAABB6"/>
    <w:lvl w:ilvl="0" w:tplc="0415000B">
      <w:start w:val="1"/>
      <w:numFmt w:val="bullet"/>
      <w:lvlText w:val=""/>
      <w:lvlJc w:val="left"/>
      <w:pPr>
        <w:ind w:left="720" w:hanging="360"/>
      </w:pPr>
      <w:rPr>
        <w:rFonts w:ascii="Wingdings" w:hAnsi="Wingdings" w:hint="default"/>
        <w:color w:val="auto"/>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72F72D31"/>
    <w:multiLevelType w:val="hybridMultilevel"/>
    <w:tmpl w:val="7B8AE5D8"/>
    <w:lvl w:ilvl="0" w:tplc="04150011">
      <w:start w:val="1"/>
      <w:numFmt w:val="decimal"/>
      <w:lvlText w:val="%1)"/>
      <w:lvlJc w:val="left"/>
      <w:pPr>
        <w:ind w:left="720" w:hanging="360"/>
      </w:pPr>
      <w:rPr>
        <w:rFonts w:hint="default"/>
      </w:rPr>
    </w:lvl>
    <w:lvl w:ilvl="1" w:tplc="18667674">
      <w:start w:val="1"/>
      <w:numFmt w:val="decimal"/>
      <w:lvlText w:val="%2."/>
      <w:lvlJc w:val="left"/>
      <w:pPr>
        <w:ind w:left="1785" w:hanging="705"/>
      </w:pPr>
      <w:rPr>
        <w:rFonts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74BC2CF9"/>
    <w:multiLevelType w:val="hybridMultilevel"/>
    <w:tmpl w:val="215059A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8" w15:restartNumberingAfterBreak="0">
    <w:nsid w:val="78AE759D"/>
    <w:multiLevelType w:val="hybridMultilevel"/>
    <w:tmpl w:val="B1CEBC32"/>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7B3F6065"/>
    <w:multiLevelType w:val="multilevel"/>
    <w:tmpl w:val="A7D404A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0" w15:restartNumberingAfterBreak="0">
    <w:nsid w:val="7B864131"/>
    <w:multiLevelType w:val="hybridMultilevel"/>
    <w:tmpl w:val="1158DC98"/>
    <w:lvl w:ilvl="0" w:tplc="FFFFFFFF">
      <w:start w:val="1"/>
      <w:numFmt w:val="bullet"/>
      <w:lvlText w:val="•"/>
      <w:lvlJc w:val="left"/>
    </w:lvl>
    <w:lvl w:ilvl="1" w:tplc="FFFFFFFF">
      <w:start w:val="1"/>
      <w:numFmt w:val="ideographDigit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1" w15:restartNumberingAfterBreak="0">
    <w:nsid w:val="7E2A7321"/>
    <w:multiLevelType w:val="hybridMultilevel"/>
    <w:tmpl w:val="ADFC42B8"/>
    <w:lvl w:ilvl="0" w:tplc="E6E8D716">
      <w:start w:val="1"/>
      <w:numFmt w:val="decimal"/>
      <w:lvlText w:val="%1)"/>
      <w:lvlJc w:val="left"/>
      <w:pPr>
        <w:ind w:left="360" w:hanging="360"/>
      </w:pPr>
      <w:rPr>
        <w:rFonts w:hint="default"/>
        <w:b/>
        <w:i w:val="0"/>
        <w:color w:val="auto"/>
        <w:sz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2" w15:restartNumberingAfterBreak="0">
    <w:nsid w:val="7FE95DFE"/>
    <w:multiLevelType w:val="hybridMultilevel"/>
    <w:tmpl w:val="3586BA4E"/>
    <w:lvl w:ilvl="0" w:tplc="0415000B">
      <w:start w:val="1"/>
      <w:numFmt w:val="bullet"/>
      <w:lvlText w:val=""/>
      <w:lvlJc w:val="left"/>
      <w:pPr>
        <w:ind w:left="417" w:hanging="360"/>
      </w:pPr>
      <w:rPr>
        <w:rFonts w:ascii="Wingdings" w:hAnsi="Wingdings" w:hint="default"/>
      </w:rPr>
    </w:lvl>
    <w:lvl w:ilvl="1" w:tplc="04150003" w:tentative="1">
      <w:start w:val="1"/>
      <w:numFmt w:val="bullet"/>
      <w:lvlText w:val="o"/>
      <w:lvlJc w:val="left"/>
      <w:pPr>
        <w:ind w:left="1137" w:hanging="360"/>
      </w:pPr>
      <w:rPr>
        <w:rFonts w:ascii="Courier New" w:hAnsi="Courier New" w:cs="Courier New" w:hint="default"/>
      </w:rPr>
    </w:lvl>
    <w:lvl w:ilvl="2" w:tplc="04150005" w:tentative="1">
      <w:start w:val="1"/>
      <w:numFmt w:val="bullet"/>
      <w:lvlText w:val=""/>
      <w:lvlJc w:val="left"/>
      <w:pPr>
        <w:ind w:left="1857" w:hanging="360"/>
      </w:pPr>
      <w:rPr>
        <w:rFonts w:ascii="Wingdings" w:hAnsi="Wingdings" w:hint="default"/>
      </w:rPr>
    </w:lvl>
    <w:lvl w:ilvl="3" w:tplc="04150001" w:tentative="1">
      <w:start w:val="1"/>
      <w:numFmt w:val="bullet"/>
      <w:lvlText w:val=""/>
      <w:lvlJc w:val="left"/>
      <w:pPr>
        <w:ind w:left="2577" w:hanging="360"/>
      </w:pPr>
      <w:rPr>
        <w:rFonts w:ascii="Symbol" w:hAnsi="Symbol" w:hint="default"/>
      </w:rPr>
    </w:lvl>
    <w:lvl w:ilvl="4" w:tplc="04150003" w:tentative="1">
      <w:start w:val="1"/>
      <w:numFmt w:val="bullet"/>
      <w:lvlText w:val="o"/>
      <w:lvlJc w:val="left"/>
      <w:pPr>
        <w:ind w:left="3297" w:hanging="360"/>
      </w:pPr>
      <w:rPr>
        <w:rFonts w:ascii="Courier New" w:hAnsi="Courier New" w:cs="Courier New" w:hint="default"/>
      </w:rPr>
    </w:lvl>
    <w:lvl w:ilvl="5" w:tplc="04150005" w:tentative="1">
      <w:start w:val="1"/>
      <w:numFmt w:val="bullet"/>
      <w:lvlText w:val=""/>
      <w:lvlJc w:val="left"/>
      <w:pPr>
        <w:ind w:left="4017" w:hanging="360"/>
      </w:pPr>
      <w:rPr>
        <w:rFonts w:ascii="Wingdings" w:hAnsi="Wingdings" w:hint="default"/>
      </w:rPr>
    </w:lvl>
    <w:lvl w:ilvl="6" w:tplc="04150001" w:tentative="1">
      <w:start w:val="1"/>
      <w:numFmt w:val="bullet"/>
      <w:lvlText w:val=""/>
      <w:lvlJc w:val="left"/>
      <w:pPr>
        <w:ind w:left="4737" w:hanging="360"/>
      </w:pPr>
      <w:rPr>
        <w:rFonts w:ascii="Symbol" w:hAnsi="Symbol" w:hint="default"/>
      </w:rPr>
    </w:lvl>
    <w:lvl w:ilvl="7" w:tplc="04150003" w:tentative="1">
      <w:start w:val="1"/>
      <w:numFmt w:val="bullet"/>
      <w:lvlText w:val="o"/>
      <w:lvlJc w:val="left"/>
      <w:pPr>
        <w:ind w:left="5457" w:hanging="360"/>
      </w:pPr>
      <w:rPr>
        <w:rFonts w:ascii="Courier New" w:hAnsi="Courier New" w:cs="Courier New" w:hint="default"/>
      </w:rPr>
    </w:lvl>
    <w:lvl w:ilvl="8" w:tplc="04150005" w:tentative="1">
      <w:start w:val="1"/>
      <w:numFmt w:val="bullet"/>
      <w:lvlText w:val=""/>
      <w:lvlJc w:val="left"/>
      <w:pPr>
        <w:ind w:left="6177" w:hanging="360"/>
      </w:pPr>
      <w:rPr>
        <w:rFonts w:ascii="Wingdings" w:hAnsi="Wingdings" w:hint="default"/>
      </w:rPr>
    </w:lvl>
  </w:abstractNum>
  <w:num w:numId="1">
    <w:abstractNumId w:val="25"/>
  </w:num>
  <w:num w:numId="2">
    <w:abstractNumId w:val="1"/>
  </w:num>
  <w:num w:numId="3">
    <w:abstractNumId w:val="41"/>
  </w:num>
  <w:num w:numId="4">
    <w:abstractNumId w:val="38"/>
  </w:num>
  <w:num w:numId="5">
    <w:abstractNumId w:val="18"/>
  </w:num>
  <w:num w:numId="6">
    <w:abstractNumId w:val="42"/>
  </w:num>
  <w:num w:numId="7">
    <w:abstractNumId w:val="51"/>
  </w:num>
  <w:num w:numId="8">
    <w:abstractNumId w:val="13"/>
  </w:num>
  <w:num w:numId="9">
    <w:abstractNumId w:val="43"/>
  </w:num>
  <w:num w:numId="10">
    <w:abstractNumId w:val="37"/>
  </w:num>
  <w:num w:numId="11">
    <w:abstractNumId w:val="47"/>
  </w:num>
  <w:num w:numId="12">
    <w:abstractNumId w:val="0"/>
  </w:num>
  <w:num w:numId="13">
    <w:abstractNumId w:val="14"/>
  </w:num>
  <w:num w:numId="14">
    <w:abstractNumId w:val="44"/>
  </w:num>
  <w:num w:numId="15">
    <w:abstractNumId w:val="24"/>
  </w:num>
  <w:num w:numId="16">
    <w:abstractNumId w:val="6"/>
  </w:num>
  <w:num w:numId="17">
    <w:abstractNumId w:val="3"/>
  </w:num>
  <w:num w:numId="18">
    <w:abstractNumId w:val="48"/>
  </w:num>
  <w:num w:numId="19">
    <w:abstractNumId w:val="11"/>
  </w:num>
  <w:num w:numId="20">
    <w:abstractNumId w:val="30"/>
  </w:num>
  <w:num w:numId="21">
    <w:abstractNumId w:val="9"/>
  </w:num>
  <w:num w:numId="22">
    <w:abstractNumId w:val="34"/>
  </w:num>
  <w:num w:numId="23">
    <w:abstractNumId w:val="15"/>
  </w:num>
  <w:num w:numId="24">
    <w:abstractNumId w:val="21"/>
  </w:num>
  <w:num w:numId="25">
    <w:abstractNumId w:val="20"/>
  </w:num>
  <w:num w:numId="26">
    <w:abstractNumId w:val="45"/>
  </w:num>
  <w:num w:numId="27">
    <w:abstractNumId w:val="32"/>
  </w:num>
  <w:num w:numId="28">
    <w:abstractNumId w:val="4"/>
  </w:num>
  <w:num w:numId="29">
    <w:abstractNumId w:val="52"/>
  </w:num>
  <w:num w:numId="30">
    <w:abstractNumId w:val="12"/>
  </w:num>
  <w:num w:numId="31">
    <w:abstractNumId w:val="28"/>
  </w:num>
  <w:num w:numId="32">
    <w:abstractNumId w:val="19"/>
  </w:num>
  <w:num w:numId="33">
    <w:abstractNumId w:val="46"/>
  </w:num>
  <w:num w:numId="34">
    <w:abstractNumId w:val="27"/>
  </w:num>
  <w:num w:numId="35">
    <w:abstractNumId w:val="16"/>
  </w:num>
  <w:num w:numId="36">
    <w:abstractNumId w:val="36"/>
  </w:num>
  <w:num w:numId="37">
    <w:abstractNumId w:val="49"/>
  </w:num>
  <w:num w:numId="38">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5"/>
  </w:num>
  <w:num w:numId="40">
    <w:abstractNumId w:val="40"/>
  </w:num>
  <w:num w:numId="41">
    <w:abstractNumId w:val="33"/>
  </w:num>
  <w:num w:numId="42">
    <w:abstractNumId w:val="50"/>
  </w:num>
  <w:num w:numId="43">
    <w:abstractNumId w:val="8"/>
  </w:num>
  <w:num w:numId="44">
    <w:abstractNumId w:val="2"/>
  </w:num>
  <w:num w:numId="45">
    <w:abstractNumId w:val="7"/>
  </w:num>
  <w:num w:numId="46">
    <w:abstractNumId w:val="26"/>
  </w:num>
  <w:num w:numId="47">
    <w:abstractNumId w:val="23"/>
  </w:num>
  <w:num w:numId="48">
    <w:abstractNumId w:val="22"/>
  </w:num>
  <w:num w:numId="49">
    <w:abstractNumId w:val="10"/>
  </w:num>
  <w:num w:numId="50">
    <w:abstractNumId w:val="17"/>
  </w:num>
  <w:num w:numId="51">
    <w:abstractNumId w:val="29"/>
  </w:num>
  <w:num w:numId="52">
    <w:abstractNumId w:val="35"/>
  </w:num>
  <w:num w:numId="53">
    <w:abstractNumId w:val="31"/>
  </w:num>
  <w:numIdMacAtCleanup w:val="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34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550A3"/>
    <w:rsid w:val="000009FC"/>
    <w:rsid w:val="00003AEB"/>
    <w:rsid w:val="0000685D"/>
    <w:rsid w:val="000111CC"/>
    <w:rsid w:val="00011FF6"/>
    <w:rsid w:val="000131C3"/>
    <w:rsid w:val="00013211"/>
    <w:rsid w:val="00016401"/>
    <w:rsid w:val="000169E2"/>
    <w:rsid w:val="00020EC7"/>
    <w:rsid w:val="000236FD"/>
    <w:rsid w:val="00026DD9"/>
    <w:rsid w:val="00033938"/>
    <w:rsid w:val="00037AA3"/>
    <w:rsid w:val="00043694"/>
    <w:rsid w:val="00046563"/>
    <w:rsid w:val="00047E72"/>
    <w:rsid w:val="000511E6"/>
    <w:rsid w:val="00064A73"/>
    <w:rsid w:val="00067203"/>
    <w:rsid w:val="00071722"/>
    <w:rsid w:val="00072C2B"/>
    <w:rsid w:val="00073109"/>
    <w:rsid w:val="00074A09"/>
    <w:rsid w:val="000806D6"/>
    <w:rsid w:val="000822BF"/>
    <w:rsid w:val="000849A1"/>
    <w:rsid w:val="00087261"/>
    <w:rsid w:val="00092B0D"/>
    <w:rsid w:val="00094A82"/>
    <w:rsid w:val="00095A20"/>
    <w:rsid w:val="000B2D5E"/>
    <w:rsid w:val="000B3839"/>
    <w:rsid w:val="000B3936"/>
    <w:rsid w:val="000B52DE"/>
    <w:rsid w:val="000B612E"/>
    <w:rsid w:val="000C05AE"/>
    <w:rsid w:val="000C2491"/>
    <w:rsid w:val="000D0F4C"/>
    <w:rsid w:val="000D3938"/>
    <w:rsid w:val="000D4C0A"/>
    <w:rsid w:val="000D76D4"/>
    <w:rsid w:val="000F1668"/>
    <w:rsid w:val="000F345C"/>
    <w:rsid w:val="00100E3A"/>
    <w:rsid w:val="00104CCC"/>
    <w:rsid w:val="00105F3E"/>
    <w:rsid w:val="001065FB"/>
    <w:rsid w:val="0010760D"/>
    <w:rsid w:val="00107A72"/>
    <w:rsid w:val="00112275"/>
    <w:rsid w:val="0011238E"/>
    <w:rsid w:val="00123CC3"/>
    <w:rsid w:val="0013096F"/>
    <w:rsid w:val="001335D4"/>
    <w:rsid w:val="00142024"/>
    <w:rsid w:val="00147C95"/>
    <w:rsid w:val="00152ADA"/>
    <w:rsid w:val="001566D7"/>
    <w:rsid w:val="00162949"/>
    <w:rsid w:val="00162D08"/>
    <w:rsid w:val="00173E38"/>
    <w:rsid w:val="00183683"/>
    <w:rsid w:val="00195C56"/>
    <w:rsid w:val="00197418"/>
    <w:rsid w:val="0019775A"/>
    <w:rsid w:val="001A1BC7"/>
    <w:rsid w:val="001A6948"/>
    <w:rsid w:val="001B70DB"/>
    <w:rsid w:val="001C0B24"/>
    <w:rsid w:val="001C5385"/>
    <w:rsid w:val="001D121E"/>
    <w:rsid w:val="001D47B5"/>
    <w:rsid w:val="001E1FE7"/>
    <w:rsid w:val="001E536B"/>
    <w:rsid w:val="001E6171"/>
    <w:rsid w:val="001F16BA"/>
    <w:rsid w:val="001F481A"/>
    <w:rsid w:val="001F746E"/>
    <w:rsid w:val="00201F0C"/>
    <w:rsid w:val="0020205A"/>
    <w:rsid w:val="0020403F"/>
    <w:rsid w:val="00205024"/>
    <w:rsid w:val="00207DCF"/>
    <w:rsid w:val="002113F4"/>
    <w:rsid w:val="00211701"/>
    <w:rsid w:val="0021680C"/>
    <w:rsid w:val="00220A0B"/>
    <w:rsid w:val="0022127C"/>
    <w:rsid w:val="00221F09"/>
    <w:rsid w:val="002227B1"/>
    <w:rsid w:val="00227E8E"/>
    <w:rsid w:val="00230750"/>
    <w:rsid w:val="00231635"/>
    <w:rsid w:val="00241B83"/>
    <w:rsid w:val="00241CB9"/>
    <w:rsid w:val="00242C8D"/>
    <w:rsid w:val="00246BF8"/>
    <w:rsid w:val="002516A7"/>
    <w:rsid w:val="00252AAA"/>
    <w:rsid w:val="00254BEB"/>
    <w:rsid w:val="002856AA"/>
    <w:rsid w:val="00285A44"/>
    <w:rsid w:val="0028743A"/>
    <w:rsid w:val="002876DD"/>
    <w:rsid w:val="00290310"/>
    <w:rsid w:val="00290922"/>
    <w:rsid w:val="0029166D"/>
    <w:rsid w:val="002A0C9B"/>
    <w:rsid w:val="002A5368"/>
    <w:rsid w:val="002B04E4"/>
    <w:rsid w:val="002B3DE8"/>
    <w:rsid w:val="002B7A54"/>
    <w:rsid w:val="002B7C31"/>
    <w:rsid w:val="002C480B"/>
    <w:rsid w:val="002D07AC"/>
    <w:rsid w:val="002D2F9D"/>
    <w:rsid w:val="002E2F39"/>
    <w:rsid w:val="002E6E3D"/>
    <w:rsid w:val="002E7F02"/>
    <w:rsid w:val="002F312E"/>
    <w:rsid w:val="002F4212"/>
    <w:rsid w:val="003065E0"/>
    <w:rsid w:val="0031222B"/>
    <w:rsid w:val="003225E8"/>
    <w:rsid w:val="00322BF8"/>
    <w:rsid w:val="00337640"/>
    <w:rsid w:val="00337DF5"/>
    <w:rsid w:val="00341F0E"/>
    <w:rsid w:val="00345D83"/>
    <w:rsid w:val="0035150E"/>
    <w:rsid w:val="00352A87"/>
    <w:rsid w:val="0036093B"/>
    <w:rsid w:val="00360EA2"/>
    <w:rsid w:val="00361847"/>
    <w:rsid w:val="00365F47"/>
    <w:rsid w:val="00370967"/>
    <w:rsid w:val="00370B3E"/>
    <w:rsid w:val="00375ED1"/>
    <w:rsid w:val="0037723C"/>
    <w:rsid w:val="00392F14"/>
    <w:rsid w:val="00392FDD"/>
    <w:rsid w:val="003A1992"/>
    <w:rsid w:val="003A3878"/>
    <w:rsid w:val="003A4985"/>
    <w:rsid w:val="003A635E"/>
    <w:rsid w:val="003C1A23"/>
    <w:rsid w:val="003C1A9A"/>
    <w:rsid w:val="003C2950"/>
    <w:rsid w:val="003C7DE9"/>
    <w:rsid w:val="003D1C47"/>
    <w:rsid w:val="003E0348"/>
    <w:rsid w:val="003E088E"/>
    <w:rsid w:val="003E3089"/>
    <w:rsid w:val="003E78E6"/>
    <w:rsid w:val="003F2B62"/>
    <w:rsid w:val="003F3B9B"/>
    <w:rsid w:val="00400661"/>
    <w:rsid w:val="0041138C"/>
    <w:rsid w:val="004149BF"/>
    <w:rsid w:val="004229E2"/>
    <w:rsid w:val="00422E7C"/>
    <w:rsid w:val="004256DD"/>
    <w:rsid w:val="00426750"/>
    <w:rsid w:val="00427E66"/>
    <w:rsid w:val="00430E5A"/>
    <w:rsid w:val="004363C4"/>
    <w:rsid w:val="00443227"/>
    <w:rsid w:val="004449EC"/>
    <w:rsid w:val="0045023B"/>
    <w:rsid w:val="00452C9A"/>
    <w:rsid w:val="00453D5A"/>
    <w:rsid w:val="00474FE0"/>
    <w:rsid w:val="004750E2"/>
    <w:rsid w:val="004763D4"/>
    <w:rsid w:val="00476B96"/>
    <w:rsid w:val="00480EEF"/>
    <w:rsid w:val="00482349"/>
    <w:rsid w:val="00485FEC"/>
    <w:rsid w:val="00486974"/>
    <w:rsid w:val="004938B5"/>
    <w:rsid w:val="004974DD"/>
    <w:rsid w:val="004A11BF"/>
    <w:rsid w:val="004A32F1"/>
    <w:rsid w:val="004B1E7E"/>
    <w:rsid w:val="004C0D67"/>
    <w:rsid w:val="004C1D20"/>
    <w:rsid w:val="004C219C"/>
    <w:rsid w:val="004C2441"/>
    <w:rsid w:val="004C33AC"/>
    <w:rsid w:val="004C730A"/>
    <w:rsid w:val="004D1BC1"/>
    <w:rsid w:val="004D3AAD"/>
    <w:rsid w:val="004D73DA"/>
    <w:rsid w:val="004E1334"/>
    <w:rsid w:val="004F361A"/>
    <w:rsid w:val="005006D3"/>
    <w:rsid w:val="00502DC1"/>
    <w:rsid w:val="00504779"/>
    <w:rsid w:val="005058DF"/>
    <w:rsid w:val="00520A3B"/>
    <w:rsid w:val="00520F64"/>
    <w:rsid w:val="00540399"/>
    <w:rsid w:val="005440C5"/>
    <w:rsid w:val="00552A55"/>
    <w:rsid w:val="005531CF"/>
    <w:rsid w:val="00554BC9"/>
    <w:rsid w:val="00554EAB"/>
    <w:rsid w:val="00555DD9"/>
    <w:rsid w:val="005604E5"/>
    <w:rsid w:val="005621CE"/>
    <w:rsid w:val="00563647"/>
    <w:rsid w:val="00563B49"/>
    <w:rsid w:val="00572386"/>
    <w:rsid w:val="0057654C"/>
    <w:rsid w:val="005804BC"/>
    <w:rsid w:val="00583C20"/>
    <w:rsid w:val="00586E4F"/>
    <w:rsid w:val="00593DE1"/>
    <w:rsid w:val="005A1083"/>
    <w:rsid w:val="005A348A"/>
    <w:rsid w:val="005A380A"/>
    <w:rsid w:val="005A39C0"/>
    <w:rsid w:val="005A5981"/>
    <w:rsid w:val="005A73D5"/>
    <w:rsid w:val="005B3475"/>
    <w:rsid w:val="005B4762"/>
    <w:rsid w:val="005B4988"/>
    <w:rsid w:val="005B5605"/>
    <w:rsid w:val="005B60DC"/>
    <w:rsid w:val="005B6BA4"/>
    <w:rsid w:val="005B74C1"/>
    <w:rsid w:val="005C2284"/>
    <w:rsid w:val="005D791A"/>
    <w:rsid w:val="005E1DD7"/>
    <w:rsid w:val="005E2469"/>
    <w:rsid w:val="005E59E1"/>
    <w:rsid w:val="005E6F5B"/>
    <w:rsid w:val="005F3F34"/>
    <w:rsid w:val="005F67C1"/>
    <w:rsid w:val="005F6EB6"/>
    <w:rsid w:val="00602DBE"/>
    <w:rsid w:val="006043B9"/>
    <w:rsid w:val="00606842"/>
    <w:rsid w:val="00607677"/>
    <w:rsid w:val="00612A20"/>
    <w:rsid w:val="00615F79"/>
    <w:rsid w:val="0062771D"/>
    <w:rsid w:val="00635677"/>
    <w:rsid w:val="00635955"/>
    <w:rsid w:val="00645FFE"/>
    <w:rsid w:val="0064619F"/>
    <w:rsid w:val="0064675A"/>
    <w:rsid w:val="006506ED"/>
    <w:rsid w:val="00650703"/>
    <w:rsid w:val="00651850"/>
    <w:rsid w:val="006561AB"/>
    <w:rsid w:val="006568AC"/>
    <w:rsid w:val="00664F35"/>
    <w:rsid w:val="00673B77"/>
    <w:rsid w:val="00675A16"/>
    <w:rsid w:val="00681B8E"/>
    <w:rsid w:val="00686626"/>
    <w:rsid w:val="006873BE"/>
    <w:rsid w:val="006914C7"/>
    <w:rsid w:val="00695CAA"/>
    <w:rsid w:val="0069655C"/>
    <w:rsid w:val="006B0543"/>
    <w:rsid w:val="006B1FEC"/>
    <w:rsid w:val="006B4F8A"/>
    <w:rsid w:val="006B5A5D"/>
    <w:rsid w:val="006B5CAC"/>
    <w:rsid w:val="006C7FFC"/>
    <w:rsid w:val="006D0585"/>
    <w:rsid w:val="006D14F2"/>
    <w:rsid w:val="006D25A2"/>
    <w:rsid w:val="006E1D86"/>
    <w:rsid w:val="006E7781"/>
    <w:rsid w:val="006F12E0"/>
    <w:rsid w:val="006F3FE6"/>
    <w:rsid w:val="0070017F"/>
    <w:rsid w:val="00701EE7"/>
    <w:rsid w:val="00702C8C"/>
    <w:rsid w:val="007050C2"/>
    <w:rsid w:val="00707294"/>
    <w:rsid w:val="00707405"/>
    <w:rsid w:val="0071260A"/>
    <w:rsid w:val="00714A70"/>
    <w:rsid w:val="00714EA4"/>
    <w:rsid w:val="00723508"/>
    <w:rsid w:val="00725053"/>
    <w:rsid w:val="00725E88"/>
    <w:rsid w:val="00730101"/>
    <w:rsid w:val="00737660"/>
    <w:rsid w:val="00737CF5"/>
    <w:rsid w:val="00740226"/>
    <w:rsid w:val="00745231"/>
    <w:rsid w:val="0074657B"/>
    <w:rsid w:val="00751276"/>
    <w:rsid w:val="0075529B"/>
    <w:rsid w:val="0076032E"/>
    <w:rsid w:val="00763943"/>
    <w:rsid w:val="00764088"/>
    <w:rsid w:val="00772C44"/>
    <w:rsid w:val="00773FE2"/>
    <w:rsid w:val="0077667B"/>
    <w:rsid w:val="00781DFC"/>
    <w:rsid w:val="007858E2"/>
    <w:rsid w:val="00787C44"/>
    <w:rsid w:val="00790750"/>
    <w:rsid w:val="00792302"/>
    <w:rsid w:val="007928A6"/>
    <w:rsid w:val="00795684"/>
    <w:rsid w:val="007959BF"/>
    <w:rsid w:val="007A0D27"/>
    <w:rsid w:val="007A1A21"/>
    <w:rsid w:val="007A529C"/>
    <w:rsid w:val="007B563C"/>
    <w:rsid w:val="007C248A"/>
    <w:rsid w:val="007C39EA"/>
    <w:rsid w:val="007C7487"/>
    <w:rsid w:val="007D0675"/>
    <w:rsid w:val="007D1481"/>
    <w:rsid w:val="007D1F71"/>
    <w:rsid w:val="007D33E9"/>
    <w:rsid w:val="007D729F"/>
    <w:rsid w:val="007E1499"/>
    <w:rsid w:val="007E349E"/>
    <w:rsid w:val="007F27C4"/>
    <w:rsid w:val="00802507"/>
    <w:rsid w:val="0080711B"/>
    <w:rsid w:val="00811088"/>
    <w:rsid w:val="008111B3"/>
    <w:rsid w:val="00817672"/>
    <w:rsid w:val="00825C3D"/>
    <w:rsid w:val="008272D2"/>
    <w:rsid w:val="00845720"/>
    <w:rsid w:val="008661BC"/>
    <w:rsid w:val="008707C1"/>
    <w:rsid w:val="0088012A"/>
    <w:rsid w:val="008851BB"/>
    <w:rsid w:val="00887950"/>
    <w:rsid w:val="00891623"/>
    <w:rsid w:val="008A0BB2"/>
    <w:rsid w:val="008A3057"/>
    <w:rsid w:val="008A360A"/>
    <w:rsid w:val="008A3ED8"/>
    <w:rsid w:val="008A4F13"/>
    <w:rsid w:val="008A597C"/>
    <w:rsid w:val="008A6607"/>
    <w:rsid w:val="008B3BA5"/>
    <w:rsid w:val="008B4944"/>
    <w:rsid w:val="008D23E4"/>
    <w:rsid w:val="008D3207"/>
    <w:rsid w:val="008D7355"/>
    <w:rsid w:val="008E3945"/>
    <w:rsid w:val="008F2C51"/>
    <w:rsid w:val="00900538"/>
    <w:rsid w:val="00904EA0"/>
    <w:rsid w:val="00910DD8"/>
    <w:rsid w:val="00912698"/>
    <w:rsid w:val="00912DC8"/>
    <w:rsid w:val="00913730"/>
    <w:rsid w:val="0092566D"/>
    <w:rsid w:val="00946984"/>
    <w:rsid w:val="0095343C"/>
    <w:rsid w:val="0096466F"/>
    <w:rsid w:val="00964C9C"/>
    <w:rsid w:val="00966A8A"/>
    <w:rsid w:val="00972E16"/>
    <w:rsid w:val="009763EA"/>
    <w:rsid w:val="00982BDB"/>
    <w:rsid w:val="00983EF0"/>
    <w:rsid w:val="009860CB"/>
    <w:rsid w:val="009B5BEF"/>
    <w:rsid w:val="009B5DE1"/>
    <w:rsid w:val="009C0420"/>
    <w:rsid w:val="009C04D1"/>
    <w:rsid w:val="009C476A"/>
    <w:rsid w:val="009D0704"/>
    <w:rsid w:val="009D31DB"/>
    <w:rsid w:val="009D3A61"/>
    <w:rsid w:val="009E57BA"/>
    <w:rsid w:val="009F1B3A"/>
    <w:rsid w:val="009F62BE"/>
    <w:rsid w:val="009F6642"/>
    <w:rsid w:val="00A07430"/>
    <w:rsid w:val="00A128C9"/>
    <w:rsid w:val="00A17612"/>
    <w:rsid w:val="00A17E18"/>
    <w:rsid w:val="00A237D7"/>
    <w:rsid w:val="00A27A5B"/>
    <w:rsid w:val="00A3236E"/>
    <w:rsid w:val="00A369EE"/>
    <w:rsid w:val="00A36FC0"/>
    <w:rsid w:val="00A4118A"/>
    <w:rsid w:val="00A44B57"/>
    <w:rsid w:val="00A516E8"/>
    <w:rsid w:val="00A5763E"/>
    <w:rsid w:val="00A610A3"/>
    <w:rsid w:val="00A67417"/>
    <w:rsid w:val="00A706F8"/>
    <w:rsid w:val="00A752E4"/>
    <w:rsid w:val="00A757C6"/>
    <w:rsid w:val="00A805E0"/>
    <w:rsid w:val="00A80E9E"/>
    <w:rsid w:val="00A86BAA"/>
    <w:rsid w:val="00A905AE"/>
    <w:rsid w:val="00A90655"/>
    <w:rsid w:val="00A90DC1"/>
    <w:rsid w:val="00A917CB"/>
    <w:rsid w:val="00A94B38"/>
    <w:rsid w:val="00A94E9B"/>
    <w:rsid w:val="00A94F19"/>
    <w:rsid w:val="00AA0B7E"/>
    <w:rsid w:val="00AA0D60"/>
    <w:rsid w:val="00AA193E"/>
    <w:rsid w:val="00AA4CCB"/>
    <w:rsid w:val="00AA571C"/>
    <w:rsid w:val="00AA732A"/>
    <w:rsid w:val="00AA743C"/>
    <w:rsid w:val="00AA7AF2"/>
    <w:rsid w:val="00AB0CDF"/>
    <w:rsid w:val="00AB2EF6"/>
    <w:rsid w:val="00AB3136"/>
    <w:rsid w:val="00AC0560"/>
    <w:rsid w:val="00AC0A9F"/>
    <w:rsid w:val="00AC4839"/>
    <w:rsid w:val="00AC6679"/>
    <w:rsid w:val="00AC75DF"/>
    <w:rsid w:val="00AD1FF0"/>
    <w:rsid w:val="00AE2D7E"/>
    <w:rsid w:val="00AE46FF"/>
    <w:rsid w:val="00AF1237"/>
    <w:rsid w:val="00AF1DCA"/>
    <w:rsid w:val="00B0187F"/>
    <w:rsid w:val="00B02031"/>
    <w:rsid w:val="00B0775B"/>
    <w:rsid w:val="00B20EA3"/>
    <w:rsid w:val="00B27721"/>
    <w:rsid w:val="00B34E85"/>
    <w:rsid w:val="00B44CEA"/>
    <w:rsid w:val="00B525D0"/>
    <w:rsid w:val="00B530C9"/>
    <w:rsid w:val="00B61685"/>
    <w:rsid w:val="00B62B14"/>
    <w:rsid w:val="00B630AD"/>
    <w:rsid w:val="00B66F19"/>
    <w:rsid w:val="00B74306"/>
    <w:rsid w:val="00B7592B"/>
    <w:rsid w:val="00B87F6C"/>
    <w:rsid w:val="00B91AE8"/>
    <w:rsid w:val="00B93AD5"/>
    <w:rsid w:val="00BA0875"/>
    <w:rsid w:val="00BA0B8A"/>
    <w:rsid w:val="00BA1364"/>
    <w:rsid w:val="00BA17E3"/>
    <w:rsid w:val="00BA3748"/>
    <w:rsid w:val="00BA488D"/>
    <w:rsid w:val="00BA4A42"/>
    <w:rsid w:val="00BA600B"/>
    <w:rsid w:val="00BA632D"/>
    <w:rsid w:val="00BC44D2"/>
    <w:rsid w:val="00BC6132"/>
    <w:rsid w:val="00BC71F7"/>
    <w:rsid w:val="00BC7B9E"/>
    <w:rsid w:val="00BD15DA"/>
    <w:rsid w:val="00BE0ED2"/>
    <w:rsid w:val="00BE1E62"/>
    <w:rsid w:val="00BE4A4F"/>
    <w:rsid w:val="00BE5BD4"/>
    <w:rsid w:val="00BF1D84"/>
    <w:rsid w:val="00C07619"/>
    <w:rsid w:val="00C10E41"/>
    <w:rsid w:val="00C11392"/>
    <w:rsid w:val="00C160A7"/>
    <w:rsid w:val="00C224B9"/>
    <w:rsid w:val="00C23DE8"/>
    <w:rsid w:val="00C35E98"/>
    <w:rsid w:val="00C42B88"/>
    <w:rsid w:val="00C445BE"/>
    <w:rsid w:val="00C46B3E"/>
    <w:rsid w:val="00C52A50"/>
    <w:rsid w:val="00C52BF6"/>
    <w:rsid w:val="00C550A3"/>
    <w:rsid w:val="00C60E32"/>
    <w:rsid w:val="00C61B38"/>
    <w:rsid w:val="00C71D69"/>
    <w:rsid w:val="00C729AF"/>
    <w:rsid w:val="00C76435"/>
    <w:rsid w:val="00C76F90"/>
    <w:rsid w:val="00C8392D"/>
    <w:rsid w:val="00C97774"/>
    <w:rsid w:val="00CA37FD"/>
    <w:rsid w:val="00CA413D"/>
    <w:rsid w:val="00CA64D6"/>
    <w:rsid w:val="00CA7693"/>
    <w:rsid w:val="00CB428A"/>
    <w:rsid w:val="00CB4475"/>
    <w:rsid w:val="00CB4604"/>
    <w:rsid w:val="00CB4784"/>
    <w:rsid w:val="00CC196A"/>
    <w:rsid w:val="00CC45AB"/>
    <w:rsid w:val="00CD0DDE"/>
    <w:rsid w:val="00CD501D"/>
    <w:rsid w:val="00CD5253"/>
    <w:rsid w:val="00CD7DE7"/>
    <w:rsid w:val="00CE283D"/>
    <w:rsid w:val="00CF4A28"/>
    <w:rsid w:val="00CF4FD7"/>
    <w:rsid w:val="00D02552"/>
    <w:rsid w:val="00D12C82"/>
    <w:rsid w:val="00D13259"/>
    <w:rsid w:val="00D13580"/>
    <w:rsid w:val="00D31595"/>
    <w:rsid w:val="00D366F6"/>
    <w:rsid w:val="00D41C77"/>
    <w:rsid w:val="00D43470"/>
    <w:rsid w:val="00D43CD4"/>
    <w:rsid w:val="00D46D4A"/>
    <w:rsid w:val="00D52F0B"/>
    <w:rsid w:val="00D63EBE"/>
    <w:rsid w:val="00D65794"/>
    <w:rsid w:val="00D74DA2"/>
    <w:rsid w:val="00D77ED3"/>
    <w:rsid w:val="00D810CB"/>
    <w:rsid w:val="00D8468E"/>
    <w:rsid w:val="00D85736"/>
    <w:rsid w:val="00D87CE4"/>
    <w:rsid w:val="00D90F80"/>
    <w:rsid w:val="00DA1521"/>
    <w:rsid w:val="00DA2C65"/>
    <w:rsid w:val="00DA3B88"/>
    <w:rsid w:val="00DA4B61"/>
    <w:rsid w:val="00DA673B"/>
    <w:rsid w:val="00DA69FC"/>
    <w:rsid w:val="00DC145E"/>
    <w:rsid w:val="00DC31EF"/>
    <w:rsid w:val="00DC4DC7"/>
    <w:rsid w:val="00DC5DDC"/>
    <w:rsid w:val="00DD7E41"/>
    <w:rsid w:val="00DE02F5"/>
    <w:rsid w:val="00DE3193"/>
    <w:rsid w:val="00DE492D"/>
    <w:rsid w:val="00DE62AC"/>
    <w:rsid w:val="00DF0EEA"/>
    <w:rsid w:val="00DF5B37"/>
    <w:rsid w:val="00DF6C08"/>
    <w:rsid w:val="00E10FCC"/>
    <w:rsid w:val="00E11CF7"/>
    <w:rsid w:val="00E165B6"/>
    <w:rsid w:val="00E228CA"/>
    <w:rsid w:val="00E24436"/>
    <w:rsid w:val="00E26DE4"/>
    <w:rsid w:val="00E26FF4"/>
    <w:rsid w:val="00E34012"/>
    <w:rsid w:val="00E36E37"/>
    <w:rsid w:val="00E47BF7"/>
    <w:rsid w:val="00E541FF"/>
    <w:rsid w:val="00E55B68"/>
    <w:rsid w:val="00E575B4"/>
    <w:rsid w:val="00E60308"/>
    <w:rsid w:val="00E6059B"/>
    <w:rsid w:val="00E62431"/>
    <w:rsid w:val="00E6495A"/>
    <w:rsid w:val="00E6603D"/>
    <w:rsid w:val="00E71DB2"/>
    <w:rsid w:val="00E734A4"/>
    <w:rsid w:val="00E745BD"/>
    <w:rsid w:val="00E7702F"/>
    <w:rsid w:val="00E77CEC"/>
    <w:rsid w:val="00E825D6"/>
    <w:rsid w:val="00E8563E"/>
    <w:rsid w:val="00E92FDB"/>
    <w:rsid w:val="00E93FEC"/>
    <w:rsid w:val="00E94C83"/>
    <w:rsid w:val="00E9548A"/>
    <w:rsid w:val="00EA043A"/>
    <w:rsid w:val="00EA2331"/>
    <w:rsid w:val="00EA475C"/>
    <w:rsid w:val="00EA4A08"/>
    <w:rsid w:val="00EA5B3B"/>
    <w:rsid w:val="00EA6492"/>
    <w:rsid w:val="00EB451D"/>
    <w:rsid w:val="00EB53F4"/>
    <w:rsid w:val="00EB756E"/>
    <w:rsid w:val="00EC0929"/>
    <w:rsid w:val="00EC3BF4"/>
    <w:rsid w:val="00EC5AE6"/>
    <w:rsid w:val="00EC778F"/>
    <w:rsid w:val="00ED0372"/>
    <w:rsid w:val="00ED511E"/>
    <w:rsid w:val="00ED52AB"/>
    <w:rsid w:val="00EE1BF8"/>
    <w:rsid w:val="00EE62E8"/>
    <w:rsid w:val="00EF133B"/>
    <w:rsid w:val="00EF524C"/>
    <w:rsid w:val="00F047BA"/>
    <w:rsid w:val="00F22EF5"/>
    <w:rsid w:val="00F3059B"/>
    <w:rsid w:val="00F402AB"/>
    <w:rsid w:val="00F40C5F"/>
    <w:rsid w:val="00F427D7"/>
    <w:rsid w:val="00F432A4"/>
    <w:rsid w:val="00F46C11"/>
    <w:rsid w:val="00F537E8"/>
    <w:rsid w:val="00F5493B"/>
    <w:rsid w:val="00F60B5F"/>
    <w:rsid w:val="00F6415B"/>
    <w:rsid w:val="00F812C0"/>
    <w:rsid w:val="00F829C4"/>
    <w:rsid w:val="00F92AD9"/>
    <w:rsid w:val="00F92C3E"/>
    <w:rsid w:val="00FA455A"/>
    <w:rsid w:val="00FA509D"/>
    <w:rsid w:val="00FA7647"/>
    <w:rsid w:val="00FB5ECD"/>
    <w:rsid w:val="00FC50CD"/>
    <w:rsid w:val="00FC5711"/>
    <w:rsid w:val="00FC6C7E"/>
    <w:rsid w:val="00FD385F"/>
    <w:rsid w:val="00FD38AF"/>
    <w:rsid w:val="00FE05A9"/>
    <w:rsid w:val="00FE127B"/>
    <w:rsid w:val="00FE62D9"/>
    <w:rsid w:val="00FF416B"/>
    <w:rsid w:val="00FF4B7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EEAB42"/>
  <w15:docId w15:val="{8E09FDF5-EBCB-475D-B907-2A52F46057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ny">
    <w:name w:val="Normal"/>
    <w:qFormat/>
    <w:rsid w:val="005006D3"/>
    <w:pPr>
      <w:spacing w:after="0"/>
      <w:ind w:left="57"/>
    </w:pPr>
  </w:style>
  <w:style w:type="paragraph" w:styleId="Nagwek1">
    <w:name w:val="heading 1"/>
    <w:basedOn w:val="Normalny"/>
    <w:next w:val="Normalny"/>
    <w:link w:val="Nagwek1Znak"/>
    <w:uiPriority w:val="9"/>
    <w:qFormat/>
    <w:rsid w:val="00C550A3"/>
    <w:pPr>
      <w:keepNext/>
      <w:keepLines/>
      <w:spacing w:before="240"/>
      <w:outlineLvl w:val="0"/>
    </w:pPr>
    <w:rPr>
      <w:rFonts w:eastAsiaTheme="majorEastAsia" w:cstheme="majorBidi"/>
      <w:b/>
      <w:color w:val="365F91" w:themeColor="accent1" w:themeShade="BF"/>
      <w:sz w:val="24"/>
      <w:szCs w:val="32"/>
    </w:rPr>
  </w:style>
  <w:style w:type="paragraph" w:styleId="Nagwek2">
    <w:name w:val="heading 2"/>
    <w:basedOn w:val="Normalny"/>
    <w:next w:val="Normalny"/>
    <w:link w:val="Nagwek2Znak"/>
    <w:uiPriority w:val="9"/>
    <w:unhideWhenUsed/>
    <w:qFormat/>
    <w:rsid w:val="00C550A3"/>
    <w:pPr>
      <w:keepNext/>
      <w:keepLines/>
      <w:spacing w:before="40"/>
      <w:outlineLvl w:val="1"/>
    </w:pPr>
    <w:rPr>
      <w:rFonts w:eastAsiaTheme="majorEastAsia" w:cstheme="majorBidi"/>
      <w:b/>
      <w:color w:val="365F91" w:themeColor="accent1" w:themeShade="BF"/>
      <w:sz w:val="24"/>
      <w:szCs w:val="26"/>
    </w:rPr>
  </w:style>
  <w:style w:type="paragraph" w:styleId="Nagwek3">
    <w:name w:val="heading 3"/>
    <w:basedOn w:val="Normalny"/>
    <w:next w:val="Normalny"/>
    <w:link w:val="Nagwek3Znak"/>
    <w:uiPriority w:val="9"/>
    <w:unhideWhenUsed/>
    <w:qFormat/>
    <w:rsid w:val="00C550A3"/>
    <w:pPr>
      <w:keepNext/>
      <w:keepLines/>
      <w:spacing w:before="40"/>
      <w:outlineLvl w:val="2"/>
    </w:pPr>
    <w:rPr>
      <w:rFonts w:asciiTheme="majorHAnsi" w:eastAsiaTheme="majorEastAsia" w:hAnsiTheme="majorHAnsi" w:cstheme="majorBidi"/>
      <w:color w:val="243F60" w:themeColor="accent1" w:themeShade="7F"/>
      <w:sz w:val="24"/>
      <w:szCs w:val="24"/>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customStyle="1" w:styleId="Nagwek1Znak">
    <w:name w:val="Nagłówek 1 Znak"/>
    <w:basedOn w:val="Domylnaczcionkaakapitu"/>
    <w:link w:val="Nagwek1"/>
    <w:uiPriority w:val="9"/>
    <w:rsid w:val="00C550A3"/>
    <w:rPr>
      <w:rFonts w:eastAsiaTheme="majorEastAsia" w:cstheme="majorBidi"/>
      <w:b/>
      <w:color w:val="365F91" w:themeColor="accent1" w:themeShade="BF"/>
      <w:sz w:val="24"/>
      <w:szCs w:val="32"/>
    </w:rPr>
  </w:style>
  <w:style w:type="character" w:customStyle="1" w:styleId="Nagwek2Znak">
    <w:name w:val="Nagłówek 2 Znak"/>
    <w:basedOn w:val="Domylnaczcionkaakapitu"/>
    <w:link w:val="Nagwek2"/>
    <w:uiPriority w:val="9"/>
    <w:rsid w:val="00C550A3"/>
    <w:rPr>
      <w:rFonts w:eastAsiaTheme="majorEastAsia" w:cstheme="majorBidi"/>
      <w:b/>
      <w:color w:val="365F91" w:themeColor="accent1" w:themeShade="BF"/>
      <w:sz w:val="24"/>
      <w:szCs w:val="26"/>
    </w:rPr>
  </w:style>
  <w:style w:type="character" w:customStyle="1" w:styleId="Nagwek3Znak">
    <w:name w:val="Nagłówek 3 Znak"/>
    <w:basedOn w:val="Domylnaczcionkaakapitu"/>
    <w:link w:val="Nagwek3"/>
    <w:uiPriority w:val="9"/>
    <w:rsid w:val="00C550A3"/>
    <w:rPr>
      <w:rFonts w:asciiTheme="majorHAnsi" w:eastAsiaTheme="majorEastAsia" w:hAnsiTheme="majorHAnsi" w:cstheme="majorBidi"/>
      <w:color w:val="243F60" w:themeColor="accent1" w:themeShade="7F"/>
      <w:sz w:val="24"/>
      <w:szCs w:val="24"/>
    </w:rPr>
  </w:style>
  <w:style w:type="character" w:styleId="Hipercze">
    <w:name w:val="Hyperlink"/>
    <w:basedOn w:val="Domylnaczcionkaakapitu"/>
    <w:uiPriority w:val="99"/>
    <w:unhideWhenUsed/>
    <w:rsid w:val="00C550A3"/>
    <w:rPr>
      <w:color w:val="0000FF" w:themeColor="hyperlink"/>
      <w:u w:val="single"/>
    </w:rPr>
  </w:style>
  <w:style w:type="paragraph" w:styleId="Tekstprzypisudolnego">
    <w:name w:val="footnote text"/>
    <w:basedOn w:val="Normalny"/>
    <w:link w:val="TekstprzypisudolnegoZnak"/>
    <w:uiPriority w:val="99"/>
    <w:semiHidden/>
    <w:unhideWhenUsed/>
    <w:rsid w:val="00C550A3"/>
    <w:pPr>
      <w:spacing w:line="240" w:lineRule="auto"/>
    </w:pPr>
    <w:rPr>
      <w:sz w:val="20"/>
      <w:szCs w:val="20"/>
    </w:rPr>
  </w:style>
  <w:style w:type="character" w:customStyle="1" w:styleId="TekstprzypisudolnegoZnak">
    <w:name w:val="Tekst przypisu dolnego Znak"/>
    <w:basedOn w:val="Domylnaczcionkaakapitu"/>
    <w:link w:val="Tekstprzypisudolnego"/>
    <w:uiPriority w:val="99"/>
    <w:semiHidden/>
    <w:rsid w:val="00C550A3"/>
    <w:rPr>
      <w:sz w:val="20"/>
      <w:szCs w:val="20"/>
    </w:rPr>
  </w:style>
  <w:style w:type="paragraph" w:styleId="Akapitzlist">
    <w:name w:val="List Paragraph"/>
    <w:basedOn w:val="Normalny"/>
    <w:uiPriority w:val="34"/>
    <w:qFormat/>
    <w:rsid w:val="00C550A3"/>
    <w:pPr>
      <w:ind w:left="720"/>
      <w:contextualSpacing/>
    </w:pPr>
  </w:style>
  <w:style w:type="character" w:styleId="Odwoanieprzypisudolnego">
    <w:name w:val="footnote reference"/>
    <w:basedOn w:val="Domylnaczcionkaakapitu"/>
    <w:uiPriority w:val="99"/>
    <w:unhideWhenUsed/>
    <w:rsid w:val="00C550A3"/>
    <w:rPr>
      <w:vertAlign w:val="superscript"/>
    </w:rPr>
  </w:style>
  <w:style w:type="paragraph" w:styleId="Bezodstpw">
    <w:name w:val="No Spacing"/>
    <w:uiPriority w:val="1"/>
    <w:qFormat/>
    <w:rsid w:val="00C550A3"/>
    <w:pPr>
      <w:spacing w:after="0" w:line="240" w:lineRule="auto"/>
      <w:ind w:left="57"/>
    </w:pPr>
  </w:style>
  <w:style w:type="character" w:customStyle="1" w:styleId="TekstkomentarzaZnak">
    <w:name w:val="Tekst komentarza Znak"/>
    <w:basedOn w:val="Domylnaczcionkaakapitu"/>
    <w:link w:val="Tekstkomentarza"/>
    <w:uiPriority w:val="99"/>
    <w:semiHidden/>
    <w:rsid w:val="00C550A3"/>
    <w:rPr>
      <w:sz w:val="20"/>
      <w:szCs w:val="20"/>
    </w:rPr>
  </w:style>
  <w:style w:type="paragraph" w:styleId="Tekstkomentarza">
    <w:name w:val="annotation text"/>
    <w:basedOn w:val="Normalny"/>
    <w:link w:val="TekstkomentarzaZnak"/>
    <w:uiPriority w:val="99"/>
    <w:semiHidden/>
    <w:unhideWhenUsed/>
    <w:rsid w:val="00C550A3"/>
    <w:pPr>
      <w:spacing w:line="240" w:lineRule="auto"/>
    </w:pPr>
    <w:rPr>
      <w:sz w:val="20"/>
      <w:szCs w:val="20"/>
    </w:rPr>
  </w:style>
  <w:style w:type="character" w:customStyle="1" w:styleId="TematkomentarzaZnak">
    <w:name w:val="Temat komentarza Znak"/>
    <w:basedOn w:val="TekstkomentarzaZnak"/>
    <w:link w:val="Tematkomentarza"/>
    <w:uiPriority w:val="99"/>
    <w:semiHidden/>
    <w:rsid w:val="00C550A3"/>
    <w:rPr>
      <w:b/>
      <w:bCs/>
      <w:sz w:val="20"/>
      <w:szCs w:val="20"/>
    </w:rPr>
  </w:style>
  <w:style w:type="paragraph" w:styleId="Tematkomentarza">
    <w:name w:val="annotation subject"/>
    <w:basedOn w:val="Tekstkomentarza"/>
    <w:next w:val="Tekstkomentarza"/>
    <w:link w:val="TematkomentarzaZnak"/>
    <w:uiPriority w:val="99"/>
    <w:semiHidden/>
    <w:unhideWhenUsed/>
    <w:rsid w:val="00C550A3"/>
    <w:rPr>
      <w:b/>
      <w:bCs/>
    </w:rPr>
  </w:style>
  <w:style w:type="paragraph" w:styleId="Tekstdymka">
    <w:name w:val="Balloon Text"/>
    <w:basedOn w:val="Normalny"/>
    <w:link w:val="TekstdymkaZnak"/>
    <w:uiPriority w:val="99"/>
    <w:semiHidden/>
    <w:unhideWhenUsed/>
    <w:rsid w:val="00C550A3"/>
    <w:pPr>
      <w:spacing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C550A3"/>
    <w:rPr>
      <w:rFonts w:ascii="Segoe UI" w:hAnsi="Segoe UI" w:cs="Segoe UI"/>
      <w:sz w:val="18"/>
      <w:szCs w:val="18"/>
    </w:rPr>
  </w:style>
  <w:style w:type="paragraph" w:styleId="Tytu">
    <w:name w:val="Title"/>
    <w:basedOn w:val="Normalny"/>
    <w:next w:val="Normalny"/>
    <w:link w:val="TytuZnak"/>
    <w:uiPriority w:val="10"/>
    <w:qFormat/>
    <w:rsid w:val="00C550A3"/>
    <w:pPr>
      <w:spacing w:line="240" w:lineRule="auto"/>
      <w:contextualSpacing/>
    </w:pPr>
    <w:rPr>
      <w:rFonts w:asciiTheme="majorHAnsi" w:eastAsiaTheme="majorEastAsia" w:hAnsiTheme="majorHAnsi" w:cstheme="majorBidi"/>
      <w:spacing w:val="-10"/>
      <w:kern w:val="28"/>
      <w:sz w:val="56"/>
      <w:szCs w:val="56"/>
    </w:rPr>
  </w:style>
  <w:style w:type="character" w:customStyle="1" w:styleId="TytuZnak">
    <w:name w:val="Tytuł Znak"/>
    <w:basedOn w:val="Domylnaczcionkaakapitu"/>
    <w:link w:val="Tytu"/>
    <w:uiPriority w:val="10"/>
    <w:rsid w:val="00C550A3"/>
    <w:rPr>
      <w:rFonts w:asciiTheme="majorHAnsi" w:eastAsiaTheme="majorEastAsia" w:hAnsiTheme="majorHAnsi" w:cstheme="majorBidi"/>
      <w:spacing w:val="-10"/>
      <w:kern w:val="28"/>
      <w:sz w:val="56"/>
      <w:szCs w:val="56"/>
    </w:rPr>
  </w:style>
  <w:style w:type="paragraph" w:styleId="Lista">
    <w:name w:val="List"/>
    <w:basedOn w:val="Normalny"/>
    <w:uiPriority w:val="99"/>
    <w:unhideWhenUsed/>
    <w:rsid w:val="00C550A3"/>
    <w:pPr>
      <w:spacing w:after="200"/>
      <w:ind w:left="360" w:hanging="360"/>
      <w:contextualSpacing/>
    </w:pPr>
    <w:rPr>
      <w:rFonts w:ascii="Calibri" w:eastAsia="Calibri" w:hAnsi="Calibri" w:cs="Times New Roman"/>
    </w:rPr>
  </w:style>
  <w:style w:type="character" w:customStyle="1" w:styleId="A4">
    <w:name w:val="A4"/>
    <w:uiPriority w:val="99"/>
    <w:rsid w:val="00C550A3"/>
    <w:rPr>
      <w:rFonts w:cs="Lato"/>
      <w:color w:val="000000"/>
    </w:rPr>
  </w:style>
  <w:style w:type="paragraph" w:styleId="Nagwek">
    <w:name w:val="header"/>
    <w:basedOn w:val="Normalny"/>
    <w:link w:val="NagwekZnak"/>
    <w:uiPriority w:val="99"/>
    <w:unhideWhenUsed/>
    <w:rsid w:val="00C550A3"/>
    <w:pPr>
      <w:tabs>
        <w:tab w:val="center" w:pos="4536"/>
        <w:tab w:val="right" w:pos="9072"/>
      </w:tabs>
      <w:spacing w:line="240" w:lineRule="auto"/>
    </w:pPr>
  </w:style>
  <w:style w:type="character" w:customStyle="1" w:styleId="NagwekZnak">
    <w:name w:val="Nagłówek Znak"/>
    <w:basedOn w:val="Domylnaczcionkaakapitu"/>
    <w:link w:val="Nagwek"/>
    <w:uiPriority w:val="99"/>
    <w:rsid w:val="00C550A3"/>
  </w:style>
  <w:style w:type="paragraph" w:styleId="Stopka">
    <w:name w:val="footer"/>
    <w:basedOn w:val="Normalny"/>
    <w:link w:val="StopkaZnak"/>
    <w:unhideWhenUsed/>
    <w:rsid w:val="00C550A3"/>
    <w:pPr>
      <w:tabs>
        <w:tab w:val="center" w:pos="4536"/>
        <w:tab w:val="right" w:pos="9072"/>
      </w:tabs>
      <w:spacing w:line="240" w:lineRule="auto"/>
    </w:pPr>
  </w:style>
  <w:style w:type="character" w:customStyle="1" w:styleId="StopkaZnak">
    <w:name w:val="Stopka Znak"/>
    <w:basedOn w:val="Domylnaczcionkaakapitu"/>
    <w:link w:val="Stopka"/>
    <w:uiPriority w:val="99"/>
    <w:rsid w:val="00C550A3"/>
  </w:style>
  <w:style w:type="paragraph" w:styleId="Nagwekspisutreci">
    <w:name w:val="TOC Heading"/>
    <w:basedOn w:val="Nagwek1"/>
    <w:next w:val="Normalny"/>
    <w:uiPriority w:val="39"/>
    <w:unhideWhenUsed/>
    <w:qFormat/>
    <w:rsid w:val="00C550A3"/>
    <w:pPr>
      <w:spacing w:line="259" w:lineRule="auto"/>
      <w:outlineLvl w:val="9"/>
    </w:pPr>
    <w:rPr>
      <w:lang w:eastAsia="pl-PL"/>
    </w:rPr>
  </w:style>
  <w:style w:type="paragraph" w:styleId="Spistreci2">
    <w:name w:val="toc 2"/>
    <w:basedOn w:val="Normalny"/>
    <w:next w:val="Normalny"/>
    <w:autoRedefine/>
    <w:uiPriority w:val="39"/>
    <w:unhideWhenUsed/>
    <w:rsid w:val="00AC75DF"/>
    <w:pPr>
      <w:tabs>
        <w:tab w:val="right" w:leader="dot" w:pos="9062"/>
      </w:tabs>
      <w:spacing w:after="100"/>
      <w:ind w:left="220"/>
    </w:pPr>
    <w:rPr>
      <w:i/>
      <w:noProof/>
    </w:rPr>
  </w:style>
  <w:style w:type="paragraph" w:styleId="Spistreci1">
    <w:name w:val="toc 1"/>
    <w:basedOn w:val="Normalny"/>
    <w:next w:val="Normalny"/>
    <w:autoRedefine/>
    <w:uiPriority w:val="39"/>
    <w:unhideWhenUsed/>
    <w:rsid w:val="00C550A3"/>
    <w:pPr>
      <w:tabs>
        <w:tab w:val="left" w:pos="440"/>
        <w:tab w:val="right" w:leader="dot" w:pos="9062"/>
      </w:tabs>
      <w:spacing w:after="100"/>
    </w:pPr>
  </w:style>
  <w:style w:type="paragraph" w:styleId="Spistreci3">
    <w:name w:val="toc 3"/>
    <w:basedOn w:val="Normalny"/>
    <w:next w:val="Normalny"/>
    <w:autoRedefine/>
    <w:uiPriority w:val="39"/>
    <w:unhideWhenUsed/>
    <w:rsid w:val="00C550A3"/>
    <w:pPr>
      <w:spacing w:after="100"/>
      <w:ind w:left="440"/>
    </w:pPr>
  </w:style>
  <w:style w:type="table" w:styleId="Tabela-Siatka">
    <w:name w:val="Table Grid"/>
    <w:basedOn w:val="Standardowy"/>
    <w:rsid w:val="00C550A3"/>
    <w:pPr>
      <w:spacing w:after="0" w:line="240" w:lineRule="auto"/>
      <w:ind w:left="57"/>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przypisukocowegoZnak">
    <w:name w:val="Tekst przypisu końcowego Znak"/>
    <w:basedOn w:val="Domylnaczcionkaakapitu"/>
    <w:link w:val="Tekstprzypisukocowego"/>
    <w:uiPriority w:val="99"/>
    <w:semiHidden/>
    <w:rsid w:val="00C550A3"/>
    <w:rPr>
      <w:sz w:val="20"/>
      <w:szCs w:val="20"/>
    </w:rPr>
  </w:style>
  <w:style w:type="paragraph" w:styleId="Tekstprzypisukocowego">
    <w:name w:val="endnote text"/>
    <w:basedOn w:val="Normalny"/>
    <w:link w:val="TekstprzypisukocowegoZnak"/>
    <w:uiPriority w:val="99"/>
    <w:semiHidden/>
    <w:unhideWhenUsed/>
    <w:rsid w:val="00C550A3"/>
    <w:pPr>
      <w:spacing w:line="240" w:lineRule="auto"/>
    </w:pPr>
    <w:rPr>
      <w:sz w:val="20"/>
      <w:szCs w:val="20"/>
    </w:rPr>
  </w:style>
  <w:style w:type="table" w:customStyle="1" w:styleId="Tabela-Siatka1">
    <w:name w:val="Tabela - Siatka1"/>
    <w:basedOn w:val="Standardowy"/>
    <w:next w:val="Tabela-Siatka"/>
    <w:uiPriority w:val="39"/>
    <w:rsid w:val="00C550A3"/>
    <w:pPr>
      <w:widowControl w:val="0"/>
      <w:spacing w:after="0" w:line="240" w:lineRule="auto"/>
      <w:ind w:left="57"/>
    </w:pPr>
    <w:rPr>
      <w:rFonts w:ascii="Microsoft Sans Serif" w:eastAsia="Microsoft Sans Serif" w:hAnsi="Microsoft Sans Serif" w:cs="Microsoft Sans Serif"/>
      <w:sz w:val="24"/>
      <w:szCs w:val="24"/>
      <w:lang w:eastAsia="pl-PL" w:bidi="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ksttreci2">
    <w:name w:val="Tekst treści (2)_"/>
    <w:basedOn w:val="Domylnaczcionkaakapitu"/>
    <w:link w:val="Teksttreci20"/>
    <w:rsid w:val="00C550A3"/>
    <w:rPr>
      <w:rFonts w:ascii="Times New Roman" w:eastAsia="Times New Roman" w:hAnsi="Times New Roman" w:cs="Times New Roman"/>
      <w:shd w:val="clear" w:color="auto" w:fill="FFFFFF"/>
    </w:rPr>
  </w:style>
  <w:style w:type="paragraph" w:customStyle="1" w:styleId="Teksttreci20">
    <w:name w:val="Tekst treści (2)"/>
    <w:basedOn w:val="Normalny"/>
    <w:link w:val="Teksttreci2"/>
    <w:rsid w:val="00C550A3"/>
    <w:pPr>
      <w:widowControl w:val="0"/>
      <w:shd w:val="clear" w:color="auto" w:fill="FFFFFF"/>
      <w:spacing w:line="379" w:lineRule="exact"/>
      <w:ind w:hanging="420"/>
    </w:pPr>
    <w:rPr>
      <w:rFonts w:ascii="Times New Roman" w:eastAsia="Times New Roman" w:hAnsi="Times New Roman" w:cs="Times New Roman"/>
    </w:rPr>
  </w:style>
  <w:style w:type="paragraph" w:customStyle="1" w:styleId="Default">
    <w:name w:val="Default"/>
    <w:rsid w:val="00C550A3"/>
    <w:pPr>
      <w:autoSpaceDE w:val="0"/>
      <w:autoSpaceDN w:val="0"/>
      <w:adjustRightInd w:val="0"/>
      <w:spacing w:after="0" w:line="240" w:lineRule="auto"/>
    </w:pPr>
    <w:rPr>
      <w:rFonts w:ascii="Calibri" w:hAnsi="Calibri" w:cs="Calibri"/>
      <w:color w:val="000000"/>
      <w:sz w:val="24"/>
      <w:szCs w:val="24"/>
    </w:rPr>
  </w:style>
  <w:style w:type="character" w:styleId="Odwoanieprzypisukocowego">
    <w:name w:val="endnote reference"/>
    <w:basedOn w:val="Domylnaczcionkaakapitu"/>
    <w:uiPriority w:val="99"/>
    <w:semiHidden/>
    <w:unhideWhenUsed/>
    <w:rsid w:val="000009FC"/>
    <w:rPr>
      <w:vertAlign w:val="superscript"/>
    </w:rPr>
  </w:style>
  <w:style w:type="paragraph" w:styleId="NormalnyWeb">
    <w:name w:val="Normal (Web)"/>
    <w:basedOn w:val="Normalny"/>
    <w:uiPriority w:val="99"/>
    <w:semiHidden/>
    <w:unhideWhenUsed/>
    <w:rsid w:val="003E0348"/>
    <w:pPr>
      <w:spacing w:before="100" w:beforeAutospacing="1" w:after="100" w:afterAutospacing="1" w:line="240" w:lineRule="auto"/>
      <w:ind w:left="0"/>
    </w:pPr>
    <w:rPr>
      <w:rFonts w:ascii="Times New Roman" w:hAnsi="Times New Roman" w:cs="Times New Roman"/>
      <w:sz w:val="24"/>
      <w:szCs w:val="24"/>
      <w:lang w:eastAsia="pl-PL"/>
    </w:rPr>
  </w:style>
  <w:style w:type="character" w:styleId="Pogrubienie">
    <w:name w:val="Strong"/>
    <w:basedOn w:val="Domylnaczcionkaakapitu"/>
    <w:uiPriority w:val="22"/>
    <w:qFormat/>
    <w:rsid w:val="003E0348"/>
    <w:rPr>
      <w:b/>
      <w:bCs/>
    </w:rPr>
  </w:style>
  <w:style w:type="character" w:styleId="UyteHipercze">
    <w:name w:val="FollowedHyperlink"/>
    <w:basedOn w:val="Domylnaczcionkaakapitu"/>
    <w:uiPriority w:val="99"/>
    <w:semiHidden/>
    <w:unhideWhenUsed/>
    <w:rsid w:val="00F92AD9"/>
    <w:rPr>
      <w:color w:val="800080" w:themeColor="followedHyperlink"/>
      <w:u w:val="single"/>
    </w:rPr>
  </w:style>
  <w:style w:type="table" w:customStyle="1" w:styleId="Tabela-Siatka2">
    <w:name w:val="Tabela - Siatka2"/>
    <w:basedOn w:val="Standardowy"/>
    <w:next w:val="Tabela-Siatka"/>
    <w:uiPriority w:val="59"/>
    <w:rsid w:val="0029166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39"/>
    <w:rsid w:val="00554EA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5403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woaniedokomentarza">
    <w:name w:val="annotation reference"/>
    <w:basedOn w:val="Domylnaczcionkaakapitu"/>
    <w:uiPriority w:val="99"/>
    <w:semiHidden/>
    <w:unhideWhenUsed/>
    <w:rsid w:val="00EA5B3B"/>
    <w:rPr>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40529627">
      <w:bodyDiv w:val="1"/>
      <w:marLeft w:val="0"/>
      <w:marRight w:val="0"/>
      <w:marTop w:val="0"/>
      <w:marBottom w:val="0"/>
      <w:divBdr>
        <w:top w:val="none" w:sz="0" w:space="0" w:color="auto"/>
        <w:left w:val="none" w:sz="0" w:space="0" w:color="auto"/>
        <w:bottom w:val="none" w:sz="0" w:space="0" w:color="auto"/>
        <w:right w:val="none" w:sz="0" w:space="0" w:color="auto"/>
      </w:divBdr>
    </w:div>
    <w:div w:id="244152219">
      <w:bodyDiv w:val="1"/>
      <w:marLeft w:val="0"/>
      <w:marRight w:val="0"/>
      <w:marTop w:val="0"/>
      <w:marBottom w:val="0"/>
      <w:divBdr>
        <w:top w:val="none" w:sz="0" w:space="0" w:color="auto"/>
        <w:left w:val="none" w:sz="0" w:space="0" w:color="auto"/>
        <w:bottom w:val="none" w:sz="0" w:space="0" w:color="auto"/>
        <w:right w:val="none" w:sz="0" w:space="0" w:color="auto"/>
      </w:divBdr>
    </w:div>
    <w:div w:id="262996629">
      <w:bodyDiv w:val="1"/>
      <w:marLeft w:val="0"/>
      <w:marRight w:val="0"/>
      <w:marTop w:val="0"/>
      <w:marBottom w:val="0"/>
      <w:divBdr>
        <w:top w:val="none" w:sz="0" w:space="0" w:color="auto"/>
        <w:left w:val="none" w:sz="0" w:space="0" w:color="auto"/>
        <w:bottom w:val="none" w:sz="0" w:space="0" w:color="auto"/>
        <w:right w:val="none" w:sz="0" w:space="0" w:color="auto"/>
      </w:divBdr>
    </w:div>
    <w:div w:id="324599827">
      <w:bodyDiv w:val="1"/>
      <w:marLeft w:val="0"/>
      <w:marRight w:val="0"/>
      <w:marTop w:val="0"/>
      <w:marBottom w:val="0"/>
      <w:divBdr>
        <w:top w:val="none" w:sz="0" w:space="0" w:color="auto"/>
        <w:left w:val="none" w:sz="0" w:space="0" w:color="auto"/>
        <w:bottom w:val="none" w:sz="0" w:space="0" w:color="auto"/>
        <w:right w:val="none" w:sz="0" w:space="0" w:color="auto"/>
      </w:divBdr>
    </w:div>
    <w:div w:id="373819280">
      <w:bodyDiv w:val="1"/>
      <w:marLeft w:val="0"/>
      <w:marRight w:val="0"/>
      <w:marTop w:val="0"/>
      <w:marBottom w:val="0"/>
      <w:divBdr>
        <w:top w:val="none" w:sz="0" w:space="0" w:color="auto"/>
        <w:left w:val="none" w:sz="0" w:space="0" w:color="auto"/>
        <w:bottom w:val="none" w:sz="0" w:space="0" w:color="auto"/>
        <w:right w:val="none" w:sz="0" w:space="0" w:color="auto"/>
      </w:divBdr>
      <w:divsChild>
        <w:div w:id="32000750">
          <w:marLeft w:val="0"/>
          <w:marRight w:val="0"/>
          <w:marTop w:val="0"/>
          <w:marBottom w:val="0"/>
          <w:divBdr>
            <w:top w:val="none" w:sz="0" w:space="0" w:color="auto"/>
            <w:left w:val="none" w:sz="0" w:space="0" w:color="auto"/>
            <w:bottom w:val="none" w:sz="0" w:space="0" w:color="auto"/>
            <w:right w:val="none" w:sz="0" w:space="0" w:color="auto"/>
          </w:divBdr>
        </w:div>
        <w:div w:id="36397118">
          <w:marLeft w:val="0"/>
          <w:marRight w:val="0"/>
          <w:marTop w:val="0"/>
          <w:marBottom w:val="0"/>
          <w:divBdr>
            <w:top w:val="none" w:sz="0" w:space="0" w:color="auto"/>
            <w:left w:val="none" w:sz="0" w:space="0" w:color="auto"/>
            <w:bottom w:val="none" w:sz="0" w:space="0" w:color="auto"/>
            <w:right w:val="none" w:sz="0" w:space="0" w:color="auto"/>
          </w:divBdr>
        </w:div>
        <w:div w:id="39866823">
          <w:marLeft w:val="0"/>
          <w:marRight w:val="0"/>
          <w:marTop w:val="0"/>
          <w:marBottom w:val="0"/>
          <w:divBdr>
            <w:top w:val="none" w:sz="0" w:space="0" w:color="auto"/>
            <w:left w:val="none" w:sz="0" w:space="0" w:color="auto"/>
            <w:bottom w:val="none" w:sz="0" w:space="0" w:color="auto"/>
            <w:right w:val="none" w:sz="0" w:space="0" w:color="auto"/>
          </w:divBdr>
        </w:div>
        <w:div w:id="109520708">
          <w:marLeft w:val="0"/>
          <w:marRight w:val="0"/>
          <w:marTop w:val="0"/>
          <w:marBottom w:val="0"/>
          <w:divBdr>
            <w:top w:val="none" w:sz="0" w:space="0" w:color="auto"/>
            <w:left w:val="none" w:sz="0" w:space="0" w:color="auto"/>
            <w:bottom w:val="none" w:sz="0" w:space="0" w:color="auto"/>
            <w:right w:val="none" w:sz="0" w:space="0" w:color="auto"/>
          </w:divBdr>
        </w:div>
        <w:div w:id="115565558">
          <w:marLeft w:val="0"/>
          <w:marRight w:val="0"/>
          <w:marTop w:val="0"/>
          <w:marBottom w:val="0"/>
          <w:divBdr>
            <w:top w:val="none" w:sz="0" w:space="0" w:color="auto"/>
            <w:left w:val="none" w:sz="0" w:space="0" w:color="auto"/>
            <w:bottom w:val="none" w:sz="0" w:space="0" w:color="auto"/>
            <w:right w:val="none" w:sz="0" w:space="0" w:color="auto"/>
          </w:divBdr>
        </w:div>
        <w:div w:id="131023398">
          <w:marLeft w:val="0"/>
          <w:marRight w:val="0"/>
          <w:marTop w:val="0"/>
          <w:marBottom w:val="0"/>
          <w:divBdr>
            <w:top w:val="none" w:sz="0" w:space="0" w:color="auto"/>
            <w:left w:val="none" w:sz="0" w:space="0" w:color="auto"/>
            <w:bottom w:val="none" w:sz="0" w:space="0" w:color="auto"/>
            <w:right w:val="none" w:sz="0" w:space="0" w:color="auto"/>
          </w:divBdr>
        </w:div>
        <w:div w:id="149370502">
          <w:marLeft w:val="0"/>
          <w:marRight w:val="0"/>
          <w:marTop w:val="0"/>
          <w:marBottom w:val="0"/>
          <w:divBdr>
            <w:top w:val="none" w:sz="0" w:space="0" w:color="auto"/>
            <w:left w:val="none" w:sz="0" w:space="0" w:color="auto"/>
            <w:bottom w:val="none" w:sz="0" w:space="0" w:color="auto"/>
            <w:right w:val="none" w:sz="0" w:space="0" w:color="auto"/>
          </w:divBdr>
        </w:div>
        <w:div w:id="154927360">
          <w:marLeft w:val="0"/>
          <w:marRight w:val="0"/>
          <w:marTop w:val="0"/>
          <w:marBottom w:val="0"/>
          <w:divBdr>
            <w:top w:val="none" w:sz="0" w:space="0" w:color="auto"/>
            <w:left w:val="none" w:sz="0" w:space="0" w:color="auto"/>
            <w:bottom w:val="none" w:sz="0" w:space="0" w:color="auto"/>
            <w:right w:val="none" w:sz="0" w:space="0" w:color="auto"/>
          </w:divBdr>
        </w:div>
        <w:div w:id="166334790">
          <w:marLeft w:val="0"/>
          <w:marRight w:val="0"/>
          <w:marTop w:val="0"/>
          <w:marBottom w:val="0"/>
          <w:divBdr>
            <w:top w:val="none" w:sz="0" w:space="0" w:color="auto"/>
            <w:left w:val="none" w:sz="0" w:space="0" w:color="auto"/>
            <w:bottom w:val="none" w:sz="0" w:space="0" w:color="auto"/>
            <w:right w:val="none" w:sz="0" w:space="0" w:color="auto"/>
          </w:divBdr>
        </w:div>
        <w:div w:id="262493249">
          <w:marLeft w:val="0"/>
          <w:marRight w:val="0"/>
          <w:marTop w:val="0"/>
          <w:marBottom w:val="0"/>
          <w:divBdr>
            <w:top w:val="none" w:sz="0" w:space="0" w:color="auto"/>
            <w:left w:val="none" w:sz="0" w:space="0" w:color="auto"/>
            <w:bottom w:val="none" w:sz="0" w:space="0" w:color="auto"/>
            <w:right w:val="none" w:sz="0" w:space="0" w:color="auto"/>
          </w:divBdr>
        </w:div>
        <w:div w:id="263849176">
          <w:marLeft w:val="0"/>
          <w:marRight w:val="0"/>
          <w:marTop w:val="0"/>
          <w:marBottom w:val="0"/>
          <w:divBdr>
            <w:top w:val="none" w:sz="0" w:space="0" w:color="auto"/>
            <w:left w:val="none" w:sz="0" w:space="0" w:color="auto"/>
            <w:bottom w:val="none" w:sz="0" w:space="0" w:color="auto"/>
            <w:right w:val="none" w:sz="0" w:space="0" w:color="auto"/>
          </w:divBdr>
        </w:div>
        <w:div w:id="293214270">
          <w:marLeft w:val="0"/>
          <w:marRight w:val="0"/>
          <w:marTop w:val="0"/>
          <w:marBottom w:val="0"/>
          <w:divBdr>
            <w:top w:val="none" w:sz="0" w:space="0" w:color="auto"/>
            <w:left w:val="none" w:sz="0" w:space="0" w:color="auto"/>
            <w:bottom w:val="none" w:sz="0" w:space="0" w:color="auto"/>
            <w:right w:val="none" w:sz="0" w:space="0" w:color="auto"/>
          </w:divBdr>
        </w:div>
        <w:div w:id="373895998">
          <w:marLeft w:val="0"/>
          <w:marRight w:val="0"/>
          <w:marTop w:val="0"/>
          <w:marBottom w:val="0"/>
          <w:divBdr>
            <w:top w:val="none" w:sz="0" w:space="0" w:color="auto"/>
            <w:left w:val="none" w:sz="0" w:space="0" w:color="auto"/>
            <w:bottom w:val="none" w:sz="0" w:space="0" w:color="auto"/>
            <w:right w:val="none" w:sz="0" w:space="0" w:color="auto"/>
          </w:divBdr>
        </w:div>
        <w:div w:id="419371498">
          <w:marLeft w:val="0"/>
          <w:marRight w:val="0"/>
          <w:marTop w:val="0"/>
          <w:marBottom w:val="0"/>
          <w:divBdr>
            <w:top w:val="none" w:sz="0" w:space="0" w:color="auto"/>
            <w:left w:val="none" w:sz="0" w:space="0" w:color="auto"/>
            <w:bottom w:val="none" w:sz="0" w:space="0" w:color="auto"/>
            <w:right w:val="none" w:sz="0" w:space="0" w:color="auto"/>
          </w:divBdr>
        </w:div>
        <w:div w:id="424497725">
          <w:marLeft w:val="0"/>
          <w:marRight w:val="0"/>
          <w:marTop w:val="0"/>
          <w:marBottom w:val="0"/>
          <w:divBdr>
            <w:top w:val="none" w:sz="0" w:space="0" w:color="auto"/>
            <w:left w:val="none" w:sz="0" w:space="0" w:color="auto"/>
            <w:bottom w:val="none" w:sz="0" w:space="0" w:color="auto"/>
            <w:right w:val="none" w:sz="0" w:space="0" w:color="auto"/>
          </w:divBdr>
        </w:div>
        <w:div w:id="428550924">
          <w:marLeft w:val="0"/>
          <w:marRight w:val="0"/>
          <w:marTop w:val="0"/>
          <w:marBottom w:val="0"/>
          <w:divBdr>
            <w:top w:val="none" w:sz="0" w:space="0" w:color="auto"/>
            <w:left w:val="none" w:sz="0" w:space="0" w:color="auto"/>
            <w:bottom w:val="none" w:sz="0" w:space="0" w:color="auto"/>
            <w:right w:val="none" w:sz="0" w:space="0" w:color="auto"/>
          </w:divBdr>
        </w:div>
        <w:div w:id="431820896">
          <w:marLeft w:val="0"/>
          <w:marRight w:val="0"/>
          <w:marTop w:val="0"/>
          <w:marBottom w:val="0"/>
          <w:divBdr>
            <w:top w:val="none" w:sz="0" w:space="0" w:color="auto"/>
            <w:left w:val="none" w:sz="0" w:space="0" w:color="auto"/>
            <w:bottom w:val="none" w:sz="0" w:space="0" w:color="auto"/>
            <w:right w:val="none" w:sz="0" w:space="0" w:color="auto"/>
          </w:divBdr>
        </w:div>
        <w:div w:id="438329959">
          <w:marLeft w:val="0"/>
          <w:marRight w:val="0"/>
          <w:marTop w:val="0"/>
          <w:marBottom w:val="0"/>
          <w:divBdr>
            <w:top w:val="none" w:sz="0" w:space="0" w:color="auto"/>
            <w:left w:val="none" w:sz="0" w:space="0" w:color="auto"/>
            <w:bottom w:val="none" w:sz="0" w:space="0" w:color="auto"/>
            <w:right w:val="none" w:sz="0" w:space="0" w:color="auto"/>
          </w:divBdr>
        </w:div>
        <w:div w:id="443309711">
          <w:marLeft w:val="0"/>
          <w:marRight w:val="0"/>
          <w:marTop w:val="0"/>
          <w:marBottom w:val="0"/>
          <w:divBdr>
            <w:top w:val="none" w:sz="0" w:space="0" w:color="auto"/>
            <w:left w:val="none" w:sz="0" w:space="0" w:color="auto"/>
            <w:bottom w:val="none" w:sz="0" w:space="0" w:color="auto"/>
            <w:right w:val="none" w:sz="0" w:space="0" w:color="auto"/>
          </w:divBdr>
        </w:div>
        <w:div w:id="463886443">
          <w:marLeft w:val="0"/>
          <w:marRight w:val="0"/>
          <w:marTop w:val="0"/>
          <w:marBottom w:val="0"/>
          <w:divBdr>
            <w:top w:val="none" w:sz="0" w:space="0" w:color="auto"/>
            <w:left w:val="none" w:sz="0" w:space="0" w:color="auto"/>
            <w:bottom w:val="none" w:sz="0" w:space="0" w:color="auto"/>
            <w:right w:val="none" w:sz="0" w:space="0" w:color="auto"/>
          </w:divBdr>
        </w:div>
        <w:div w:id="468481469">
          <w:marLeft w:val="0"/>
          <w:marRight w:val="0"/>
          <w:marTop w:val="0"/>
          <w:marBottom w:val="0"/>
          <w:divBdr>
            <w:top w:val="none" w:sz="0" w:space="0" w:color="auto"/>
            <w:left w:val="none" w:sz="0" w:space="0" w:color="auto"/>
            <w:bottom w:val="none" w:sz="0" w:space="0" w:color="auto"/>
            <w:right w:val="none" w:sz="0" w:space="0" w:color="auto"/>
          </w:divBdr>
        </w:div>
        <w:div w:id="475730036">
          <w:marLeft w:val="0"/>
          <w:marRight w:val="0"/>
          <w:marTop w:val="0"/>
          <w:marBottom w:val="0"/>
          <w:divBdr>
            <w:top w:val="none" w:sz="0" w:space="0" w:color="auto"/>
            <w:left w:val="none" w:sz="0" w:space="0" w:color="auto"/>
            <w:bottom w:val="none" w:sz="0" w:space="0" w:color="auto"/>
            <w:right w:val="none" w:sz="0" w:space="0" w:color="auto"/>
          </w:divBdr>
        </w:div>
        <w:div w:id="500586780">
          <w:marLeft w:val="0"/>
          <w:marRight w:val="0"/>
          <w:marTop w:val="0"/>
          <w:marBottom w:val="0"/>
          <w:divBdr>
            <w:top w:val="none" w:sz="0" w:space="0" w:color="auto"/>
            <w:left w:val="none" w:sz="0" w:space="0" w:color="auto"/>
            <w:bottom w:val="none" w:sz="0" w:space="0" w:color="auto"/>
            <w:right w:val="none" w:sz="0" w:space="0" w:color="auto"/>
          </w:divBdr>
        </w:div>
        <w:div w:id="512763507">
          <w:marLeft w:val="0"/>
          <w:marRight w:val="0"/>
          <w:marTop w:val="0"/>
          <w:marBottom w:val="0"/>
          <w:divBdr>
            <w:top w:val="none" w:sz="0" w:space="0" w:color="auto"/>
            <w:left w:val="none" w:sz="0" w:space="0" w:color="auto"/>
            <w:bottom w:val="none" w:sz="0" w:space="0" w:color="auto"/>
            <w:right w:val="none" w:sz="0" w:space="0" w:color="auto"/>
          </w:divBdr>
        </w:div>
        <w:div w:id="521167828">
          <w:marLeft w:val="0"/>
          <w:marRight w:val="0"/>
          <w:marTop w:val="0"/>
          <w:marBottom w:val="0"/>
          <w:divBdr>
            <w:top w:val="none" w:sz="0" w:space="0" w:color="auto"/>
            <w:left w:val="none" w:sz="0" w:space="0" w:color="auto"/>
            <w:bottom w:val="none" w:sz="0" w:space="0" w:color="auto"/>
            <w:right w:val="none" w:sz="0" w:space="0" w:color="auto"/>
          </w:divBdr>
        </w:div>
        <w:div w:id="533807643">
          <w:marLeft w:val="0"/>
          <w:marRight w:val="0"/>
          <w:marTop w:val="0"/>
          <w:marBottom w:val="0"/>
          <w:divBdr>
            <w:top w:val="none" w:sz="0" w:space="0" w:color="auto"/>
            <w:left w:val="none" w:sz="0" w:space="0" w:color="auto"/>
            <w:bottom w:val="none" w:sz="0" w:space="0" w:color="auto"/>
            <w:right w:val="none" w:sz="0" w:space="0" w:color="auto"/>
          </w:divBdr>
        </w:div>
        <w:div w:id="535391150">
          <w:marLeft w:val="0"/>
          <w:marRight w:val="0"/>
          <w:marTop w:val="0"/>
          <w:marBottom w:val="0"/>
          <w:divBdr>
            <w:top w:val="none" w:sz="0" w:space="0" w:color="auto"/>
            <w:left w:val="none" w:sz="0" w:space="0" w:color="auto"/>
            <w:bottom w:val="none" w:sz="0" w:space="0" w:color="auto"/>
            <w:right w:val="none" w:sz="0" w:space="0" w:color="auto"/>
          </w:divBdr>
        </w:div>
        <w:div w:id="544097133">
          <w:marLeft w:val="0"/>
          <w:marRight w:val="0"/>
          <w:marTop w:val="0"/>
          <w:marBottom w:val="0"/>
          <w:divBdr>
            <w:top w:val="none" w:sz="0" w:space="0" w:color="auto"/>
            <w:left w:val="none" w:sz="0" w:space="0" w:color="auto"/>
            <w:bottom w:val="none" w:sz="0" w:space="0" w:color="auto"/>
            <w:right w:val="none" w:sz="0" w:space="0" w:color="auto"/>
          </w:divBdr>
        </w:div>
        <w:div w:id="556017887">
          <w:marLeft w:val="0"/>
          <w:marRight w:val="0"/>
          <w:marTop w:val="0"/>
          <w:marBottom w:val="0"/>
          <w:divBdr>
            <w:top w:val="none" w:sz="0" w:space="0" w:color="auto"/>
            <w:left w:val="none" w:sz="0" w:space="0" w:color="auto"/>
            <w:bottom w:val="none" w:sz="0" w:space="0" w:color="auto"/>
            <w:right w:val="none" w:sz="0" w:space="0" w:color="auto"/>
          </w:divBdr>
        </w:div>
        <w:div w:id="593903134">
          <w:marLeft w:val="0"/>
          <w:marRight w:val="0"/>
          <w:marTop w:val="0"/>
          <w:marBottom w:val="0"/>
          <w:divBdr>
            <w:top w:val="none" w:sz="0" w:space="0" w:color="auto"/>
            <w:left w:val="none" w:sz="0" w:space="0" w:color="auto"/>
            <w:bottom w:val="none" w:sz="0" w:space="0" w:color="auto"/>
            <w:right w:val="none" w:sz="0" w:space="0" w:color="auto"/>
          </w:divBdr>
        </w:div>
        <w:div w:id="612513352">
          <w:marLeft w:val="0"/>
          <w:marRight w:val="0"/>
          <w:marTop w:val="0"/>
          <w:marBottom w:val="0"/>
          <w:divBdr>
            <w:top w:val="none" w:sz="0" w:space="0" w:color="auto"/>
            <w:left w:val="none" w:sz="0" w:space="0" w:color="auto"/>
            <w:bottom w:val="none" w:sz="0" w:space="0" w:color="auto"/>
            <w:right w:val="none" w:sz="0" w:space="0" w:color="auto"/>
          </w:divBdr>
        </w:div>
        <w:div w:id="616716763">
          <w:marLeft w:val="0"/>
          <w:marRight w:val="0"/>
          <w:marTop w:val="0"/>
          <w:marBottom w:val="0"/>
          <w:divBdr>
            <w:top w:val="none" w:sz="0" w:space="0" w:color="auto"/>
            <w:left w:val="none" w:sz="0" w:space="0" w:color="auto"/>
            <w:bottom w:val="none" w:sz="0" w:space="0" w:color="auto"/>
            <w:right w:val="none" w:sz="0" w:space="0" w:color="auto"/>
          </w:divBdr>
        </w:div>
        <w:div w:id="622077445">
          <w:marLeft w:val="0"/>
          <w:marRight w:val="0"/>
          <w:marTop w:val="0"/>
          <w:marBottom w:val="0"/>
          <w:divBdr>
            <w:top w:val="none" w:sz="0" w:space="0" w:color="auto"/>
            <w:left w:val="none" w:sz="0" w:space="0" w:color="auto"/>
            <w:bottom w:val="none" w:sz="0" w:space="0" w:color="auto"/>
            <w:right w:val="none" w:sz="0" w:space="0" w:color="auto"/>
          </w:divBdr>
        </w:div>
        <w:div w:id="634289879">
          <w:marLeft w:val="0"/>
          <w:marRight w:val="0"/>
          <w:marTop w:val="0"/>
          <w:marBottom w:val="0"/>
          <w:divBdr>
            <w:top w:val="none" w:sz="0" w:space="0" w:color="auto"/>
            <w:left w:val="none" w:sz="0" w:space="0" w:color="auto"/>
            <w:bottom w:val="none" w:sz="0" w:space="0" w:color="auto"/>
            <w:right w:val="none" w:sz="0" w:space="0" w:color="auto"/>
          </w:divBdr>
        </w:div>
        <w:div w:id="641227989">
          <w:marLeft w:val="0"/>
          <w:marRight w:val="0"/>
          <w:marTop w:val="0"/>
          <w:marBottom w:val="0"/>
          <w:divBdr>
            <w:top w:val="none" w:sz="0" w:space="0" w:color="auto"/>
            <w:left w:val="none" w:sz="0" w:space="0" w:color="auto"/>
            <w:bottom w:val="none" w:sz="0" w:space="0" w:color="auto"/>
            <w:right w:val="none" w:sz="0" w:space="0" w:color="auto"/>
          </w:divBdr>
        </w:div>
        <w:div w:id="721563713">
          <w:marLeft w:val="0"/>
          <w:marRight w:val="0"/>
          <w:marTop w:val="0"/>
          <w:marBottom w:val="0"/>
          <w:divBdr>
            <w:top w:val="none" w:sz="0" w:space="0" w:color="auto"/>
            <w:left w:val="none" w:sz="0" w:space="0" w:color="auto"/>
            <w:bottom w:val="none" w:sz="0" w:space="0" w:color="auto"/>
            <w:right w:val="none" w:sz="0" w:space="0" w:color="auto"/>
          </w:divBdr>
        </w:div>
        <w:div w:id="728652465">
          <w:marLeft w:val="0"/>
          <w:marRight w:val="0"/>
          <w:marTop w:val="0"/>
          <w:marBottom w:val="0"/>
          <w:divBdr>
            <w:top w:val="none" w:sz="0" w:space="0" w:color="auto"/>
            <w:left w:val="none" w:sz="0" w:space="0" w:color="auto"/>
            <w:bottom w:val="none" w:sz="0" w:space="0" w:color="auto"/>
            <w:right w:val="none" w:sz="0" w:space="0" w:color="auto"/>
          </w:divBdr>
        </w:div>
        <w:div w:id="732243175">
          <w:marLeft w:val="0"/>
          <w:marRight w:val="0"/>
          <w:marTop w:val="0"/>
          <w:marBottom w:val="0"/>
          <w:divBdr>
            <w:top w:val="none" w:sz="0" w:space="0" w:color="auto"/>
            <w:left w:val="none" w:sz="0" w:space="0" w:color="auto"/>
            <w:bottom w:val="none" w:sz="0" w:space="0" w:color="auto"/>
            <w:right w:val="none" w:sz="0" w:space="0" w:color="auto"/>
          </w:divBdr>
        </w:div>
        <w:div w:id="751245163">
          <w:marLeft w:val="0"/>
          <w:marRight w:val="0"/>
          <w:marTop w:val="0"/>
          <w:marBottom w:val="0"/>
          <w:divBdr>
            <w:top w:val="none" w:sz="0" w:space="0" w:color="auto"/>
            <w:left w:val="none" w:sz="0" w:space="0" w:color="auto"/>
            <w:bottom w:val="none" w:sz="0" w:space="0" w:color="auto"/>
            <w:right w:val="none" w:sz="0" w:space="0" w:color="auto"/>
          </w:divBdr>
        </w:div>
        <w:div w:id="754982958">
          <w:marLeft w:val="0"/>
          <w:marRight w:val="0"/>
          <w:marTop w:val="0"/>
          <w:marBottom w:val="0"/>
          <w:divBdr>
            <w:top w:val="none" w:sz="0" w:space="0" w:color="auto"/>
            <w:left w:val="none" w:sz="0" w:space="0" w:color="auto"/>
            <w:bottom w:val="none" w:sz="0" w:space="0" w:color="auto"/>
            <w:right w:val="none" w:sz="0" w:space="0" w:color="auto"/>
          </w:divBdr>
        </w:div>
        <w:div w:id="762804023">
          <w:marLeft w:val="0"/>
          <w:marRight w:val="0"/>
          <w:marTop w:val="0"/>
          <w:marBottom w:val="0"/>
          <w:divBdr>
            <w:top w:val="none" w:sz="0" w:space="0" w:color="auto"/>
            <w:left w:val="none" w:sz="0" w:space="0" w:color="auto"/>
            <w:bottom w:val="none" w:sz="0" w:space="0" w:color="auto"/>
            <w:right w:val="none" w:sz="0" w:space="0" w:color="auto"/>
          </w:divBdr>
        </w:div>
        <w:div w:id="830411666">
          <w:marLeft w:val="0"/>
          <w:marRight w:val="0"/>
          <w:marTop w:val="0"/>
          <w:marBottom w:val="0"/>
          <w:divBdr>
            <w:top w:val="none" w:sz="0" w:space="0" w:color="auto"/>
            <w:left w:val="none" w:sz="0" w:space="0" w:color="auto"/>
            <w:bottom w:val="none" w:sz="0" w:space="0" w:color="auto"/>
            <w:right w:val="none" w:sz="0" w:space="0" w:color="auto"/>
          </w:divBdr>
        </w:div>
        <w:div w:id="878130484">
          <w:marLeft w:val="0"/>
          <w:marRight w:val="0"/>
          <w:marTop w:val="0"/>
          <w:marBottom w:val="0"/>
          <w:divBdr>
            <w:top w:val="none" w:sz="0" w:space="0" w:color="auto"/>
            <w:left w:val="none" w:sz="0" w:space="0" w:color="auto"/>
            <w:bottom w:val="none" w:sz="0" w:space="0" w:color="auto"/>
            <w:right w:val="none" w:sz="0" w:space="0" w:color="auto"/>
          </w:divBdr>
        </w:div>
        <w:div w:id="899708844">
          <w:marLeft w:val="0"/>
          <w:marRight w:val="0"/>
          <w:marTop w:val="0"/>
          <w:marBottom w:val="0"/>
          <w:divBdr>
            <w:top w:val="none" w:sz="0" w:space="0" w:color="auto"/>
            <w:left w:val="none" w:sz="0" w:space="0" w:color="auto"/>
            <w:bottom w:val="none" w:sz="0" w:space="0" w:color="auto"/>
            <w:right w:val="none" w:sz="0" w:space="0" w:color="auto"/>
          </w:divBdr>
        </w:div>
        <w:div w:id="916593368">
          <w:marLeft w:val="0"/>
          <w:marRight w:val="0"/>
          <w:marTop w:val="0"/>
          <w:marBottom w:val="0"/>
          <w:divBdr>
            <w:top w:val="none" w:sz="0" w:space="0" w:color="auto"/>
            <w:left w:val="none" w:sz="0" w:space="0" w:color="auto"/>
            <w:bottom w:val="none" w:sz="0" w:space="0" w:color="auto"/>
            <w:right w:val="none" w:sz="0" w:space="0" w:color="auto"/>
          </w:divBdr>
        </w:div>
        <w:div w:id="917400078">
          <w:marLeft w:val="0"/>
          <w:marRight w:val="0"/>
          <w:marTop w:val="0"/>
          <w:marBottom w:val="0"/>
          <w:divBdr>
            <w:top w:val="none" w:sz="0" w:space="0" w:color="auto"/>
            <w:left w:val="none" w:sz="0" w:space="0" w:color="auto"/>
            <w:bottom w:val="none" w:sz="0" w:space="0" w:color="auto"/>
            <w:right w:val="none" w:sz="0" w:space="0" w:color="auto"/>
          </w:divBdr>
        </w:div>
        <w:div w:id="933173821">
          <w:marLeft w:val="0"/>
          <w:marRight w:val="0"/>
          <w:marTop w:val="0"/>
          <w:marBottom w:val="0"/>
          <w:divBdr>
            <w:top w:val="none" w:sz="0" w:space="0" w:color="auto"/>
            <w:left w:val="none" w:sz="0" w:space="0" w:color="auto"/>
            <w:bottom w:val="none" w:sz="0" w:space="0" w:color="auto"/>
            <w:right w:val="none" w:sz="0" w:space="0" w:color="auto"/>
          </w:divBdr>
        </w:div>
        <w:div w:id="934287839">
          <w:marLeft w:val="0"/>
          <w:marRight w:val="0"/>
          <w:marTop w:val="0"/>
          <w:marBottom w:val="0"/>
          <w:divBdr>
            <w:top w:val="none" w:sz="0" w:space="0" w:color="auto"/>
            <w:left w:val="none" w:sz="0" w:space="0" w:color="auto"/>
            <w:bottom w:val="none" w:sz="0" w:space="0" w:color="auto"/>
            <w:right w:val="none" w:sz="0" w:space="0" w:color="auto"/>
          </w:divBdr>
        </w:div>
        <w:div w:id="1011687014">
          <w:marLeft w:val="0"/>
          <w:marRight w:val="0"/>
          <w:marTop w:val="0"/>
          <w:marBottom w:val="0"/>
          <w:divBdr>
            <w:top w:val="none" w:sz="0" w:space="0" w:color="auto"/>
            <w:left w:val="none" w:sz="0" w:space="0" w:color="auto"/>
            <w:bottom w:val="none" w:sz="0" w:space="0" w:color="auto"/>
            <w:right w:val="none" w:sz="0" w:space="0" w:color="auto"/>
          </w:divBdr>
        </w:div>
        <w:div w:id="1023045949">
          <w:marLeft w:val="0"/>
          <w:marRight w:val="0"/>
          <w:marTop w:val="0"/>
          <w:marBottom w:val="0"/>
          <w:divBdr>
            <w:top w:val="none" w:sz="0" w:space="0" w:color="auto"/>
            <w:left w:val="none" w:sz="0" w:space="0" w:color="auto"/>
            <w:bottom w:val="none" w:sz="0" w:space="0" w:color="auto"/>
            <w:right w:val="none" w:sz="0" w:space="0" w:color="auto"/>
          </w:divBdr>
        </w:div>
        <w:div w:id="1025054431">
          <w:marLeft w:val="0"/>
          <w:marRight w:val="0"/>
          <w:marTop w:val="0"/>
          <w:marBottom w:val="0"/>
          <w:divBdr>
            <w:top w:val="none" w:sz="0" w:space="0" w:color="auto"/>
            <w:left w:val="none" w:sz="0" w:space="0" w:color="auto"/>
            <w:bottom w:val="none" w:sz="0" w:space="0" w:color="auto"/>
            <w:right w:val="none" w:sz="0" w:space="0" w:color="auto"/>
          </w:divBdr>
        </w:div>
        <w:div w:id="1084840938">
          <w:marLeft w:val="0"/>
          <w:marRight w:val="0"/>
          <w:marTop w:val="0"/>
          <w:marBottom w:val="0"/>
          <w:divBdr>
            <w:top w:val="none" w:sz="0" w:space="0" w:color="auto"/>
            <w:left w:val="none" w:sz="0" w:space="0" w:color="auto"/>
            <w:bottom w:val="none" w:sz="0" w:space="0" w:color="auto"/>
            <w:right w:val="none" w:sz="0" w:space="0" w:color="auto"/>
          </w:divBdr>
        </w:div>
        <w:div w:id="1091664311">
          <w:marLeft w:val="0"/>
          <w:marRight w:val="0"/>
          <w:marTop w:val="0"/>
          <w:marBottom w:val="0"/>
          <w:divBdr>
            <w:top w:val="none" w:sz="0" w:space="0" w:color="auto"/>
            <w:left w:val="none" w:sz="0" w:space="0" w:color="auto"/>
            <w:bottom w:val="none" w:sz="0" w:space="0" w:color="auto"/>
            <w:right w:val="none" w:sz="0" w:space="0" w:color="auto"/>
          </w:divBdr>
        </w:div>
        <w:div w:id="1106271599">
          <w:marLeft w:val="0"/>
          <w:marRight w:val="0"/>
          <w:marTop w:val="0"/>
          <w:marBottom w:val="0"/>
          <w:divBdr>
            <w:top w:val="none" w:sz="0" w:space="0" w:color="auto"/>
            <w:left w:val="none" w:sz="0" w:space="0" w:color="auto"/>
            <w:bottom w:val="none" w:sz="0" w:space="0" w:color="auto"/>
            <w:right w:val="none" w:sz="0" w:space="0" w:color="auto"/>
          </w:divBdr>
        </w:div>
        <w:div w:id="1115708003">
          <w:marLeft w:val="0"/>
          <w:marRight w:val="0"/>
          <w:marTop w:val="0"/>
          <w:marBottom w:val="0"/>
          <w:divBdr>
            <w:top w:val="none" w:sz="0" w:space="0" w:color="auto"/>
            <w:left w:val="none" w:sz="0" w:space="0" w:color="auto"/>
            <w:bottom w:val="none" w:sz="0" w:space="0" w:color="auto"/>
            <w:right w:val="none" w:sz="0" w:space="0" w:color="auto"/>
          </w:divBdr>
        </w:div>
        <w:div w:id="1130704324">
          <w:marLeft w:val="0"/>
          <w:marRight w:val="0"/>
          <w:marTop w:val="0"/>
          <w:marBottom w:val="0"/>
          <w:divBdr>
            <w:top w:val="none" w:sz="0" w:space="0" w:color="auto"/>
            <w:left w:val="none" w:sz="0" w:space="0" w:color="auto"/>
            <w:bottom w:val="none" w:sz="0" w:space="0" w:color="auto"/>
            <w:right w:val="none" w:sz="0" w:space="0" w:color="auto"/>
          </w:divBdr>
        </w:div>
        <w:div w:id="1197698139">
          <w:marLeft w:val="0"/>
          <w:marRight w:val="0"/>
          <w:marTop w:val="0"/>
          <w:marBottom w:val="0"/>
          <w:divBdr>
            <w:top w:val="none" w:sz="0" w:space="0" w:color="auto"/>
            <w:left w:val="none" w:sz="0" w:space="0" w:color="auto"/>
            <w:bottom w:val="none" w:sz="0" w:space="0" w:color="auto"/>
            <w:right w:val="none" w:sz="0" w:space="0" w:color="auto"/>
          </w:divBdr>
        </w:div>
        <w:div w:id="1221163847">
          <w:marLeft w:val="0"/>
          <w:marRight w:val="0"/>
          <w:marTop w:val="0"/>
          <w:marBottom w:val="0"/>
          <w:divBdr>
            <w:top w:val="none" w:sz="0" w:space="0" w:color="auto"/>
            <w:left w:val="none" w:sz="0" w:space="0" w:color="auto"/>
            <w:bottom w:val="none" w:sz="0" w:space="0" w:color="auto"/>
            <w:right w:val="none" w:sz="0" w:space="0" w:color="auto"/>
          </w:divBdr>
        </w:div>
        <w:div w:id="1238128249">
          <w:marLeft w:val="0"/>
          <w:marRight w:val="0"/>
          <w:marTop w:val="0"/>
          <w:marBottom w:val="0"/>
          <w:divBdr>
            <w:top w:val="none" w:sz="0" w:space="0" w:color="auto"/>
            <w:left w:val="none" w:sz="0" w:space="0" w:color="auto"/>
            <w:bottom w:val="none" w:sz="0" w:space="0" w:color="auto"/>
            <w:right w:val="none" w:sz="0" w:space="0" w:color="auto"/>
          </w:divBdr>
        </w:div>
        <w:div w:id="1255940178">
          <w:marLeft w:val="0"/>
          <w:marRight w:val="0"/>
          <w:marTop w:val="0"/>
          <w:marBottom w:val="0"/>
          <w:divBdr>
            <w:top w:val="none" w:sz="0" w:space="0" w:color="auto"/>
            <w:left w:val="none" w:sz="0" w:space="0" w:color="auto"/>
            <w:bottom w:val="none" w:sz="0" w:space="0" w:color="auto"/>
            <w:right w:val="none" w:sz="0" w:space="0" w:color="auto"/>
          </w:divBdr>
        </w:div>
        <w:div w:id="1269119371">
          <w:marLeft w:val="0"/>
          <w:marRight w:val="0"/>
          <w:marTop w:val="0"/>
          <w:marBottom w:val="0"/>
          <w:divBdr>
            <w:top w:val="none" w:sz="0" w:space="0" w:color="auto"/>
            <w:left w:val="none" w:sz="0" w:space="0" w:color="auto"/>
            <w:bottom w:val="none" w:sz="0" w:space="0" w:color="auto"/>
            <w:right w:val="none" w:sz="0" w:space="0" w:color="auto"/>
          </w:divBdr>
        </w:div>
        <w:div w:id="1281643289">
          <w:marLeft w:val="0"/>
          <w:marRight w:val="0"/>
          <w:marTop w:val="0"/>
          <w:marBottom w:val="0"/>
          <w:divBdr>
            <w:top w:val="none" w:sz="0" w:space="0" w:color="auto"/>
            <w:left w:val="none" w:sz="0" w:space="0" w:color="auto"/>
            <w:bottom w:val="none" w:sz="0" w:space="0" w:color="auto"/>
            <w:right w:val="none" w:sz="0" w:space="0" w:color="auto"/>
          </w:divBdr>
        </w:div>
        <w:div w:id="1292515031">
          <w:marLeft w:val="0"/>
          <w:marRight w:val="0"/>
          <w:marTop w:val="0"/>
          <w:marBottom w:val="0"/>
          <w:divBdr>
            <w:top w:val="none" w:sz="0" w:space="0" w:color="auto"/>
            <w:left w:val="none" w:sz="0" w:space="0" w:color="auto"/>
            <w:bottom w:val="none" w:sz="0" w:space="0" w:color="auto"/>
            <w:right w:val="none" w:sz="0" w:space="0" w:color="auto"/>
          </w:divBdr>
        </w:div>
        <w:div w:id="1299335888">
          <w:marLeft w:val="0"/>
          <w:marRight w:val="0"/>
          <w:marTop w:val="0"/>
          <w:marBottom w:val="0"/>
          <w:divBdr>
            <w:top w:val="none" w:sz="0" w:space="0" w:color="auto"/>
            <w:left w:val="none" w:sz="0" w:space="0" w:color="auto"/>
            <w:bottom w:val="none" w:sz="0" w:space="0" w:color="auto"/>
            <w:right w:val="none" w:sz="0" w:space="0" w:color="auto"/>
          </w:divBdr>
        </w:div>
        <w:div w:id="1333221310">
          <w:marLeft w:val="0"/>
          <w:marRight w:val="0"/>
          <w:marTop w:val="0"/>
          <w:marBottom w:val="0"/>
          <w:divBdr>
            <w:top w:val="none" w:sz="0" w:space="0" w:color="auto"/>
            <w:left w:val="none" w:sz="0" w:space="0" w:color="auto"/>
            <w:bottom w:val="none" w:sz="0" w:space="0" w:color="auto"/>
            <w:right w:val="none" w:sz="0" w:space="0" w:color="auto"/>
          </w:divBdr>
        </w:div>
        <w:div w:id="1354769751">
          <w:marLeft w:val="0"/>
          <w:marRight w:val="0"/>
          <w:marTop w:val="0"/>
          <w:marBottom w:val="0"/>
          <w:divBdr>
            <w:top w:val="none" w:sz="0" w:space="0" w:color="auto"/>
            <w:left w:val="none" w:sz="0" w:space="0" w:color="auto"/>
            <w:bottom w:val="none" w:sz="0" w:space="0" w:color="auto"/>
            <w:right w:val="none" w:sz="0" w:space="0" w:color="auto"/>
          </w:divBdr>
        </w:div>
        <w:div w:id="1395465311">
          <w:marLeft w:val="0"/>
          <w:marRight w:val="0"/>
          <w:marTop w:val="0"/>
          <w:marBottom w:val="0"/>
          <w:divBdr>
            <w:top w:val="none" w:sz="0" w:space="0" w:color="auto"/>
            <w:left w:val="none" w:sz="0" w:space="0" w:color="auto"/>
            <w:bottom w:val="none" w:sz="0" w:space="0" w:color="auto"/>
            <w:right w:val="none" w:sz="0" w:space="0" w:color="auto"/>
          </w:divBdr>
        </w:div>
        <w:div w:id="1427581426">
          <w:marLeft w:val="0"/>
          <w:marRight w:val="0"/>
          <w:marTop w:val="0"/>
          <w:marBottom w:val="0"/>
          <w:divBdr>
            <w:top w:val="none" w:sz="0" w:space="0" w:color="auto"/>
            <w:left w:val="none" w:sz="0" w:space="0" w:color="auto"/>
            <w:bottom w:val="none" w:sz="0" w:space="0" w:color="auto"/>
            <w:right w:val="none" w:sz="0" w:space="0" w:color="auto"/>
          </w:divBdr>
        </w:div>
        <w:div w:id="1511796390">
          <w:marLeft w:val="0"/>
          <w:marRight w:val="0"/>
          <w:marTop w:val="0"/>
          <w:marBottom w:val="0"/>
          <w:divBdr>
            <w:top w:val="none" w:sz="0" w:space="0" w:color="auto"/>
            <w:left w:val="none" w:sz="0" w:space="0" w:color="auto"/>
            <w:bottom w:val="none" w:sz="0" w:space="0" w:color="auto"/>
            <w:right w:val="none" w:sz="0" w:space="0" w:color="auto"/>
          </w:divBdr>
        </w:div>
        <w:div w:id="1553925171">
          <w:marLeft w:val="0"/>
          <w:marRight w:val="0"/>
          <w:marTop w:val="0"/>
          <w:marBottom w:val="0"/>
          <w:divBdr>
            <w:top w:val="none" w:sz="0" w:space="0" w:color="auto"/>
            <w:left w:val="none" w:sz="0" w:space="0" w:color="auto"/>
            <w:bottom w:val="none" w:sz="0" w:space="0" w:color="auto"/>
            <w:right w:val="none" w:sz="0" w:space="0" w:color="auto"/>
          </w:divBdr>
        </w:div>
        <w:div w:id="1571648118">
          <w:marLeft w:val="0"/>
          <w:marRight w:val="0"/>
          <w:marTop w:val="0"/>
          <w:marBottom w:val="0"/>
          <w:divBdr>
            <w:top w:val="none" w:sz="0" w:space="0" w:color="auto"/>
            <w:left w:val="none" w:sz="0" w:space="0" w:color="auto"/>
            <w:bottom w:val="none" w:sz="0" w:space="0" w:color="auto"/>
            <w:right w:val="none" w:sz="0" w:space="0" w:color="auto"/>
          </w:divBdr>
        </w:div>
        <w:div w:id="1619486145">
          <w:marLeft w:val="0"/>
          <w:marRight w:val="0"/>
          <w:marTop w:val="0"/>
          <w:marBottom w:val="0"/>
          <w:divBdr>
            <w:top w:val="none" w:sz="0" w:space="0" w:color="auto"/>
            <w:left w:val="none" w:sz="0" w:space="0" w:color="auto"/>
            <w:bottom w:val="none" w:sz="0" w:space="0" w:color="auto"/>
            <w:right w:val="none" w:sz="0" w:space="0" w:color="auto"/>
          </w:divBdr>
        </w:div>
        <w:div w:id="1742750416">
          <w:marLeft w:val="0"/>
          <w:marRight w:val="0"/>
          <w:marTop w:val="0"/>
          <w:marBottom w:val="0"/>
          <w:divBdr>
            <w:top w:val="none" w:sz="0" w:space="0" w:color="auto"/>
            <w:left w:val="none" w:sz="0" w:space="0" w:color="auto"/>
            <w:bottom w:val="none" w:sz="0" w:space="0" w:color="auto"/>
            <w:right w:val="none" w:sz="0" w:space="0" w:color="auto"/>
          </w:divBdr>
        </w:div>
        <w:div w:id="1790852994">
          <w:marLeft w:val="0"/>
          <w:marRight w:val="0"/>
          <w:marTop w:val="0"/>
          <w:marBottom w:val="0"/>
          <w:divBdr>
            <w:top w:val="none" w:sz="0" w:space="0" w:color="auto"/>
            <w:left w:val="none" w:sz="0" w:space="0" w:color="auto"/>
            <w:bottom w:val="none" w:sz="0" w:space="0" w:color="auto"/>
            <w:right w:val="none" w:sz="0" w:space="0" w:color="auto"/>
          </w:divBdr>
        </w:div>
        <w:div w:id="1795713327">
          <w:marLeft w:val="0"/>
          <w:marRight w:val="0"/>
          <w:marTop w:val="0"/>
          <w:marBottom w:val="0"/>
          <w:divBdr>
            <w:top w:val="none" w:sz="0" w:space="0" w:color="auto"/>
            <w:left w:val="none" w:sz="0" w:space="0" w:color="auto"/>
            <w:bottom w:val="none" w:sz="0" w:space="0" w:color="auto"/>
            <w:right w:val="none" w:sz="0" w:space="0" w:color="auto"/>
          </w:divBdr>
        </w:div>
        <w:div w:id="1815874313">
          <w:marLeft w:val="0"/>
          <w:marRight w:val="0"/>
          <w:marTop w:val="0"/>
          <w:marBottom w:val="0"/>
          <w:divBdr>
            <w:top w:val="none" w:sz="0" w:space="0" w:color="auto"/>
            <w:left w:val="none" w:sz="0" w:space="0" w:color="auto"/>
            <w:bottom w:val="none" w:sz="0" w:space="0" w:color="auto"/>
            <w:right w:val="none" w:sz="0" w:space="0" w:color="auto"/>
          </w:divBdr>
        </w:div>
        <w:div w:id="1847791264">
          <w:marLeft w:val="0"/>
          <w:marRight w:val="0"/>
          <w:marTop w:val="0"/>
          <w:marBottom w:val="0"/>
          <w:divBdr>
            <w:top w:val="none" w:sz="0" w:space="0" w:color="auto"/>
            <w:left w:val="none" w:sz="0" w:space="0" w:color="auto"/>
            <w:bottom w:val="none" w:sz="0" w:space="0" w:color="auto"/>
            <w:right w:val="none" w:sz="0" w:space="0" w:color="auto"/>
          </w:divBdr>
        </w:div>
        <w:div w:id="1892889027">
          <w:marLeft w:val="0"/>
          <w:marRight w:val="0"/>
          <w:marTop w:val="0"/>
          <w:marBottom w:val="0"/>
          <w:divBdr>
            <w:top w:val="none" w:sz="0" w:space="0" w:color="auto"/>
            <w:left w:val="none" w:sz="0" w:space="0" w:color="auto"/>
            <w:bottom w:val="none" w:sz="0" w:space="0" w:color="auto"/>
            <w:right w:val="none" w:sz="0" w:space="0" w:color="auto"/>
          </w:divBdr>
        </w:div>
        <w:div w:id="1950618681">
          <w:marLeft w:val="0"/>
          <w:marRight w:val="0"/>
          <w:marTop w:val="0"/>
          <w:marBottom w:val="0"/>
          <w:divBdr>
            <w:top w:val="none" w:sz="0" w:space="0" w:color="auto"/>
            <w:left w:val="none" w:sz="0" w:space="0" w:color="auto"/>
            <w:bottom w:val="none" w:sz="0" w:space="0" w:color="auto"/>
            <w:right w:val="none" w:sz="0" w:space="0" w:color="auto"/>
          </w:divBdr>
        </w:div>
        <w:div w:id="1961715374">
          <w:marLeft w:val="0"/>
          <w:marRight w:val="0"/>
          <w:marTop w:val="0"/>
          <w:marBottom w:val="0"/>
          <w:divBdr>
            <w:top w:val="none" w:sz="0" w:space="0" w:color="auto"/>
            <w:left w:val="none" w:sz="0" w:space="0" w:color="auto"/>
            <w:bottom w:val="none" w:sz="0" w:space="0" w:color="auto"/>
            <w:right w:val="none" w:sz="0" w:space="0" w:color="auto"/>
          </w:divBdr>
        </w:div>
        <w:div w:id="1967806382">
          <w:marLeft w:val="0"/>
          <w:marRight w:val="0"/>
          <w:marTop w:val="0"/>
          <w:marBottom w:val="0"/>
          <w:divBdr>
            <w:top w:val="none" w:sz="0" w:space="0" w:color="auto"/>
            <w:left w:val="none" w:sz="0" w:space="0" w:color="auto"/>
            <w:bottom w:val="none" w:sz="0" w:space="0" w:color="auto"/>
            <w:right w:val="none" w:sz="0" w:space="0" w:color="auto"/>
          </w:divBdr>
        </w:div>
        <w:div w:id="2054771712">
          <w:marLeft w:val="0"/>
          <w:marRight w:val="0"/>
          <w:marTop w:val="0"/>
          <w:marBottom w:val="0"/>
          <w:divBdr>
            <w:top w:val="none" w:sz="0" w:space="0" w:color="auto"/>
            <w:left w:val="none" w:sz="0" w:space="0" w:color="auto"/>
            <w:bottom w:val="none" w:sz="0" w:space="0" w:color="auto"/>
            <w:right w:val="none" w:sz="0" w:space="0" w:color="auto"/>
          </w:divBdr>
        </w:div>
        <w:div w:id="2112628368">
          <w:marLeft w:val="0"/>
          <w:marRight w:val="0"/>
          <w:marTop w:val="0"/>
          <w:marBottom w:val="0"/>
          <w:divBdr>
            <w:top w:val="none" w:sz="0" w:space="0" w:color="auto"/>
            <w:left w:val="none" w:sz="0" w:space="0" w:color="auto"/>
            <w:bottom w:val="none" w:sz="0" w:space="0" w:color="auto"/>
            <w:right w:val="none" w:sz="0" w:space="0" w:color="auto"/>
          </w:divBdr>
        </w:div>
        <w:div w:id="2146704192">
          <w:marLeft w:val="0"/>
          <w:marRight w:val="0"/>
          <w:marTop w:val="0"/>
          <w:marBottom w:val="0"/>
          <w:divBdr>
            <w:top w:val="none" w:sz="0" w:space="0" w:color="auto"/>
            <w:left w:val="none" w:sz="0" w:space="0" w:color="auto"/>
            <w:bottom w:val="none" w:sz="0" w:space="0" w:color="auto"/>
            <w:right w:val="none" w:sz="0" w:space="0" w:color="auto"/>
          </w:divBdr>
        </w:div>
      </w:divsChild>
    </w:div>
    <w:div w:id="406077425">
      <w:bodyDiv w:val="1"/>
      <w:marLeft w:val="0"/>
      <w:marRight w:val="0"/>
      <w:marTop w:val="0"/>
      <w:marBottom w:val="0"/>
      <w:divBdr>
        <w:top w:val="none" w:sz="0" w:space="0" w:color="auto"/>
        <w:left w:val="none" w:sz="0" w:space="0" w:color="auto"/>
        <w:bottom w:val="none" w:sz="0" w:space="0" w:color="auto"/>
        <w:right w:val="none" w:sz="0" w:space="0" w:color="auto"/>
      </w:divBdr>
    </w:div>
    <w:div w:id="423038450">
      <w:bodyDiv w:val="1"/>
      <w:marLeft w:val="0"/>
      <w:marRight w:val="0"/>
      <w:marTop w:val="0"/>
      <w:marBottom w:val="0"/>
      <w:divBdr>
        <w:top w:val="none" w:sz="0" w:space="0" w:color="auto"/>
        <w:left w:val="none" w:sz="0" w:space="0" w:color="auto"/>
        <w:bottom w:val="none" w:sz="0" w:space="0" w:color="auto"/>
        <w:right w:val="none" w:sz="0" w:space="0" w:color="auto"/>
      </w:divBdr>
    </w:div>
    <w:div w:id="442388026">
      <w:bodyDiv w:val="1"/>
      <w:marLeft w:val="0"/>
      <w:marRight w:val="0"/>
      <w:marTop w:val="0"/>
      <w:marBottom w:val="0"/>
      <w:divBdr>
        <w:top w:val="none" w:sz="0" w:space="0" w:color="auto"/>
        <w:left w:val="none" w:sz="0" w:space="0" w:color="auto"/>
        <w:bottom w:val="none" w:sz="0" w:space="0" w:color="auto"/>
        <w:right w:val="none" w:sz="0" w:space="0" w:color="auto"/>
      </w:divBdr>
    </w:div>
    <w:div w:id="479151142">
      <w:bodyDiv w:val="1"/>
      <w:marLeft w:val="0"/>
      <w:marRight w:val="0"/>
      <w:marTop w:val="0"/>
      <w:marBottom w:val="0"/>
      <w:divBdr>
        <w:top w:val="none" w:sz="0" w:space="0" w:color="auto"/>
        <w:left w:val="none" w:sz="0" w:space="0" w:color="auto"/>
        <w:bottom w:val="none" w:sz="0" w:space="0" w:color="auto"/>
        <w:right w:val="none" w:sz="0" w:space="0" w:color="auto"/>
      </w:divBdr>
    </w:div>
    <w:div w:id="561211809">
      <w:bodyDiv w:val="1"/>
      <w:marLeft w:val="0"/>
      <w:marRight w:val="0"/>
      <w:marTop w:val="0"/>
      <w:marBottom w:val="0"/>
      <w:divBdr>
        <w:top w:val="none" w:sz="0" w:space="0" w:color="auto"/>
        <w:left w:val="none" w:sz="0" w:space="0" w:color="auto"/>
        <w:bottom w:val="none" w:sz="0" w:space="0" w:color="auto"/>
        <w:right w:val="none" w:sz="0" w:space="0" w:color="auto"/>
      </w:divBdr>
    </w:div>
    <w:div w:id="1064719051">
      <w:bodyDiv w:val="1"/>
      <w:marLeft w:val="0"/>
      <w:marRight w:val="0"/>
      <w:marTop w:val="0"/>
      <w:marBottom w:val="0"/>
      <w:divBdr>
        <w:top w:val="none" w:sz="0" w:space="0" w:color="auto"/>
        <w:left w:val="none" w:sz="0" w:space="0" w:color="auto"/>
        <w:bottom w:val="none" w:sz="0" w:space="0" w:color="auto"/>
        <w:right w:val="none" w:sz="0" w:space="0" w:color="auto"/>
      </w:divBdr>
    </w:div>
    <w:div w:id="1213343221">
      <w:bodyDiv w:val="1"/>
      <w:marLeft w:val="0"/>
      <w:marRight w:val="0"/>
      <w:marTop w:val="0"/>
      <w:marBottom w:val="0"/>
      <w:divBdr>
        <w:top w:val="none" w:sz="0" w:space="0" w:color="auto"/>
        <w:left w:val="none" w:sz="0" w:space="0" w:color="auto"/>
        <w:bottom w:val="none" w:sz="0" w:space="0" w:color="auto"/>
        <w:right w:val="none" w:sz="0" w:space="0" w:color="auto"/>
      </w:divBdr>
    </w:div>
    <w:div w:id="1242326390">
      <w:bodyDiv w:val="1"/>
      <w:marLeft w:val="0"/>
      <w:marRight w:val="0"/>
      <w:marTop w:val="0"/>
      <w:marBottom w:val="0"/>
      <w:divBdr>
        <w:top w:val="none" w:sz="0" w:space="0" w:color="auto"/>
        <w:left w:val="none" w:sz="0" w:space="0" w:color="auto"/>
        <w:bottom w:val="none" w:sz="0" w:space="0" w:color="auto"/>
        <w:right w:val="none" w:sz="0" w:space="0" w:color="auto"/>
      </w:divBdr>
    </w:div>
    <w:div w:id="1270158054">
      <w:bodyDiv w:val="1"/>
      <w:marLeft w:val="0"/>
      <w:marRight w:val="0"/>
      <w:marTop w:val="0"/>
      <w:marBottom w:val="0"/>
      <w:divBdr>
        <w:top w:val="none" w:sz="0" w:space="0" w:color="auto"/>
        <w:left w:val="none" w:sz="0" w:space="0" w:color="auto"/>
        <w:bottom w:val="none" w:sz="0" w:space="0" w:color="auto"/>
        <w:right w:val="none" w:sz="0" w:space="0" w:color="auto"/>
      </w:divBdr>
    </w:div>
    <w:div w:id="1296374883">
      <w:bodyDiv w:val="1"/>
      <w:marLeft w:val="0"/>
      <w:marRight w:val="0"/>
      <w:marTop w:val="0"/>
      <w:marBottom w:val="0"/>
      <w:divBdr>
        <w:top w:val="none" w:sz="0" w:space="0" w:color="auto"/>
        <w:left w:val="none" w:sz="0" w:space="0" w:color="auto"/>
        <w:bottom w:val="none" w:sz="0" w:space="0" w:color="auto"/>
        <w:right w:val="none" w:sz="0" w:space="0" w:color="auto"/>
      </w:divBdr>
    </w:div>
    <w:div w:id="1472289402">
      <w:bodyDiv w:val="1"/>
      <w:marLeft w:val="0"/>
      <w:marRight w:val="0"/>
      <w:marTop w:val="0"/>
      <w:marBottom w:val="0"/>
      <w:divBdr>
        <w:top w:val="none" w:sz="0" w:space="0" w:color="auto"/>
        <w:left w:val="none" w:sz="0" w:space="0" w:color="auto"/>
        <w:bottom w:val="none" w:sz="0" w:space="0" w:color="auto"/>
        <w:right w:val="none" w:sz="0" w:space="0" w:color="auto"/>
      </w:divBdr>
    </w:div>
    <w:div w:id="1501236588">
      <w:bodyDiv w:val="1"/>
      <w:marLeft w:val="0"/>
      <w:marRight w:val="0"/>
      <w:marTop w:val="0"/>
      <w:marBottom w:val="0"/>
      <w:divBdr>
        <w:top w:val="none" w:sz="0" w:space="0" w:color="auto"/>
        <w:left w:val="none" w:sz="0" w:space="0" w:color="auto"/>
        <w:bottom w:val="none" w:sz="0" w:space="0" w:color="auto"/>
        <w:right w:val="none" w:sz="0" w:space="0" w:color="auto"/>
      </w:divBdr>
    </w:div>
    <w:div w:id="1541017996">
      <w:bodyDiv w:val="1"/>
      <w:marLeft w:val="0"/>
      <w:marRight w:val="0"/>
      <w:marTop w:val="0"/>
      <w:marBottom w:val="0"/>
      <w:divBdr>
        <w:top w:val="none" w:sz="0" w:space="0" w:color="auto"/>
        <w:left w:val="none" w:sz="0" w:space="0" w:color="auto"/>
        <w:bottom w:val="none" w:sz="0" w:space="0" w:color="auto"/>
        <w:right w:val="none" w:sz="0" w:space="0" w:color="auto"/>
      </w:divBdr>
    </w:div>
    <w:div w:id="1643578410">
      <w:bodyDiv w:val="1"/>
      <w:marLeft w:val="0"/>
      <w:marRight w:val="0"/>
      <w:marTop w:val="0"/>
      <w:marBottom w:val="0"/>
      <w:divBdr>
        <w:top w:val="none" w:sz="0" w:space="0" w:color="auto"/>
        <w:left w:val="none" w:sz="0" w:space="0" w:color="auto"/>
        <w:bottom w:val="none" w:sz="0" w:space="0" w:color="auto"/>
        <w:right w:val="none" w:sz="0" w:space="0" w:color="auto"/>
      </w:divBdr>
      <w:divsChild>
        <w:div w:id="202759">
          <w:marLeft w:val="0"/>
          <w:marRight w:val="0"/>
          <w:marTop w:val="0"/>
          <w:marBottom w:val="0"/>
          <w:divBdr>
            <w:top w:val="none" w:sz="0" w:space="0" w:color="auto"/>
            <w:left w:val="none" w:sz="0" w:space="0" w:color="auto"/>
            <w:bottom w:val="none" w:sz="0" w:space="0" w:color="auto"/>
            <w:right w:val="none" w:sz="0" w:space="0" w:color="auto"/>
          </w:divBdr>
        </w:div>
        <w:div w:id="9456601">
          <w:marLeft w:val="0"/>
          <w:marRight w:val="0"/>
          <w:marTop w:val="0"/>
          <w:marBottom w:val="0"/>
          <w:divBdr>
            <w:top w:val="none" w:sz="0" w:space="0" w:color="auto"/>
            <w:left w:val="none" w:sz="0" w:space="0" w:color="auto"/>
            <w:bottom w:val="none" w:sz="0" w:space="0" w:color="auto"/>
            <w:right w:val="none" w:sz="0" w:space="0" w:color="auto"/>
          </w:divBdr>
        </w:div>
        <w:div w:id="12150507">
          <w:marLeft w:val="0"/>
          <w:marRight w:val="0"/>
          <w:marTop w:val="0"/>
          <w:marBottom w:val="0"/>
          <w:divBdr>
            <w:top w:val="none" w:sz="0" w:space="0" w:color="auto"/>
            <w:left w:val="none" w:sz="0" w:space="0" w:color="auto"/>
            <w:bottom w:val="none" w:sz="0" w:space="0" w:color="auto"/>
            <w:right w:val="none" w:sz="0" w:space="0" w:color="auto"/>
          </w:divBdr>
        </w:div>
        <w:div w:id="48304231">
          <w:marLeft w:val="0"/>
          <w:marRight w:val="0"/>
          <w:marTop w:val="0"/>
          <w:marBottom w:val="0"/>
          <w:divBdr>
            <w:top w:val="none" w:sz="0" w:space="0" w:color="auto"/>
            <w:left w:val="none" w:sz="0" w:space="0" w:color="auto"/>
            <w:bottom w:val="none" w:sz="0" w:space="0" w:color="auto"/>
            <w:right w:val="none" w:sz="0" w:space="0" w:color="auto"/>
          </w:divBdr>
        </w:div>
        <w:div w:id="76681379">
          <w:marLeft w:val="0"/>
          <w:marRight w:val="0"/>
          <w:marTop w:val="0"/>
          <w:marBottom w:val="0"/>
          <w:divBdr>
            <w:top w:val="none" w:sz="0" w:space="0" w:color="auto"/>
            <w:left w:val="none" w:sz="0" w:space="0" w:color="auto"/>
            <w:bottom w:val="none" w:sz="0" w:space="0" w:color="auto"/>
            <w:right w:val="none" w:sz="0" w:space="0" w:color="auto"/>
          </w:divBdr>
        </w:div>
        <w:div w:id="85078442">
          <w:marLeft w:val="0"/>
          <w:marRight w:val="0"/>
          <w:marTop w:val="0"/>
          <w:marBottom w:val="0"/>
          <w:divBdr>
            <w:top w:val="none" w:sz="0" w:space="0" w:color="auto"/>
            <w:left w:val="none" w:sz="0" w:space="0" w:color="auto"/>
            <w:bottom w:val="none" w:sz="0" w:space="0" w:color="auto"/>
            <w:right w:val="none" w:sz="0" w:space="0" w:color="auto"/>
          </w:divBdr>
        </w:div>
        <w:div w:id="89280737">
          <w:marLeft w:val="0"/>
          <w:marRight w:val="0"/>
          <w:marTop w:val="0"/>
          <w:marBottom w:val="0"/>
          <w:divBdr>
            <w:top w:val="none" w:sz="0" w:space="0" w:color="auto"/>
            <w:left w:val="none" w:sz="0" w:space="0" w:color="auto"/>
            <w:bottom w:val="none" w:sz="0" w:space="0" w:color="auto"/>
            <w:right w:val="none" w:sz="0" w:space="0" w:color="auto"/>
          </w:divBdr>
        </w:div>
        <w:div w:id="144399861">
          <w:marLeft w:val="0"/>
          <w:marRight w:val="0"/>
          <w:marTop w:val="0"/>
          <w:marBottom w:val="0"/>
          <w:divBdr>
            <w:top w:val="none" w:sz="0" w:space="0" w:color="auto"/>
            <w:left w:val="none" w:sz="0" w:space="0" w:color="auto"/>
            <w:bottom w:val="none" w:sz="0" w:space="0" w:color="auto"/>
            <w:right w:val="none" w:sz="0" w:space="0" w:color="auto"/>
          </w:divBdr>
        </w:div>
        <w:div w:id="172455457">
          <w:marLeft w:val="0"/>
          <w:marRight w:val="0"/>
          <w:marTop w:val="0"/>
          <w:marBottom w:val="0"/>
          <w:divBdr>
            <w:top w:val="none" w:sz="0" w:space="0" w:color="auto"/>
            <w:left w:val="none" w:sz="0" w:space="0" w:color="auto"/>
            <w:bottom w:val="none" w:sz="0" w:space="0" w:color="auto"/>
            <w:right w:val="none" w:sz="0" w:space="0" w:color="auto"/>
          </w:divBdr>
        </w:div>
        <w:div w:id="178782503">
          <w:marLeft w:val="0"/>
          <w:marRight w:val="0"/>
          <w:marTop w:val="0"/>
          <w:marBottom w:val="0"/>
          <w:divBdr>
            <w:top w:val="none" w:sz="0" w:space="0" w:color="auto"/>
            <w:left w:val="none" w:sz="0" w:space="0" w:color="auto"/>
            <w:bottom w:val="none" w:sz="0" w:space="0" w:color="auto"/>
            <w:right w:val="none" w:sz="0" w:space="0" w:color="auto"/>
          </w:divBdr>
        </w:div>
        <w:div w:id="206456342">
          <w:marLeft w:val="0"/>
          <w:marRight w:val="0"/>
          <w:marTop w:val="0"/>
          <w:marBottom w:val="0"/>
          <w:divBdr>
            <w:top w:val="none" w:sz="0" w:space="0" w:color="auto"/>
            <w:left w:val="none" w:sz="0" w:space="0" w:color="auto"/>
            <w:bottom w:val="none" w:sz="0" w:space="0" w:color="auto"/>
            <w:right w:val="none" w:sz="0" w:space="0" w:color="auto"/>
          </w:divBdr>
        </w:div>
        <w:div w:id="207566848">
          <w:marLeft w:val="0"/>
          <w:marRight w:val="0"/>
          <w:marTop w:val="0"/>
          <w:marBottom w:val="0"/>
          <w:divBdr>
            <w:top w:val="none" w:sz="0" w:space="0" w:color="auto"/>
            <w:left w:val="none" w:sz="0" w:space="0" w:color="auto"/>
            <w:bottom w:val="none" w:sz="0" w:space="0" w:color="auto"/>
            <w:right w:val="none" w:sz="0" w:space="0" w:color="auto"/>
          </w:divBdr>
        </w:div>
        <w:div w:id="214127131">
          <w:marLeft w:val="0"/>
          <w:marRight w:val="0"/>
          <w:marTop w:val="0"/>
          <w:marBottom w:val="0"/>
          <w:divBdr>
            <w:top w:val="none" w:sz="0" w:space="0" w:color="auto"/>
            <w:left w:val="none" w:sz="0" w:space="0" w:color="auto"/>
            <w:bottom w:val="none" w:sz="0" w:space="0" w:color="auto"/>
            <w:right w:val="none" w:sz="0" w:space="0" w:color="auto"/>
          </w:divBdr>
        </w:div>
        <w:div w:id="220823431">
          <w:marLeft w:val="0"/>
          <w:marRight w:val="0"/>
          <w:marTop w:val="0"/>
          <w:marBottom w:val="0"/>
          <w:divBdr>
            <w:top w:val="none" w:sz="0" w:space="0" w:color="auto"/>
            <w:left w:val="none" w:sz="0" w:space="0" w:color="auto"/>
            <w:bottom w:val="none" w:sz="0" w:space="0" w:color="auto"/>
            <w:right w:val="none" w:sz="0" w:space="0" w:color="auto"/>
          </w:divBdr>
        </w:div>
        <w:div w:id="231625648">
          <w:marLeft w:val="0"/>
          <w:marRight w:val="0"/>
          <w:marTop w:val="0"/>
          <w:marBottom w:val="0"/>
          <w:divBdr>
            <w:top w:val="none" w:sz="0" w:space="0" w:color="auto"/>
            <w:left w:val="none" w:sz="0" w:space="0" w:color="auto"/>
            <w:bottom w:val="none" w:sz="0" w:space="0" w:color="auto"/>
            <w:right w:val="none" w:sz="0" w:space="0" w:color="auto"/>
          </w:divBdr>
        </w:div>
        <w:div w:id="239605747">
          <w:marLeft w:val="0"/>
          <w:marRight w:val="0"/>
          <w:marTop w:val="0"/>
          <w:marBottom w:val="0"/>
          <w:divBdr>
            <w:top w:val="none" w:sz="0" w:space="0" w:color="auto"/>
            <w:left w:val="none" w:sz="0" w:space="0" w:color="auto"/>
            <w:bottom w:val="none" w:sz="0" w:space="0" w:color="auto"/>
            <w:right w:val="none" w:sz="0" w:space="0" w:color="auto"/>
          </w:divBdr>
        </w:div>
        <w:div w:id="245847145">
          <w:marLeft w:val="0"/>
          <w:marRight w:val="0"/>
          <w:marTop w:val="0"/>
          <w:marBottom w:val="0"/>
          <w:divBdr>
            <w:top w:val="none" w:sz="0" w:space="0" w:color="auto"/>
            <w:left w:val="none" w:sz="0" w:space="0" w:color="auto"/>
            <w:bottom w:val="none" w:sz="0" w:space="0" w:color="auto"/>
            <w:right w:val="none" w:sz="0" w:space="0" w:color="auto"/>
          </w:divBdr>
        </w:div>
        <w:div w:id="261108500">
          <w:marLeft w:val="0"/>
          <w:marRight w:val="0"/>
          <w:marTop w:val="0"/>
          <w:marBottom w:val="0"/>
          <w:divBdr>
            <w:top w:val="none" w:sz="0" w:space="0" w:color="auto"/>
            <w:left w:val="none" w:sz="0" w:space="0" w:color="auto"/>
            <w:bottom w:val="none" w:sz="0" w:space="0" w:color="auto"/>
            <w:right w:val="none" w:sz="0" w:space="0" w:color="auto"/>
          </w:divBdr>
        </w:div>
        <w:div w:id="268391142">
          <w:marLeft w:val="0"/>
          <w:marRight w:val="0"/>
          <w:marTop w:val="0"/>
          <w:marBottom w:val="0"/>
          <w:divBdr>
            <w:top w:val="none" w:sz="0" w:space="0" w:color="auto"/>
            <w:left w:val="none" w:sz="0" w:space="0" w:color="auto"/>
            <w:bottom w:val="none" w:sz="0" w:space="0" w:color="auto"/>
            <w:right w:val="none" w:sz="0" w:space="0" w:color="auto"/>
          </w:divBdr>
        </w:div>
        <w:div w:id="275606229">
          <w:marLeft w:val="0"/>
          <w:marRight w:val="0"/>
          <w:marTop w:val="0"/>
          <w:marBottom w:val="0"/>
          <w:divBdr>
            <w:top w:val="none" w:sz="0" w:space="0" w:color="auto"/>
            <w:left w:val="none" w:sz="0" w:space="0" w:color="auto"/>
            <w:bottom w:val="none" w:sz="0" w:space="0" w:color="auto"/>
            <w:right w:val="none" w:sz="0" w:space="0" w:color="auto"/>
          </w:divBdr>
        </w:div>
        <w:div w:id="278338189">
          <w:marLeft w:val="0"/>
          <w:marRight w:val="0"/>
          <w:marTop w:val="0"/>
          <w:marBottom w:val="0"/>
          <w:divBdr>
            <w:top w:val="none" w:sz="0" w:space="0" w:color="auto"/>
            <w:left w:val="none" w:sz="0" w:space="0" w:color="auto"/>
            <w:bottom w:val="none" w:sz="0" w:space="0" w:color="auto"/>
            <w:right w:val="none" w:sz="0" w:space="0" w:color="auto"/>
          </w:divBdr>
        </w:div>
        <w:div w:id="308558708">
          <w:marLeft w:val="0"/>
          <w:marRight w:val="0"/>
          <w:marTop w:val="0"/>
          <w:marBottom w:val="0"/>
          <w:divBdr>
            <w:top w:val="none" w:sz="0" w:space="0" w:color="auto"/>
            <w:left w:val="none" w:sz="0" w:space="0" w:color="auto"/>
            <w:bottom w:val="none" w:sz="0" w:space="0" w:color="auto"/>
            <w:right w:val="none" w:sz="0" w:space="0" w:color="auto"/>
          </w:divBdr>
        </w:div>
        <w:div w:id="323166195">
          <w:marLeft w:val="0"/>
          <w:marRight w:val="0"/>
          <w:marTop w:val="0"/>
          <w:marBottom w:val="0"/>
          <w:divBdr>
            <w:top w:val="none" w:sz="0" w:space="0" w:color="auto"/>
            <w:left w:val="none" w:sz="0" w:space="0" w:color="auto"/>
            <w:bottom w:val="none" w:sz="0" w:space="0" w:color="auto"/>
            <w:right w:val="none" w:sz="0" w:space="0" w:color="auto"/>
          </w:divBdr>
        </w:div>
        <w:div w:id="342443228">
          <w:marLeft w:val="0"/>
          <w:marRight w:val="0"/>
          <w:marTop w:val="0"/>
          <w:marBottom w:val="0"/>
          <w:divBdr>
            <w:top w:val="none" w:sz="0" w:space="0" w:color="auto"/>
            <w:left w:val="none" w:sz="0" w:space="0" w:color="auto"/>
            <w:bottom w:val="none" w:sz="0" w:space="0" w:color="auto"/>
            <w:right w:val="none" w:sz="0" w:space="0" w:color="auto"/>
          </w:divBdr>
        </w:div>
        <w:div w:id="392892516">
          <w:marLeft w:val="0"/>
          <w:marRight w:val="0"/>
          <w:marTop w:val="0"/>
          <w:marBottom w:val="0"/>
          <w:divBdr>
            <w:top w:val="none" w:sz="0" w:space="0" w:color="auto"/>
            <w:left w:val="none" w:sz="0" w:space="0" w:color="auto"/>
            <w:bottom w:val="none" w:sz="0" w:space="0" w:color="auto"/>
            <w:right w:val="none" w:sz="0" w:space="0" w:color="auto"/>
          </w:divBdr>
        </w:div>
        <w:div w:id="396823066">
          <w:marLeft w:val="0"/>
          <w:marRight w:val="0"/>
          <w:marTop w:val="0"/>
          <w:marBottom w:val="0"/>
          <w:divBdr>
            <w:top w:val="none" w:sz="0" w:space="0" w:color="auto"/>
            <w:left w:val="none" w:sz="0" w:space="0" w:color="auto"/>
            <w:bottom w:val="none" w:sz="0" w:space="0" w:color="auto"/>
            <w:right w:val="none" w:sz="0" w:space="0" w:color="auto"/>
          </w:divBdr>
        </w:div>
        <w:div w:id="410007841">
          <w:marLeft w:val="0"/>
          <w:marRight w:val="0"/>
          <w:marTop w:val="0"/>
          <w:marBottom w:val="0"/>
          <w:divBdr>
            <w:top w:val="none" w:sz="0" w:space="0" w:color="auto"/>
            <w:left w:val="none" w:sz="0" w:space="0" w:color="auto"/>
            <w:bottom w:val="none" w:sz="0" w:space="0" w:color="auto"/>
            <w:right w:val="none" w:sz="0" w:space="0" w:color="auto"/>
          </w:divBdr>
        </w:div>
        <w:div w:id="465587402">
          <w:marLeft w:val="0"/>
          <w:marRight w:val="0"/>
          <w:marTop w:val="0"/>
          <w:marBottom w:val="0"/>
          <w:divBdr>
            <w:top w:val="none" w:sz="0" w:space="0" w:color="auto"/>
            <w:left w:val="none" w:sz="0" w:space="0" w:color="auto"/>
            <w:bottom w:val="none" w:sz="0" w:space="0" w:color="auto"/>
            <w:right w:val="none" w:sz="0" w:space="0" w:color="auto"/>
          </w:divBdr>
        </w:div>
        <w:div w:id="475684982">
          <w:marLeft w:val="0"/>
          <w:marRight w:val="0"/>
          <w:marTop w:val="0"/>
          <w:marBottom w:val="0"/>
          <w:divBdr>
            <w:top w:val="none" w:sz="0" w:space="0" w:color="auto"/>
            <w:left w:val="none" w:sz="0" w:space="0" w:color="auto"/>
            <w:bottom w:val="none" w:sz="0" w:space="0" w:color="auto"/>
            <w:right w:val="none" w:sz="0" w:space="0" w:color="auto"/>
          </w:divBdr>
        </w:div>
        <w:div w:id="481971218">
          <w:marLeft w:val="0"/>
          <w:marRight w:val="0"/>
          <w:marTop w:val="0"/>
          <w:marBottom w:val="0"/>
          <w:divBdr>
            <w:top w:val="none" w:sz="0" w:space="0" w:color="auto"/>
            <w:left w:val="none" w:sz="0" w:space="0" w:color="auto"/>
            <w:bottom w:val="none" w:sz="0" w:space="0" w:color="auto"/>
            <w:right w:val="none" w:sz="0" w:space="0" w:color="auto"/>
          </w:divBdr>
        </w:div>
        <w:div w:id="493187765">
          <w:marLeft w:val="0"/>
          <w:marRight w:val="0"/>
          <w:marTop w:val="0"/>
          <w:marBottom w:val="0"/>
          <w:divBdr>
            <w:top w:val="none" w:sz="0" w:space="0" w:color="auto"/>
            <w:left w:val="none" w:sz="0" w:space="0" w:color="auto"/>
            <w:bottom w:val="none" w:sz="0" w:space="0" w:color="auto"/>
            <w:right w:val="none" w:sz="0" w:space="0" w:color="auto"/>
          </w:divBdr>
        </w:div>
        <w:div w:id="502934894">
          <w:marLeft w:val="0"/>
          <w:marRight w:val="0"/>
          <w:marTop w:val="0"/>
          <w:marBottom w:val="0"/>
          <w:divBdr>
            <w:top w:val="none" w:sz="0" w:space="0" w:color="auto"/>
            <w:left w:val="none" w:sz="0" w:space="0" w:color="auto"/>
            <w:bottom w:val="none" w:sz="0" w:space="0" w:color="auto"/>
            <w:right w:val="none" w:sz="0" w:space="0" w:color="auto"/>
          </w:divBdr>
        </w:div>
        <w:div w:id="503516727">
          <w:marLeft w:val="0"/>
          <w:marRight w:val="0"/>
          <w:marTop w:val="0"/>
          <w:marBottom w:val="0"/>
          <w:divBdr>
            <w:top w:val="none" w:sz="0" w:space="0" w:color="auto"/>
            <w:left w:val="none" w:sz="0" w:space="0" w:color="auto"/>
            <w:bottom w:val="none" w:sz="0" w:space="0" w:color="auto"/>
            <w:right w:val="none" w:sz="0" w:space="0" w:color="auto"/>
          </w:divBdr>
        </w:div>
        <w:div w:id="515386266">
          <w:marLeft w:val="0"/>
          <w:marRight w:val="0"/>
          <w:marTop w:val="0"/>
          <w:marBottom w:val="0"/>
          <w:divBdr>
            <w:top w:val="none" w:sz="0" w:space="0" w:color="auto"/>
            <w:left w:val="none" w:sz="0" w:space="0" w:color="auto"/>
            <w:bottom w:val="none" w:sz="0" w:space="0" w:color="auto"/>
            <w:right w:val="none" w:sz="0" w:space="0" w:color="auto"/>
          </w:divBdr>
        </w:div>
        <w:div w:id="517087426">
          <w:marLeft w:val="0"/>
          <w:marRight w:val="0"/>
          <w:marTop w:val="0"/>
          <w:marBottom w:val="0"/>
          <w:divBdr>
            <w:top w:val="none" w:sz="0" w:space="0" w:color="auto"/>
            <w:left w:val="none" w:sz="0" w:space="0" w:color="auto"/>
            <w:bottom w:val="none" w:sz="0" w:space="0" w:color="auto"/>
            <w:right w:val="none" w:sz="0" w:space="0" w:color="auto"/>
          </w:divBdr>
        </w:div>
        <w:div w:id="530722598">
          <w:marLeft w:val="0"/>
          <w:marRight w:val="0"/>
          <w:marTop w:val="0"/>
          <w:marBottom w:val="0"/>
          <w:divBdr>
            <w:top w:val="none" w:sz="0" w:space="0" w:color="auto"/>
            <w:left w:val="none" w:sz="0" w:space="0" w:color="auto"/>
            <w:bottom w:val="none" w:sz="0" w:space="0" w:color="auto"/>
            <w:right w:val="none" w:sz="0" w:space="0" w:color="auto"/>
          </w:divBdr>
        </w:div>
        <w:div w:id="557328729">
          <w:marLeft w:val="0"/>
          <w:marRight w:val="0"/>
          <w:marTop w:val="0"/>
          <w:marBottom w:val="0"/>
          <w:divBdr>
            <w:top w:val="none" w:sz="0" w:space="0" w:color="auto"/>
            <w:left w:val="none" w:sz="0" w:space="0" w:color="auto"/>
            <w:bottom w:val="none" w:sz="0" w:space="0" w:color="auto"/>
            <w:right w:val="none" w:sz="0" w:space="0" w:color="auto"/>
          </w:divBdr>
        </w:div>
        <w:div w:id="558253211">
          <w:marLeft w:val="0"/>
          <w:marRight w:val="0"/>
          <w:marTop w:val="0"/>
          <w:marBottom w:val="0"/>
          <w:divBdr>
            <w:top w:val="none" w:sz="0" w:space="0" w:color="auto"/>
            <w:left w:val="none" w:sz="0" w:space="0" w:color="auto"/>
            <w:bottom w:val="none" w:sz="0" w:space="0" w:color="auto"/>
            <w:right w:val="none" w:sz="0" w:space="0" w:color="auto"/>
          </w:divBdr>
        </w:div>
        <w:div w:id="566771583">
          <w:marLeft w:val="0"/>
          <w:marRight w:val="0"/>
          <w:marTop w:val="0"/>
          <w:marBottom w:val="0"/>
          <w:divBdr>
            <w:top w:val="none" w:sz="0" w:space="0" w:color="auto"/>
            <w:left w:val="none" w:sz="0" w:space="0" w:color="auto"/>
            <w:bottom w:val="none" w:sz="0" w:space="0" w:color="auto"/>
            <w:right w:val="none" w:sz="0" w:space="0" w:color="auto"/>
          </w:divBdr>
        </w:div>
        <w:div w:id="580528981">
          <w:marLeft w:val="0"/>
          <w:marRight w:val="0"/>
          <w:marTop w:val="0"/>
          <w:marBottom w:val="0"/>
          <w:divBdr>
            <w:top w:val="none" w:sz="0" w:space="0" w:color="auto"/>
            <w:left w:val="none" w:sz="0" w:space="0" w:color="auto"/>
            <w:bottom w:val="none" w:sz="0" w:space="0" w:color="auto"/>
            <w:right w:val="none" w:sz="0" w:space="0" w:color="auto"/>
          </w:divBdr>
        </w:div>
        <w:div w:id="589895174">
          <w:marLeft w:val="0"/>
          <w:marRight w:val="0"/>
          <w:marTop w:val="0"/>
          <w:marBottom w:val="0"/>
          <w:divBdr>
            <w:top w:val="none" w:sz="0" w:space="0" w:color="auto"/>
            <w:left w:val="none" w:sz="0" w:space="0" w:color="auto"/>
            <w:bottom w:val="none" w:sz="0" w:space="0" w:color="auto"/>
            <w:right w:val="none" w:sz="0" w:space="0" w:color="auto"/>
          </w:divBdr>
        </w:div>
        <w:div w:id="592781755">
          <w:marLeft w:val="0"/>
          <w:marRight w:val="0"/>
          <w:marTop w:val="0"/>
          <w:marBottom w:val="0"/>
          <w:divBdr>
            <w:top w:val="none" w:sz="0" w:space="0" w:color="auto"/>
            <w:left w:val="none" w:sz="0" w:space="0" w:color="auto"/>
            <w:bottom w:val="none" w:sz="0" w:space="0" w:color="auto"/>
            <w:right w:val="none" w:sz="0" w:space="0" w:color="auto"/>
          </w:divBdr>
        </w:div>
        <w:div w:id="615523800">
          <w:marLeft w:val="0"/>
          <w:marRight w:val="0"/>
          <w:marTop w:val="0"/>
          <w:marBottom w:val="0"/>
          <w:divBdr>
            <w:top w:val="none" w:sz="0" w:space="0" w:color="auto"/>
            <w:left w:val="none" w:sz="0" w:space="0" w:color="auto"/>
            <w:bottom w:val="none" w:sz="0" w:space="0" w:color="auto"/>
            <w:right w:val="none" w:sz="0" w:space="0" w:color="auto"/>
          </w:divBdr>
        </w:div>
        <w:div w:id="644428445">
          <w:marLeft w:val="0"/>
          <w:marRight w:val="0"/>
          <w:marTop w:val="0"/>
          <w:marBottom w:val="0"/>
          <w:divBdr>
            <w:top w:val="none" w:sz="0" w:space="0" w:color="auto"/>
            <w:left w:val="none" w:sz="0" w:space="0" w:color="auto"/>
            <w:bottom w:val="none" w:sz="0" w:space="0" w:color="auto"/>
            <w:right w:val="none" w:sz="0" w:space="0" w:color="auto"/>
          </w:divBdr>
        </w:div>
        <w:div w:id="692879086">
          <w:marLeft w:val="0"/>
          <w:marRight w:val="0"/>
          <w:marTop w:val="0"/>
          <w:marBottom w:val="0"/>
          <w:divBdr>
            <w:top w:val="none" w:sz="0" w:space="0" w:color="auto"/>
            <w:left w:val="none" w:sz="0" w:space="0" w:color="auto"/>
            <w:bottom w:val="none" w:sz="0" w:space="0" w:color="auto"/>
            <w:right w:val="none" w:sz="0" w:space="0" w:color="auto"/>
          </w:divBdr>
        </w:div>
        <w:div w:id="696928424">
          <w:marLeft w:val="0"/>
          <w:marRight w:val="0"/>
          <w:marTop w:val="0"/>
          <w:marBottom w:val="0"/>
          <w:divBdr>
            <w:top w:val="none" w:sz="0" w:space="0" w:color="auto"/>
            <w:left w:val="none" w:sz="0" w:space="0" w:color="auto"/>
            <w:bottom w:val="none" w:sz="0" w:space="0" w:color="auto"/>
            <w:right w:val="none" w:sz="0" w:space="0" w:color="auto"/>
          </w:divBdr>
        </w:div>
        <w:div w:id="706949959">
          <w:marLeft w:val="0"/>
          <w:marRight w:val="0"/>
          <w:marTop w:val="0"/>
          <w:marBottom w:val="0"/>
          <w:divBdr>
            <w:top w:val="none" w:sz="0" w:space="0" w:color="auto"/>
            <w:left w:val="none" w:sz="0" w:space="0" w:color="auto"/>
            <w:bottom w:val="none" w:sz="0" w:space="0" w:color="auto"/>
            <w:right w:val="none" w:sz="0" w:space="0" w:color="auto"/>
          </w:divBdr>
        </w:div>
        <w:div w:id="729309403">
          <w:marLeft w:val="0"/>
          <w:marRight w:val="0"/>
          <w:marTop w:val="0"/>
          <w:marBottom w:val="0"/>
          <w:divBdr>
            <w:top w:val="none" w:sz="0" w:space="0" w:color="auto"/>
            <w:left w:val="none" w:sz="0" w:space="0" w:color="auto"/>
            <w:bottom w:val="none" w:sz="0" w:space="0" w:color="auto"/>
            <w:right w:val="none" w:sz="0" w:space="0" w:color="auto"/>
          </w:divBdr>
        </w:div>
        <w:div w:id="736392873">
          <w:marLeft w:val="0"/>
          <w:marRight w:val="0"/>
          <w:marTop w:val="0"/>
          <w:marBottom w:val="0"/>
          <w:divBdr>
            <w:top w:val="none" w:sz="0" w:space="0" w:color="auto"/>
            <w:left w:val="none" w:sz="0" w:space="0" w:color="auto"/>
            <w:bottom w:val="none" w:sz="0" w:space="0" w:color="auto"/>
            <w:right w:val="none" w:sz="0" w:space="0" w:color="auto"/>
          </w:divBdr>
        </w:div>
        <w:div w:id="745230355">
          <w:marLeft w:val="0"/>
          <w:marRight w:val="0"/>
          <w:marTop w:val="0"/>
          <w:marBottom w:val="0"/>
          <w:divBdr>
            <w:top w:val="none" w:sz="0" w:space="0" w:color="auto"/>
            <w:left w:val="none" w:sz="0" w:space="0" w:color="auto"/>
            <w:bottom w:val="none" w:sz="0" w:space="0" w:color="auto"/>
            <w:right w:val="none" w:sz="0" w:space="0" w:color="auto"/>
          </w:divBdr>
        </w:div>
        <w:div w:id="747308474">
          <w:marLeft w:val="0"/>
          <w:marRight w:val="0"/>
          <w:marTop w:val="0"/>
          <w:marBottom w:val="0"/>
          <w:divBdr>
            <w:top w:val="none" w:sz="0" w:space="0" w:color="auto"/>
            <w:left w:val="none" w:sz="0" w:space="0" w:color="auto"/>
            <w:bottom w:val="none" w:sz="0" w:space="0" w:color="auto"/>
            <w:right w:val="none" w:sz="0" w:space="0" w:color="auto"/>
          </w:divBdr>
        </w:div>
        <w:div w:id="786853413">
          <w:marLeft w:val="0"/>
          <w:marRight w:val="0"/>
          <w:marTop w:val="0"/>
          <w:marBottom w:val="0"/>
          <w:divBdr>
            <w:top w:val="none" w:sz="0" w:space="0" w:color="auto"/>
            <w:left w:val="none" w:sz="0" w:space="0" w:color="auto"/>
            <w:bottom w:val="none" w:sz="0" w:space="0" w:color="auto"/>
            <w:right w:val="none" w:sz="0" w:space="0" w:color="auto"/>
          </w:divBdr>
        </w:div>
        <w:div w:id="798957832">
          <w:marLeft w:val="0"/>
          <w:marRight w:val="0"/>
          <w:marTop w:val="0"/>
          <w:marBottom w:val="0"/>
          <w:divBdr>
            <w:top w:val="none" w:sz="0" w:space="0" w:color="auto"/>
            <w:left w:val="none" w:sz="0" w:space="0" w:color="auto"/>
            <w:bottom w:val="none" w:sz="0" w:space="0" w:color="auto"/>
            <w:right w:val="none" w:sz="0" w:space="0" w:color="auto"/>
          </w:divBdr>
        </w:div>
        <w:div w:id="799541397">
          <w:marLeft w:val="0"/>
          <w:marRight w:val="0"/>
          <w:marTop w:val="0"/>
          <w:marBottom w:val="0"/>
          <w:divBdr>
            <w:top w:val="none" w:sz="0" w:space="0" w:color="auto"/>
            <w:left w:val="none" w:sz="0" w:space="0" w:color="auto"/>
            <w:bottom w:val="none" w:sz="0" w:space="0" w:color="auto"/>
            <w:right w:val="none" w:sz="0" w:space="0" w:color="auto"/>
          </w:divBdr>
        </w:div>
        <w:div w:id="829443889">
          <w:marLeft w:val="0"/>
          <w:marRight w:val="0"/>
          <w:marTop w:val="0"/>
          <w:marBottom w:val="0"/>
          <w:divBdr>
            <w:top w:val="none" w:sz="0" w:space="0" w:color="auto"/>
            <w:left w:val="none" w:sz="0" w:space="0" w:color="auto"/>
            <w:bottom w:val="none" w:sz="0" w:space="0" w:color="auto"/>
            <w:right w:val="none" w:sz="0" w:space="0" w:color="auto"/>
          </w:divBdr>
        </w:div>
        <w:div w:id="833884348">
          <w:marLeft w:val="0"/>
          <w:marRight w:val="0"/>
          <w:marTop w:val="0"/>
          <w:marBottom w:val="0"/>
          <w:divBdr>
            <w:top w:val="none" w:sz="0" w:space="0" w:color="auto"/>
            <w:left w:val="none" w:sz="0" w:space="0" w:color="auto"/>
            <w:bottom w:val="none" w:sz="0" w:space="0" w:color="auto"/>
            <w:right w:val="none" w:sz="0" w:space="0" w:color="auto"/>
          </w:divBdr>
        </w:div>
        <w:div w:id="835337516">
          <w:marLeft w:val="0"/>
          <w:marRight w:val="0"/>
          <w:marTop w:val="0"/>
          <w:marBottom w:val="0"/>
          <w:divBdr>
            <w:top w:val="none" w:sz="0" w:space="0" w:color="auto"/>
            <w:left w:val="none" w:sz="0" w:space="0" w:color="auto"/>
            <w:bottom w:val="none" w:sz="0" w:space="0" w:color="auto"/>
            <w:right w:val="none" w:sz="0" w:space="0" w:color="auto"/>
          </w:divBdr>
        </w:div>
        <w:div w:id="838543718">
          <w:marLeft w:val="0"/>
          <w:marRight w:val="0"/>
          <w:marTop w:val="0"/>
          <w:marBottom w:val="0"/>
          <w:divBdr>
            <w:top w:val="none" w:sz="0" w:space="0" w:color="auto"/>
            <w:left w:val="none" w:sz="0" w:space="0" w:color="auto"/>
            <w:bottom w:val="none" w:sz="0" w:space="0" w:color="auto"/>
            <w:right w:val="none" w:sz="0" w:space="0" w:color="auto"/>
          </w:divBdr>
        </w:div>
        <w:div w:id="849105265">
          <w:marLeft w:val="0"/>
          <w:marRight w:val="0"/>
          <w:marTop w:val="0"/>
          <w:marBottom w:val="0"/>
          <w:divBdr>
            <w:top w:val="none" w:sz="0" w:space="0" w:color="auto"/>
            <w:left w:val="none" w:sz="0" w:space="0" w:color="auto"/>
            <w:bottom w:val="none" w:sz="0" w:space="0" w:color="auto"/>
            <w:right w:val="none" w:sz="0" w:space="0" w:color="auto"/>
          </w:divBdr>
        </w:div>
        <w:div w:id="855656843">
          <w:marLeft w:val="0"/>
          <w:marRight w:val="0"/>
          <w:marTop w:val="0"/>
          <w:marBottom w:val="0"/>
          <w:divBdr>
            <w:top w:val="none" w:sz="0" w:space="0" w:color="auto"/>
            <w:left w:val="none" w:sz="0" w:space="0" w:color="auto"/>
            <w:bottom w:val="none" w:sz="0" w:space="0" w:color="auto"/>
            <w:right w:val="none" w:sz="0" w:space="0" w:color="auto"/>
          </w:divBdr>
        </w:div>
        <w:div w:id="863246936">
          <w:marLeft w:val="0"/>
          <w:marRight w:val="0"/>
          <w:marTop w:val="0"/>
          <w:marBottom w:val="0"/>
          <w:divBdr>
            <w:top w:val="none" w:sz="0" w:space="0" w:color="auto"/>
            <w:left w:val="none" w:sz="0" w:space="0" w:color="auto"/>
            <w:bottom w:val="none" w:sz="0" w:space="0" w:color="auto"/>
            <w:right w:val="none" w:sz="0" w:space="0" w:color="auto"/>
          </w:divBdr>
        </w:div>
        <w:div w:id="864363602">
          <w:marLeft w:val="0"/>
          <w:marRight w:val="0"/>
          <w:marTop w:val="0"/>
          <w:marBottom w:val="0"/>
          <w:divBdr>
            <w:top w:val="none" w:sz="0" w:space="0" w:color="auto"/>
            <w:left w:val="none" w:sz="0" w:space="0" w:color="auto"/>
            <w:bottom w:val="none" w:sz="0" w:space="0" w:color="auto"/>
            <w:right w:val="none" w:sz="0" w:space="0" w:color="auto"/>
          </w:divBdr>
        </w:div>
        <w:div w:id="875578712">
          <w:marLeft w:val="0"/>
          <w:marRight w:val="0"/>
          <w:marTop w:val="0"/>
          <w:marBottom w:val="0"/>
          <w:divBdr>
            <w:top w:val="none" w:sz="0" w:space="0" w:color="auto"/>
            <w:left w:val="none" w:sz="0" w:space="0" w:color="auto"/>
            <w:bottom w:val="none" w:sz="0" w:space="0" w:color="auto"/>
            <w:right w:val="none" w:sz="0" w:space="0" w:color="auto"/>
          </w:divBdr>
        </w:div>
        <w:div w:id="876695940">
          <w:marLeft w:val="0"/>
          <w:marRight w:val="0"/>
          <w:marTop w:val="0"/>
          <w:marBottom w:val="0"/>
          <w:divBdr>
            <w:top w:val="none" w:sz="0" w:space="0" w:color="auto"/>
            <w:left w:val="none" w:sz="0" w:space="0" w:color="auto"/>
            <w:bottom w:val="none" w:sz="0" w:space="0" w:color="auto"/>
            <w:right w:val="none" w:sz="0" w:space="0" w:color="auto"/>
          </w:divBdr>
        </w:div>
        <w:div w:id="883754830">
          <w:marLeft w:val="0"/>
          <w:marRight w:val="0"/>
          <w:marTop w:val="0"/>
          <w:marBottom w:val="0"/>
          <w:divBdr>
            <w:top w:val="none" w:sz="0" w:space="0" w:color="auto"/>
            <w:left w:val="none" w:sz="0" w:space="0" w:color="auto"/>
            <w:bottom w:val="none" w:sz="0" w:space="0" w:color="auto"/>
            <w:right w:val="none" w:sz="0" w:space="0" w:color="auto"/>
          </w:divBdr>
        </w:div>
        <w:div w:id="897394915">
          <w:marLeft w:val="0"/>
          <w:marRight w:val="0"/>
          <w:marTop w:val="0"/>
          <w:marBottom w:val="0"/>
          <w:divBdr>
            <w:top w:val="none" w:sz="0" w:space="0" w:color="auto"/>
            <w:left w:val="none" w:sz="0" w:space="0" w:color="auto"/>
            <w:bottom w:val="none" w:sz="0" w:space="0" w:color="auto"/>
            <w:right w:val="none" w:sz="0" w:space="0" w:color="auto"/>
          </w:divBdr>
        </w:div>
        <w:div w:id="903489858">
          <w:marLeft w:val="0"/>
          <w:marRight w:val="0"/>
          <w:marTop w:val="0"/>
          <w:marBottom w:val="0"/>
          <w:divBdr>
            <w:top w:val="none" w:sz="0" w:space="0" w:color="auto"/>
            <w:left w:val="none" w:sz="0" w:space="0" w:color="auto"/>
            <w:bottom w:val="none" w:sz="0" w:space="0" w:color="auto"/>
            <w:right w:val="none" w:sz="0" w:space="0" w:color="auto"/>
          </w:divBdr>
        </w:div>
        <w:div w:id="912741120">
          <w:marLeft w:val="0"/>
          <w:marRight w:val="0"/>
          <w:marTop w:val="0"/>
          <w:marBottom w:val="0"/>
          <w:divBdr>
            <w:top w:val="none" w:sz="0" w:space="0" w:color="auto"/>
            <w:left w:val="none" w:sz="0" w:space="0" w:color="auto"/>
            <w:bottom w:val="none" w:sz="0" w:space="0" w:color="auto"/>
            <w:right w:val="none" w:sz="0" w:space="0" w:color="auto"/>
          </w:divBdr>
        </w:div>
        <w:div w:id="913706978">
          <w:marLeft w:val="0"/>
          <w:marRight w:val="0"/>
          <w:marTop w:val="0"/>
          <w:marBottom w:val="0"/>
          <w:divBdr>
            <w:top w:val="none" w:sz="0" w:space="0" w:color="auto"/>
            <w:left w:val="none" w:sz="0" w:space="0" w:color="auto"/>
            <w:bottom w:val="none" w:sz="0" w:space="0" w:color="auto"/>
            <w:right w:val="none" w:sz="0" w:space="0" w:color="auto"/>
          </w:divBdr>
        </w:div>
        <w:div w:id="921380314">
          <w:marLeft w:val="0"/>
          <w:marRight w:val="0"/>
          <w:marTop w:val="0"/>
          <w:marBottom w:val="0"/>
          <w:divBdr>
            <w:top w:val="none" w:sz="0" w:space="0" w:color="auto"/>
            <w:left w:val="none" w:sz="0" w:space="0" w:color="auto"/>
            <w:bottom w:val="none" w:sz="0" w:space="0" w:color="auto"/>
            <w:right w:val="none" w:sz="0" w:space="0" w:color="auto"/>
          </w:divBdr>
        </w:div>
        <w:div w:id="922449249">
          <w:marLeft w:val="0"/>
          <w:marRight w:val="0"/>
          <w:marTop w:val="0"/>
          <w:marBottom w:val="0"/>
          <w:divBdr>
            <w:top w:val="none" w:sz="0" w:space="0" w:color="auto"/>
            <w:left w:val="none" w:sz="0" w:space="0" w:color="auto"/>
            <w:bottom w:val="none" w:sz="0" w:space="0" w:color="auto"/>
            <w:right w:val="none" w:sz="0" w:space="0" w:color="auto"/>
          </w:divBdr>
        </w:div>
        <w:div w:id="927540091">
          <w:marLeft w:val="0"/>
          <w:marRight w:val="0"/>
          <w:marTop w:val="0"/>
          <w:marBottom w:val="0"/>
          <w:divBdr>
            <w:top w:val="none" w:sz="0" w:space="0" w:color="auto"/>
            <w:left w:val="none" w:sz="0" w:space="0" w:color="auto"/>
            <w:bottom w:val="none" w:sz="0" w:space="0" w:color="auto"/>
            <w:right w:val="none" w:sz="0" w:space="0" w:color="auto"/>
          </w:divBdr>
        </w:div>
        <w:div w:id="954825281">
          <w:marLeft w:val="0"/>
          <w:marRight w:val="0"/>
          <w:marTop w:val="0"/>
          <w:marBottom w:val="0"/>
          <w:divBdr>
            <w:top w:val="none" w:sz="0" w:space="0" w:color="auto"/>
            <w:left w:val="none" w:sz="0" w:space="0" w:color="auto"/>
            <w:bottom w:val="none" w:sz="0" w:space="0" w:color="auto"/>
            <w:right w:val="none" w:sz="0" w:space="0" w:color="auto"/>
          </w:divBdr>
        </w:div>
        <w:div w:id="971399307">
          <w:marLeft w:val="0"/>
          <w:marRight w:val="0"/>
          <w:marTop w:val="0"/>
          <w:marBottom w:val="0"/>
          <w:divBdr>
            <w:top w:val="none" w:sz="0" w:space="0" w:color="auto"/>
            <w:left w:val="none" w:sz="0" w:space="0" w:color="auto"/>
            <w:bottom w:val="none" w:sz="0" w:space="0" w:color="auto"/>
            <w:right w:val="none" w:sz="0" w:space="0" w:color="auto"/>
          </w:divBdr>
        </w:div>
        <w:div w:id="973875142">
          <w:marLeft w:val="0"/>
          <w:marRight w:val="0"/>
          <w:marTop w:val="0"/>
          <w:marBottom w:val="0"/>
          <w:divBdr>
            <w:top w:val="none" w:sz="0" w:space="0" w:color="auto"/>
            <w:left w:val="none" w:sz="0" w:space="0" w:color="auto"/>
            <w:bottom w:val="none" w:sz="0" w:space="0" w:color="auto"/>
            <w:right w:val="none" w:sz="0" w:space="0" w:color="auto"/>
          </w:divBdr>
        </w:div>
        <w:div w:id="974064511">
          <w:marLeft w:val="0"/>
          <w:marRight w:val="0"/>
          <w:marTop w:val="0"/>
          <w:marBottom w:val="0"/>
          <w:divBdr>
            <w:top w:val="none" w:sz="0" w:space="0" w:color="auto"/>
            <w:left w:val="none" w:sz="0" w:space="0" w:color="auto"/>
            <w:bottom w:val="none" w:sz="0" w:space="0" w:color="auto"/>
            <w:right w:val="none" w:sz="0" w:space="0" w:color="auto"/>
          </w:divBdr>
        </w:div>
        <w:div w:id="989139643">
          <w:marLeft w:val="0"/>
          <w:marRight w:val="0"/>
          <w:marTop w:val="0"/>
          <w:marBottom w:val="0"/>
          <w:divBdr>
            <w:top w:val="none" w:sz="0" w:space="0" w:color="auto"/>
            <w:left w:val="none" w:sz="0" w:space="0" w:color="auto"/>
            <w:bottom w:val="none" w:sz="0" w:space="0" w:color="auto"/>
            <w:right w:val="none" w:sz="0" w:space="0" w:color="auto"/>
          </w:divBdr>
        </w:div>
        <w:div w:id="1002657384">
          <w:marLeft w:val="0"/>
          <w:marRight w:val="0"/>
          <w:marTop w:val="0"/>
          <w:marBottom w:val="0"/>
          <w:divBdr>
            <w:top w:val="none" w:sz="0" w:space="0" w:color="auto"/>
            <w:left w:val="none" w:sz="0" w:space="0" w:color="auto"/>
            <w:bottom w:val="none" w:sz="0" w:space="0" w:color="auto"/>
            <w:right w:val="none" w:sz="0" w:space="0" w:color="auto"/>
          </w:divBdr>
        </w:div>
        <w:div w:id="1003704246">
          <w:marLeft w:val="0"/>
          <w:marRight w:val="0"/>
          <w:marTop w:val="0"/>
          <w:marBottom w:val="0"/>
          <w:divBdr>
            <w:top w:val="none" w:sz="0" w:space="0" w:color="auto"/>
            <w:left w:val="none" w:sz="0" w:space="0" w:color="auto"/>
            <w:bottom w:val="none" w:sz="0" w:space="0" w:color="auto"/>
            <w:right w:val="none" w:sz="0" w:space="0" w:color="auto"/>
          </w:divBdr>
        </w:div>
        <w:div w:id="1012344077">
          <w:marLeft w:val="0"/>
          <w:marRight w:val="0"/>
          <w:marTop w:val="0"/>
          <w:marBottom w:val="0"/>
          <w:divBdr>
            <w:top w:val="none" w:sz="0" w:space="0" w:color="auto"/>
            <w:left w:val="none" w:sz="0" w:space="0" w:color="auto"/>
            <w:bottom w:val="none" w:sz="0" w:space="0" w:color="auto"/>
            <w:right w:val="none" w:sz="0" w:space="0" w:color="auto"/>
          </w:divBdr>
        </w:div>
        <w:div w:id="1026709379">
          <w:marLeft w:val="0"/>
          <w:marRight w:val="0"/>
          <w:marTop w:val="0"/>
          <w:marBottom w:val="0"/>
          <w:divBdr>
            <w:top w:val="none" w:sz="0" w:space="0" w:color="auto"/>
            <w:left w:val="none" w:sz="0" w:space="0" w:color="auto"/>
            <w:bottom w:val="none" w:sz="0" w:space="0" w:color="auto"/>
            <w:right w:val="none" w:sz="0" w:space="0" w:color="auto"/>
          </w:divBdr>
        </w:div>
        <w:div w:id="1056204200">
          <w:marLeft w:val="0"/>
          <w:marRight w:val="0"/>
          <w:marTop w:val="0"/>
          <w:marBottom w:val="0"/>
          <w:divBdr>
            <w:top w:val="none" w:sz="0" w:space="0" w:color="auto"/>
            <w:left w:val="none" w:sz="0" w:space="0" w:color="auto"/>
            <w:bottom w:val="none" w:sz="0" w:space="0" w:color="auto"/>
            <w:right w:val="none" w:sz="0" w:space="0" w:color="auto"/>
          </w:divBdr>
        </w:div>
        <w:div w:id="1059596502">
          <w:marLeft w:val="0"/>
          <w:marRight w:val="0"/>
          <w:marTop w:val="0"/>
          <w:marBottom w:val="0"/>
          <w:divBdr>
            <w:top w:val="none" w:sz="0" w:space="0" w:color="auto"/>
            <w:left w:val="none" w:sz="0" w:space="0" w:color="auto"/>
            <w:bottom w:val="none" w:sz="0" w:space="0" w:color="auto"/>
            <w:right w:val="none" w:sz="0" w:space="0" w:color="auto"/>
          </w:divBdr>
        </w:div>
        <w:div w:id="1064908152">
          <w:marLeft w:val="0"/>
          <w:marRight w:val="0"/>
          <w:marTop w:val="0"/>
          <w:marBottom w:val="0"/>
          <w:divBdr>
            <w:top w:val="none" w:sz="0" w:space="0" w:color="auto"/>
            <w:left w:val="none" w:sz="0" w:space="0" w:color="auto"/>
            <w:bottom w:val="none" w:sz="0" w:space="0" w:color="auto"/>
            <w:right w:val="none" w:sz="0" w:space="0" w:color="auto"/>
          </w:divBdr>
        </w:div>
        <w:div w:id="1078598137">
          <w:marLeft w:val="0"/>
          <w:marRight w:val="0"/>
          <w:marTop w:val="0"/>
          <w:marBottom w:val="0"/>
          <w:divBdr>
            <w:top w:val="none" w:sz="0" w:space="0" w:color="auto"/>
            <w:left w:val="none" w:sz="0" w:space="0" w:color="auto"/>
            <w:bottom w:val="none" w:sz="0" w:space="0" w:color="auto"/>
            <w:right w:val="none" w:sz="0" w:space="0" w:color="auto"/>
          </w:divBdr>
        </w:div>
        <w:div w:id="1079785492">
          <w:marLeft w:val="0"/>
          <w:marRight w:val="0"/>
          <w:marTop w:val="0"/>
          <w:marBottom w:val="0"/>
          <w:divBdr>
            <w:top w:val="none" w:sz="0" w:space="0" w:color="auto"/>
            <w:left w:val="none" w:sz="0" w:space="0" w:color="auto"/>
            <w:bottom w:val="none" w:sz="0" w:space="0" w:color="auto"/>
            <w:right w:val="none" w:sz="0" w:space="0" w:color="auto"/>
          </w:divBdr>
        </w:div>
        <w:div w:id="1092354785">
          <w:marLeft w:val="0"/>
          <w:marRight w:val="0"/>
          <w:marTop w:val="0"/>
          <w:marBottom w:val="0"/>
          <w:divBdr>
            <w:top w:val="none" w:sz="0" w:space="0" w:color="auto"/>
            <w:left w:val="none" w:sz="0" w:space="0" w:color="auto"/>
            <w:bottom w:val="none" w:sz="0" w:space="0" w:color="auto"/>
            <w:right w:val="none" w:sz="0" w:space="0" w:color="auto"/>
          </w:divBdr>
        </w:div>
        <w:div w:id="1107116418">
          <w:marLeft w:val="0"/>
          <w:marRight w:val="0"/>
          <w:marTop w:val="0"/>
          <w:marBottom w:val="0"/>
          <w:divBdr>
            <w:top w:val="none" w:sz="0" w:space="0" w:color="auto"/>
            <w:left w:val="none" w:sz="0" w:space="0" w:color="auto"/>
            <w:bottom w:val="none" w:sz="0" w:space="0" w:color="auto"/>
            <w:right w:val="none" w:sz="0" w:space="0" w:color="auto"/>
          </w:divBdr>
        </w:div>
        <w:div w:id="1116561951">
          <w:marLeft w:val="0"/>
          <w:marRight w:val="0"/>
          <w:marTop w:val="0"/>
          <w:marBottom w:val="0"/>
          <w:divBdr>
            <w:top w:val="none" w:sz="0" w:space="0" w:color="auto"/>
            <w:left w:val="none" w:sz="0" w:space="0" w:color="auto"/>
            <w:bottom w:val="none" w:sz="0" w:space="0" w:color="auto"/>
            <w:right w:val="none" w:sz="0" w:space="0" w:color="auto"/>
          </w:divBdr>
        </w:div>
        <w:div w:id="1117524304">
          <w:marLeft w:val="0"/>
          <w:marRight w:val="0"/>
          <w:marTop w:val="0"/>
          <w:marBottom w:val="0"/>
          <w:divBdr>
            <w:top w:val="none" w:sz="0" w:space="0" w:color="auto"/>
            <w:left w:val="none" w:sz="0" w:space="0" w:color="auto"/>
            <w:bottom w:val="none" w:sz="0" w:space="0" w:color="auto"/>
            <w:right w:val="none" w:sz="0" w:space="0" w:color="auto"/>
          </w:divBdr>
        </w:div>
        <w:div w:id="1124617478">
          <w:marLeft w:val="0"/>
          <w:marRight w:val="0"/>
          <w:marTop w:val="0"/>
          <w:marBottom w:val="0"/>
          <w:divBdr>
            <w:top w:val="none" w:sz="0" w:space="0" w:color="auto"/>
            <w:left w:val="none" w:sz="0" w:space="0" w:color="auto"/>
            <w:bottom w:val="none" w:sz="0" w:space="0" w:color="auto"/>
            <w:right w:val="none" w:sz="0" w:space="0" w:color="auto"/>
          </w:divBdr>
        </w:div>
        <w:div w:id="1132288025">
          <w:marLeft w:val="0"/>
          <w:marRight w:val="0"/>
          <w:marTop w:val="0"/>
          <w:marBottom w:val="0"/>
          <w:divBdr>
            <w:top w:val="none" w:sz="0" w:space="0" w:color="auto"/>
            <w:left w:val="none" w:sz="0" w:space="0" w:color="auto"/>
            <w:bottom w:val="none" w:sz="0" w:space="0" w:color="auto"/>
            <w:right w:val="none" w:sz="0" w:space="0" w:color="auto"/>
          </w:divBdr>
        </w:div>
        <w:div w:id="1151558414">
          <w:marLeft w:val="0"/>
          <w:marRight w:val="0"/>
          <w:marTop w:val="0"/>
          <w:marBottom w:val="0"/>
          <w:divBdr>
            <w:top w:val="none" w:sz="0" w:space="0" w:color="auto"/>
            <w:left w:val="none" w:sz="0" w:space="0" w:color="auto"/>
            <w:bottom w:val="none" w:sz="0" w:space="0" w:color="auto"/>
            <w:right w:val="none" w:sz="0" w:space="0" w:color="auto"/>
          </w:divBdr>
        </w:div>
        <w:div w:id="1152067426">
          <w:marLeft w:val="0"/>
          <w:marRight w:val="0"/>
          <w:marTop w:val="0"/>
          <w:marBottom w:val="0"/>
          <w:divBdr>
            <w:top w:val="none" w:sz="0" w:space="0" w:color="auto"/>
            <w:left w:val="none" w:sz="0" w:space="0" w:color="auto"/>
            <w:bottom w:val="none" w:sz="0" w:space="0" w:color="auto"/>
            <w:right w:val="none" w:sz="0" w:space="0" w:color="auto"/>
          </w:divBdr>
        </w:div>
        <w:div w:id="1155151104">
          <w:marLeft w:val="0"/>
          <w:marRight w:val="0"/>
          <w:marTop w:val="0"/>
          <w:marBottom w:val="0"/>
          <w:divBdr>
            <w:top w:val="none" w:sz="0" w:space="0" w:color="auto"/>
            <w:left w:val="none" w:sz="0" w:space="0" w:color="auto"/>
            <w:bottom w:val="none" w:sz="0" w:space="0" w:color="auto"/>
            <w:right w:val="none" w:sz="0" w:space="0" w:color="auto"/>
          </w:divBdr>
        </w:div>
        <w:div w:id="1171942706">
          <w:marLeft w:val="0"/>
          <w:marRight w:val="0"/>
          <w:marTop w:val="0"/>
          <w:marBottom w:val="0"/>
          <w:divBdr>
            <w:top w:val="none" w:sz="0" w:space="0" w:color="auto"/>
            <w:left w:val="none" w:sz="0" w:space="0" w:color="auto"/>
            <w:bottom w:val="none" w:sz="0" w:space="0" w:color="auto"/>
            <w:right w:val="none" w:sz="0" w:space="0" w:color="auto"/>
          </w:divBdr>
        </w:div>
        <w:div w:id="1179201779">
          <w:marLeft w:val="0"/>
          <w:marRight w:val="0"/>
          <w:marTop w:val="0"/>
          <w:marBottom w:val="0"/>
          <w:divBdr>
            <w:top w:val="none" w:sz="0" w:space="0" w:color="auto"/>
            <w:left w:val="none" w:sz="0" w:space="0" w:color="auto"/>
            <w:bottom w:val="none" w:sz="0" w:space="0" w:color="auto"/>
            <w:right w:val="none" w:sz="0" w:space="0" w:color="auto"/>
          </w:divBdr>
        </w:div>
        <w:div w:id="1184515208">
          <w:marLeft w:val="0"/>
          <w:marRight w:val="0"/>
          <w:marTop w:val="0"/>
          <w:marBottom w:val="0"/>
          <w:divBdr>
            <w:top w:val="none" w:sz="0" w:space="0" w:color="auto"/>
            <w:left w:val="none" w:sz="0" w:space="0" w:color="auto"/>
            <w:bottom w:val="none" w:sz="0" w:space="0" w:color="auto"/>
            <w:right w:val="none" w:sz="0" w:space="0" w:color="auto"/>
          </w:divBdr>
        </w:div>
        <w:div w:id="1194808739">
          <w:marLeft w:val="0"/>
          <w:marRight w:val="0"/>
          <w:marTop w:val="0"/>
          <w:marBottom w:val="0"/>
          <w:divBdr>
            <w:top w:val="none" w:sz="0" w:space="0" w:color="auto"/>
            <w:left w:val="none" w:sz="0" w:space="0" w:color="auto"/>
            <w:bottom w:val="none" w:sz="0" w:space="0" w:color="auto"/>
            <w:right w:val="none" w:sz="0" w:space="0" w:color="auto"/>
          </w:divBdr>
        </w:div>
        <w:div w:id="1214149919">
          <w:marLeft w:val="0"/>
          <w:marRight w:val="0"/>
          <w:marTop w:val="0"/>
          <w:marBottom w:val="0"/>
          <w:divBdr>
            <w:top w:val="none" w:sz="0" w:space="0" w:color="auto"/>
            <w:left w:val="none" w:sz="0" w:space="0" w:color="auto"/>
            <w:bottom w:val="none" w:sz="0" w:space="0" w:color="auto"/>
            <w:right w:val="none" w:sz="0" w:space="0" w:color="auto"/>
          </w:divBdr>
        </w:div>
        <w:div w:id="1216434787">
          <w:marLeft w:val="0"/>
          <w:marRight w:val="0"/>
          <w:marTop w:val="0"/>
          <w:marBottom w:val="0"/>
          <w:divBdr>
            <w:top w:val="none" w:sz="0" w:space="0" w:color="auto"/>
            <w:left w:val="none" w:sz="0" w:space="0" w:color="auto"/>
            <w:bottom w:val="none" w:sz="0" w:space="0" w:color="auto"/>
            <w:right w:val="none" w:sz="0" w:space="0" w:color="auto"/>
          </w:divBdr>
        </w:div>
        <w:div w:id="1220022491">
          <w:marLeft w:val="0"/>
          <w:marRight w:val="0"/>
          <w:marTop w:val="0"/>
          <w:marBottom w:val="0"/>
          <w:divBdr>
            <w:top w:val="none" w:sz="0" w:space="0" w:color="auto"/>
            <w:left w:val="none" w:sz="0" w:space="0" w:color="auto"/>
            <w:bottom w:val="none" w:sz="0" w:space="0" w:color="auto"/>
            <w:right w:val="none" w:sz="0" w:space="0" w:color="auto"/>
          </w:divBdr>
        </w:div>
        <w:div w:id="1229339487">
          <w:marLeft w:val="0"/>
          <w:marRight w:val="0"/>
          <w:marTop w:val="0"/>
          <w:marBottom w:val="0"/>
          <w:divBdr>
            <w:top w:val="none" w:sz="0" w:space="0" w:color="auto"/>
            <w:left w:val="none" w:sz="0" w:space="0" w:color="auto"/>
            <w:bottom w:val="none" w:sz="0" w:space="0" w:color="auto"/>
            <w:right w:val="none" w:sz="0" w:space="0" w:color="auto"/>
          </w:divBdr>
        </w:div>
        <w:div w:id="1229609745">
          <w:marLeft w:val="0"/>
          <w:marRight w:val="0"/>
          <w:marTop w:val="0"/>
          <w:marBottom w:val="0"/>
          <w:divBdr>
            <w:top w:val="none" w:sz="0" w:space="0" w:color="auto"/>
            <w:left w:val="none" w:sz="0" w:space="0" w:color="auto"/>
            <w:bottom w:val="none" w:sz="0" w:space="0" w:color="auto"/>
            <w:right w:val="none" w:sz="0" w:space="0" w:color="auto"/>
          </w:divBdr>
        </w:div>
        <w:div w:id="1252199296">
          <w:marLeft w:val="0"/>
          <w:marRight w:val="0"/>
          <w:marTop w:val="0"/>
          <w:marBottom w:val="0"/>
          <w:divBdr>
            <w:top w:val="none" w:sz="0" w:space="0" w:color="auto"/>
            <w:left w:val="none" w:sz="0" w:space="0" w:color="auto"/>
            <w:bottom w:val="none" w:sz="0" w:space="0" w:color="auto"/>
            <w:right w:val="none" w:sz="0" w:space="0" w:color="auto"/>
          </w:divBdr>
        </w:div>
        <w:div w:id="1253588797">
          <w:marLeft w:val="0"/>
          <w:marRight w:val="0"/>
          <w:marTop w:val="0"/>
          <w:marBottom w:val="0"/>
          <w:divBdr>
            <w:top w:val="none" w:sz="0" w:space="0" w:color="auto"/>
            <w:left w:val="none" w:sz="0" w:space="0" w:color="auto"/>
            <w:bottom w:val="none" w:sz="0" w:space="0" w:color="auto"/>
            <w:right w:val="none" w:sz="0" w:space="0" w:color="auto"/>
          </w:divBdr>
        </w:div>
        <w:div w:id="1258095997">
          <w:marLeft w:val="0"/>
          <w:marRight w:val="0"/>
          <w:marTop w:val="0"/>
          <w:marBottom w:val="0"/>
          <w:divBdr>
            <w:top w:val="none" w:sz="0" w:space="0" w:color="auto"/>
            <w:left w:val="none" w:sz="0" w:space="0" w:color="auto"/>
            <w:bottom w:val="none" w:sz="0" w:space="0" w:color="auto"/>
            <w:right w:val="none" w:sz="0" w:space="0" w:color="auto"/>
          </w:divBdr>
        </w:div>
        <w:div w:id="1265530813">
          <w:marLeft w:val="0"/>
          <w:marRight w:val="0"/>
          <w:marTop w:val="0"/>
          <w:marBottom w:val="0"/>
          <w:divBdr>
            <w:top w:val="none" w:sz="0" w:space="0" w:color="auto"/>
            <w:left w:val="none" w:sz="0" w:space="0" w:color="auto"/>
            <w:bottom w:val="none" w:sz="0" w:space="0" w:color="auto"/>
            <w:right w:val="none" w:sz="0" w:space="0" w:color="auto"/>
          </w:divBdr>
        </w:div>
        <w:div w:id="1266888274">
          <w:marLeft w:val="0"/>
          <w:marRight w:val="0"/>
          <w:marTop w:val="0"/>
          <w:marBottom w:val="0"/>
          <w:divBdr>
            <w:top w:val="none" w:sz="0" w:space="0" w:color="auto"/>
            <w:left w:val="none" w:sz="0" w:space="0" w:color="auto"/>
            <w:bottom w:val="none" w:sz="0" w:space="0" w:color="auto"/>
            <w:right w:val="none" w:sz="0" w:space="0" w:color="auto"/>
          </w:divBdr>
        </w:div>
        <w:div w:id="1279679276">
          <w:marLeft w:val="0"/>
          <w:marRight w:val="0"/>
          <w:marTop w:val="0"/>
          <w:marBottom w:val="0"/>
          <w:divBdr>
            <w:top w:val="none" w:sz="0" w:space="0" w:color="auto"/>
            <w:left w:val="none" w:sz="0" w:space="0" w:color="auto"/>
            <w:bottom w:val="none" w:sz="0" w:space="0" w:color="auto"/>
            <w:right w:val="none" w:sz="0" w:space="0" w:color="auto"/>
          </w:divBdr>
        </w:div>
        <w:div w:id="1291131859">
          <w:marLeft w:val="0"/>
          <w:marRight w:val="0"/>
          <w:marTop w:val="0"/>
          <w:marBottom w:val="0"/>
          <w:divBdr>
            <w:top w:val="none" w:sz="0" w:space="0" w:color="auto"/>
            <w:left w:val="none" w:sz="0" w:space="0" w:color="auto"/>
            <w:bottom w:val="none" w:sz="0" w:space="0" w:color="auto"/>
            <w:right w:val="none" w:sz="0" w:space="0" w:color="auto"/>
          </w:divBdr>
        </w:div>
        <w:div w:id="1303970951">
          <w:marLeft w:val="0"/>
          <w:marRight w:val="0"/>
          <w:marTop w:val="0"/>
          <w:marBottom w:val="0"/>
          <w:divBdr>
            <w:top w:val="none" w:sz="0" w:space="0" w:color="auto"/>
            <w:left w:val="none" w:sz="0" w:space="0" w:color="auto"/>
            <w:bottom w:val="none" w:sz="0" w:space="0" w:color="auto"/>
            <w:right w:val="none" w:sz="0" w:space="0" w:color="auto"/>
          </w:divBdr>
        </w:div>
        <w:div w:id="1304461023">
          <w:marLeft w:val="0"/>
          <w:marRight w:val="0"/>
          <w:marTop w:val="0"/>
          <w:marBottom w:val="0"/>
          <w:divBdr>
            <w:top w:val="none" w:sz="0" w:space="0" w:color="auto"/>
            <w:left w:val="none" w:sz="0" w:space="0" w:color="auto"/>
            <w:bottom w:val="none" w:sz="0" w:space="0" w:color="auto"/>
            <w:right w:val="none" w:sz="0" w:space="0" w:color="auto"/>
          </w:divBdr>
        </w:div>
        <w:div w:id="1310672454">
          <w:marLeft w:val="0"/>
          <w:marRight w:val="0"/>
          <w:marTop w:val="0"/>
          <w:marBottom w:val="0"/>
          <w:divBdr>
            <w:top w:val="none" w:sz="0" w:space="0" w:color="auto"/>
            <w:left w:val="none" w:sz="0" w:space="0" w:color="auto"/>
            <w:bottom w:val="none" w:sz="0" w:space="0" w:color="auto"/>
            <w:right w:val="none" w:sz="0" w:space="0" w:color="auto"/>
          </w:divBdr>
        </w:div>
        <w:div w:id="1325552004">
          <w:marLeft w:val="0"/>
          <w:marRight w:val="0"/>
          <w:marTop w:val="0"/>
          <w:marBottom w:val="0"/>
          <w:divBdr>
            <w:top w:val="none" w:sz="0" w:space="0" w:color="auto"/>
            <w:left w:val="none" w:sz="0" w:space="0" w:color="auto"/>
            <w:bottom w:val="none" w:sz="0" w:space="0" w:color="auto"/>
            <w:right w:val="none" w:sz="0" w:space="0" w:color="auto"/>
          </w:divBdr>
        </w:div>
        <w:div w:id="1355497755">
          <w:marLeft w:val="0"/>
          <w:marRight w:val="0"/>
          <w:marTop w:val="0"/>
          <w:marBottom w:val="0"/>
          <w:divBdr>
            <w:top w:val="none" w:sz="0" w:space="0" w:color="auto"/>
            <w:left w:val="none" w:sz="0" w:space="0" w:color="auto"/>
            <w:bottom w:val="none" w:sz="0" w:space="0" w:color="auto"/>
            <w:right w:val="none" w:sz="0" w:space="0" w:color="auto"/>
          </w:divBdr>
        </w:div>
        <w:div w:id="1362047315">
          <w:marLeft w:val="0"/>
          <w:marRight w:val="0"/>
          <w:marTop w:val="0"/>
          <w:marBottom w:val="0"/>
          <w:divBdr>
            <w:top w:val="none" w:sz="0" w:space="0" w:color="auto"/>
            <w:left w:val="none" w:sz="0" w:space="0" w:color="auto"/>
            <w:bottom w:val="none" w:sz="0" w:space="0" w:color="auto"/>
            <w:right w:val="none" w:sz="0" w:space="0" w:color="auto"/>
          </w:divBdr>
        </w:div>
        <w:div w:id="1367678637">
          <w:marLeft w:val="0"/>
          <w:marRight w:val="0"/>
          <w:marTop w:val="0"/>
          <w:marBottom w:val="0"/>
          <w:divBdr>
            <w:top w:val="none" w:sz="0" w:space="0" w:color="auto"/>
            <w:left w:val="none" w:sz="0" w:space="0" w:color="auto"/>
            <w:bottom w:val="none" w:sz="0" w:space="0" w:color="auto"/>
            <w:right w:val="none" w:sz="0" w:space="0" w:color="auto"/>
          </w:divBdr>
        </w:div>
        <w:div w:id="1368989567">
          <w:marLeft w:val="0"/>
          <w:marRight w:val="0"/>
          <w:marTop w:val="0"/>
          <w:marBottom w:val="0"/>
          <w:divBdr>
            <w:top w:val="none" w:sz="0" w:space="0" w:color="auto"/>
            <w:left w:val="none" w:sz="0" w:space="0" w:color="auto"/>
            <w:bottom w:val="none" w:sz="0" w:space="0" w:color="auto"/>
            <w:right w:val="none" w:sz="0" w:space="0" w:color="auto"/>
          </w:divBdr>
        </w:div>
        <w:div w:id="1369993351">
          <w:marLeft w:val="0"/>
          <w:marRight w:val="0"/>
          <w:marTop w:val="0"/>
          <w:marBottom w:val="0"/>
          <w:divBdr>
            <w:top w:val="none" w:sz="0" w:space="0" w:color="auto"/>
            <w:left w:val="none" w:sz="0" w:space="0" w:color="auto"/>
            <w:bottom w:val="none" w:sz="0" w:space="0" w:color="auto"/>
            <w:right w:val="none" w:sz="0" w:space="0" w:color="auto"/>
          </w:divBdr>
        </w:div>
        <w:div w:id="1375347886">
          <w:marLeft w:val="0"/>
          <w:marRight w:val="0"/>
          <w:marTop w:val="0"/>
          <w:marBottom w:val="0"/>
          <w:divBdr>
            <w:top w:val="none" w:sz="0" w:space="0" w:color="auto"/>
            <w:left w:val="none" w:sz="0" w:space="0" w:color="auto"/>
            <w:bottom w:val="none" w:sz="0" w:space="0" w:color="auto"/>
            <w:right w:val="none" w:sz="0" w:space="0" w:color="auto"/>
          </w:divBdr>
        </w:div>
        <w:div w:id="1381906676">
          <w:marLeft w:val="0"/>
          <w:marRight w:val="0"/>
          <w:marTop w:val="0"/>
          <w:marBottom w:val="0"/>
          <w:divBdr>
            <w:top w:val="none" w:sz="0" w:space="0" w:color="auto"/>
            <w:left w:val="none" w:sz="0" w:space="0" w:color="auto"/>
            <w:bottom w:val="none" w:sz="0" w:space="0" w:color="auto"/>
            <w:right w:val="none" w:sz="0" w:space="0" w:color="auto"/>
          </w:divBdr>
        </w:div>
        <w:div w:id="1384328125">
          <w:marLeft w:val="0"/>
          <w:marRight w:val="0"/>
          <w:marTop w:val="0"/>
          <w:marBottom w:val="0"/>
          <w:divBdr>
            <w:top w:val="none" w:sz="0" w:space="0" w:color="auto"/>
            <w:left w:val="none" w:sz="0" w:space="0" w:color="auto"/>
            <w:bottom w:val="none" w:sz="0" w:space="0" w:color="auto"/>
            <w:right w:val="none" w:sz="0" w:space="0" w:color="auto"/>
          </w:divBdr>
        </w:div>
        <w:div w:id="1397511370">
          <w:marLeft w:val="0"/>
          <w:marRight w:val="0"/>
          <w:marTop w:val="0"/>
          <w:marBottom w:val="0"/>
          <w:divBdr>
            <w:top w:val="none" w:sz="0" w:space="0" w:color="auto"/>
            <w:left w:val="none" w:sz="0" w:space="0" w:color="auto"/>
            <w:bottom w:val="none" w:sz="0" w:space="0" w:color="auto"/>
            <w:right w:val="none" w:sz="0" w:space="0" w:color="auto"/>
          </w:divBdr>
        </w:div>
        <w:div w:id="1403599801">
          <w:marLeft w:val="0"/>
          <w:marRight w:val="0"/>
          <w:marTop w:val="0"/>
          <w:marBottom w:val="0"/>
          <w:divBdr>
            <w:top w:val="none" w:sz="0" w:space="0" w:color="auto"/>
            <w:left w:val="none" w:sz="0" w:space="0" w:color="auto"/>
            <w:bottom w:val="none" w:sz="0" w:space="0" w:color="auto"/>
            <w:right w:val="none" w:sz="0" w:space="0" w:color="auto"/>
          </w:divBdr>
        </w:div>
        <w:div w:id="1422797370">
          <w:marLeft w:val="0"/>
          <w:marRight w:val="0"/>
          <w:marTop w:val="0"/>
          <w:marBottom w:val="0"/>
          <w:divBdr>
            <w:top w:val="none" w:sz="0" w:space="0" w:color="auto"/>
            <w:left w:val="none" w:sz="0" w:space="0" w:color="auto"/>
            <w:bottom w:val="none" w:sz="0" w:space="0" w:color="auto"/>
            <w:right w:val="none" w:sz="0" w:space="0" w:color="auto"/>
          </w:divBdr>
        </w:div>
        <w:div w:id="1450587431">
          <w:marLeft w:val="0"/>
          <w:marRight w:val="0"/>
          <w:marTop w:val="0"/>
          <w:marBottom w:val="0"/>
          <w:divBdr>
            <w:top w:val="none" w:sz="0" w:space="0" w:color="auto"/>
            <w:left w:val="none" w:sz="0" w:space="0" w:color="auto"/>
            <w:bottom w:val="none" w:sz="0" w:space="0" w:color="auto"/>
            <w:right w:val="none" w:sz="0" w:space="0" w:color="auto"/>
          </w:divBdr>
        </w:div>
        <w:div w:id="1460368930">
          <w:marLeft w:val="0"/>
          <w:marRight w:val="0"/>
          <w:marTop w:val="0"/>
          <w:marBottom w:val="0"/>
          <w:divBdr>
            <w:top w:val="none" w:sz="0" w:space="0" w:color="auto"/>
            <w:left w:val="none" w:sz="0" w:space="0" w:color="auto"/>
            <w:bottom w:val="none" w:sz="0" w:space="0" w:color="auto"/>
            <w:right w:val="none" w:sz="0" w:space="0" w:color="auto"/>
          </w:divBdr>
        </w:div>
        <w:div w:id="1464423393">
          <w:marLeft w:val="0"/>
          <w:marRight w:val="0"/>
          <w:marTop w:val="0"/>
          <w:marBottom w:val="0"/>
          <w:divBdr>
            <w:top w:val="none" w:sz="0" w:space="0" w:color="auto"/>
            <w:left w:val="none" w:sz="0" w:space="0" w:color="auto"/>
            <w:bottom w:val="none" w:sz="0" w:space="0" w:color="auto"/>
            <w:right w:val="none" w:sz="0" w:space="0" w:color="auto"/>
          </w:divBdr>
        </w:div>
        <w:div w:id="1481188306">
          <w:marLeft w:val="0"/>
          <w:marRight w:val="0"/>
          <w:marTop w:val="0"/>
          <w:marBottom w:val="0"/>
          <w:divBdr>
            <w:top w:val="none" w:sz="0" w:space="0" w:color="auto"/>
            <w:left w:val="none" w:sz="0" w:space="0" w:color="auto"/>
            <w:bottom w:val="none" w:sz="0" w:space="0" w:color="auto"/>
            <w:right w:val="none" w:sz="0" w:space="0" w:color="auto"/>
          </w:divBdr>
        </w:div>
        <w:div w:id="1487044581">
          <w:marLeft w:val="0"/>
          <w:marRight w:val="0"/>
          <w:marTop w:val="0"/>
          <w:marBottom w:val="0"/>
          <w:divBdr>
            <w:top w:val="none" w:sz="0" w:space="0" w:color="auto"/>
            <w:left w:val="none" w:sz="0" w:space="0" w:color="auto"/>
            <w:bottom w:val="none" w:sz="0" w:space="0" w:color="auto"/>
            <w:right w:val="none" w:sz="0" w:space="0" w:color="auto"/>
          </w:divBdr>
        </w:div>
        <w:div w:id="1492287392">
          <w:marLeft w:val="0"/>
          <w:marRight w:val="0"/>
          <w:marTop w:val="0"/>
          <w:marBottom w:val="0"/>
          <w:divBdr>
            <w:top w:val="none" w:sz="0" w:space="0" w:color="auto"/>
            <w:left w:val="none" w:sz="0" w:space="0" w:color="auto"/>
            <w:bottom w:val="none" w:sz="0" w:space="0" w:color="auto"/>
            <w:right w:val="none" w:sz="0" w:space="0" w:color="auto"/>
          </w:divBdr>
        </w:div>
        <w:div w:id="1499420345">
          <w:marLeft w:val="0"/>
          <w:marRight w:val="0"/>
          <w:marTop w:val="0"/>
          <w:marBottom w:val="0"/>
          <w:divBdr>
            <w:top w:val="none" w:sz="0" w:space="0" w:color="auto"/>
            <w:left w:val="none" w:sz="0" w:space="0" w:color="auto"/>
            <w:bottom w:val="none" w:sz="0" w:space="0" w:color="auto"/>
            <w:right w:val="none" w:sz="0" w:space="0" w:color="auto"/>
          </w:divBdr>
        </w:div>
        <w:div w:id="1500459568">
          <w:marLeft w:val="0"/>
          <w:marRight w:val="0"/>
          <w:marTop w:val="0"/>
          <w:marBottom w:val="0"/>
          <w:divBdr>
            <w:top w:val="none" w:sz="0" w:space="0" w:color="auto"/>
            <w:left w:val="none" w:sz="0" w:space="0" w:color="auto"/>
            <w:bottom w:val="none" w:sz="0" w:space="0" w:color="auto"/>
            <w:right w:val="none" w:sz="0" w:space="0" w:color="auto"/>
          </w:divBdr>
        </w:div>
        <w:div w:id="1501389579">
          <w:marLeft w:val="0"/>
          <w:marRight w:val="0"/>
          <w:marTop w:val="0"/>
          <w:marBottom w:val="0"/>
          <w:divBdr>
            <w:top w:val="none" w:sz="0" w:space="0" w:color="auto"/>
            <w:left w:val="none" w:sz="0" w:space="0" w:color="auto"/>
            <w:bottom w:val="none" w:sz="0" w:space="0" w:color="auto"/>
            <w:right w:val="none" w:sz="0" w:space="0" w:color="auto"/>
          </w:divBdr>
        </w:div>
        <w:div w:id="1503664526">
          <w:marLeft w:val="0"/>
          <w:marRight w:val="0"/>
          <w:marTop w:val="0"/>
          <w:marBottom w:val="0"/>
          <w:divBdr>
            <w:top w:val="none" w:sz="0" w:space="0" w:color="auto"/>
            <w:left w:val="none" w:sz="0" w:space="0" w:color="auto"/>
            <w:bottom w:val="none" w:sz="0" w:space="0" w:color="auto"/>
            <w:right w:val="none" w:sz="0" w:space="0" w:color="auto"/>
          </w:divBdr>
        </w:div>
        <w:div w:id="1505633819">
          <w:marLeft w:val="0"/>
          <w:marRight w:val="0"/>
          <w:marTop w:val="0"/>
          <w:marBottom w:val="0"/>
          <w:divBdr>
            <w:top w:val="none" w:sz="0" w:space="0" w:color="auto"/>
            <w:left w:val="none" w:sz="0" w:space="0" w:color="auto"/>
            <w:bottom w:val="none" w:sz="0" w:space="0" w:color="auto"/>
            <w:right w:val="none" w:sz="0" w:space="0" w:color="auto"/>
          </w:divBdr>
        </w:div>
        <w:div w:id="1512797932">
          <w:marLeft w:val="0"/>
          <w:marRight w:val="0"/>
          <w:marTop w:val="0"/>
          <w:marBottom w:val="0"/>
          <w:divBdr>
            <w:top w:val="none" w:sz="0" w:space="0" w:color="auto"/>
            <w:left w:val="none" w:sz="0" w:space="0" w:color="auto"/>
            <w:bottom w:val="none" w:sz="0" w:space="0" w:color="auto"/>
            <w:right w:val="none" w:sz="0" w:space="0" w:color="auto"/>
          </w:divBdr>
        </w:div>
        <w:div w:id="1519587284">
          <w:marLeft w:val="0"/>
          <w:marRight w:val="0"/>
          <w:marTop w:val="0"/>
          <w:marBottom w:val="0"/>
          <w:divBdr>
            <w:top w:val="none" w:sz="0" w:space="0" w:color="auto"/>
            <w:left w:val="none" w:sz="0" w:space="0" w:color="auto"/>
            <w:bottom w:val="none" w:sz="0" w:space="0" w:color="auto"/>
            <w:right w:val="none" w:sz="0" w:space="0" w:color="auto"/>
          </w:divBdr>
        </w:div>
        <w:div w:id="1525629086">
          <w:marLeft w:val="0"/>
          <w:marRight w:val="0"/>
          <w:marTop w:val="0"/>
          <w:marBottom w:val="0"/>
          <w:divBdr>
            <w:top w:val="none" w:sz="0" w:space="0" w:color="auto"/>
            <w:left w:val="none" w:sz="0" w:space="0" w:color="auto"/>
            <w:bottom w:val="none" w:sz="0" w:space="0" w:color="auto"/>
            <w:right w:val="none" w:sz="0" w:space="0" w:color="auto"/>
          </w:divBdr>
        </w:div>
        <w:div w:id="1548488768">
          <w:marLeft w:val="0"/>
          <w:marRight w:val="0"/>
          <w:marTop w:val="0"/>
          <w:marBottom w:val="0"/>
          <w:divBdr>
            <w:top w:val="none" w:sz="0" w:space="0" w:color="auto"/>
            <w:left w:val="none" w:sz="0" w:space="0" w:color="auto"/>
            <w:bottom w:val="none" w:sz="0" w:space="0" w:color="auto"/>
            <w:right w:val="none" w:sz="0" w:space="0" w:color="auto"/>
          </w:divBdr>
        </w:div>
        <w:div w:id="1549679673">
          <w:marLeft w:val="0"/>
          <w:marRight w:val="0"/>
          <w:marTop w:val="0"/>
          <w:marBottom w:val="0"/>
          <w:divBdr>
            <w:top w:val="none" w:sz="0" w:space="0" w:color="auto"/>
            <w:left w:val="none" w:sz="0" w:space="0" w:color="auto"/>
            <w:bottom w:val="none" w:sz="0" w:space="0" w:color="auto"/>
            <w:right w:val="none" w:sz="0" w:space="0" w:color="auto"/>
          </w:divBdr>
        </w:div>
        <w:div w:id="1610312726">
          <w:marLeft w:val="0"/>
          <w:marRight w:val="0"/>
          <w:marTop w:val="0"/>
          <w:marBottom w:val="0"/>
          <w:divBdr>
            <w:top w:val="none" w:sz="0" w:space="0" w:color="auto"/>
            <w:left w:val="none" w:sz="0" w:space="0" w:color="auto"/>
            <w:bottom w:val="none" w:sz="0" w:space="0" w:color="auto"/>
            <w:right w:val="none" w:sz="0" w:space="0" w:color="auto"/>
          </w:divBdr>
        </w:div>
        <w:div w:id="1610897215">
          <w:marLeft w:val="0"/>
          <w:marRight w:val="0"/>
          <w:marTop w:val="0"/>
          <w:marBottom w:val="0"/>
          <w:divBdr>
            <w:top w:val="none" w:sz="0" w:space="0" w:color="auto"/>
            <w:left w:val="none" w:sz="0" w:space="0" w:color="auto"/>
            <w:bottom w:val="none" w:sz="0" w:space="0" w:color="auto"/>
            <w:right w:val="none" w:sz="0" w:space="0" w:color="auto"/>
          </w:divBdr>
        </w:div>
        <w:div w:id="1611863414">
          <w:marLeft w:val="0"/>
          <w:marRight w:val="0"/>
          <w:marTop w:val="0"/>
          <w:marBottom w:val="0"/>
          <w:divBdr>
            <w:top w:val="none" w:sz="0" w:space="0" w:color="auto"/>
            <w:left w:val="none" w:sz="0" w:space="0" w:color="auto"/>
            <w:bottom w:val="none" w:sz="0" w:space="0" w:color="auto"/>
            <w:right w:val="none" w:sz="0" w:space="0" w:color="auto"/>
          </w:divBdr>
        </w:div>
        <w:div w:id="1650744522">
          <w:marLeft w:val="0"/>
          <w:marRight w:val="0"/>
          <w:marTop w:val="0"/>
          <w:marBottom w:val="0"/>
          <w:divBdr>
            <w:top w:val="none" w:sz="0" w:space="0" w:color="auto"/>
            <w:left w:val="none" w:sz="0" w:space="0" w:color="auto"/>
            <w:bottom w:val="none" w:sz="0" w:space="0" w:color="auto"/>
            <w:right w:val="none" w:sz="0" w:space="0" w:color="auto"/>
          </w:divBdr>
        </w:div>
        <w:div w:id="1671449048">
          <w:marLeft w:val="0"/>
          <w:marRight w:val="0"/>
          <w:marTop w:val="0"/>
          <w:marBottom w:val="0"/>
          <w:divBdr>
            <w:top w:val="none" w:sz="0" w:space="0" w:color="auto"/>
            <w:left w:val="none" w:sz="0" w:space="0" w:color="auto"/>
            <w:bottom w:val="none" w:sz="0" w:space="0" w:color="auto"/>
            <w:right w:val="none" w:sz="0" w:space="0" w:color="auto"/>
          </w:divBdr>
        </w:div>
        <w:div w:id="1681856694">
          <w:marLeft w:val="0"/>
          <w:marRight w:val="0"/>
          <w:marTop w:val="0"/>
          <w:marBottom w:val="0"/>
          <w:divBdr>
            <w:top w:val="none" w:sz="0" w:space="0" w:color="auto"/>
            <w:left w:val="none" w:sz="0" w:space="0" w:color="auto"/>
            <w:bottom w:val="none" w:sz="0" w:space="0" w:color="auto"/>
            <w:right w:val="none" w:sz="0" w:space="0" w:color="auto"/>
          </w:divBdr>
        </w:div>
        <w:div w:id="1685668578">
          <w:marLeft w:val="0"/>
          <w:marRight w:val="0"/>
          <w:marTop w:val="0"/>
          <w:marBottom w:val="0"/>
          <w:divBdr>
            <w:top w:val="none" w:sz="0" w:space="0" w:color="auto"/>
            <w:left w:val="none" w:sz="0" w:space="0" w:color="auto"/>
            <w:bottom w:val="none" w:sz="0" w:space="0" w:color="auto"/>
            <w:right w:val="none" w:sz="0" w:space="0" w:color="auto"/>
          </w:divBdr>
        </w:div>
        <w:div w:id="1691568816">
          <w:marLeft w:val="0"/>
          <w:marRight w:val="0"/>
          <w:marTop w:val="0"/>
          <w:marBottom w:val="0"/>
          <w:divBdr>
            <w:top w:val="none" w:sz="0" w:space="0" w:color="auto"/>
            <w:left w:val="none" w:sz="0" w:space="0" w:color="auto"/>
            <w:bottom w:val="none" w:sz="0" w:space="0" w:color="auto"/>
            <w:right w:val="none" w:sz="0" w:space="0" w:color="auto"/>
          </w:divBdr>
        </w:div>
        <w:div w:id="1695577151">
          <w:marLeft w:val="0"/>
          <w:marRight w:val="0"/>
          <w:marTop w:val="0"/>
          <w:marBottom w:val="0"/>
          <w:divBdr>
            <w:top w:val="none" w:sz="0" w:space="0" w:color="auto"/>
            <w:left w:val="none" w:sz="0" w:space="0" w:color="auto"/>
            <w:bottom w:val="none" w:sz="0" w:space="0" w:color="auto"/>
            <w:right w:val="none" w:sz="0" w:space="0" w:color="auto"/>
          </w:divBdr>
        </w:div>
        <w:div w:id="1701659544">
          <w:marLeft w:val="0"/>
          <w:marRight w:val="0"/>
          <w:marTop w:val="0"/>
          <w:marBottom w:val="0"/>
          <w:divBdr>
            <w:top w:val="none" w:sz="0" w:space="0" w:color="auto"/>
            <w:left w:val="none" w:sz="0" w:space="0" w:color="auto"/>
            <w:bottom w:val="none" w:sz="0" w:space="0" w:color="auto"/>
            <w:right w:val="none" w:sz="0" w:space="0" w:color="auto"/>
          </w:divBdr>
        </w:div>
        <w:div w:id="1717269271">
          <w:marLeft w:val="0"/>
          <w:marRight w:val="0"/>
          <w:marTop w:val="0"/>
          <w:marBottom w:val="0"/>
          <w:divBdr>
            <w:top w:val="none" w:sz="0" w:space="0" w:color="auto"/>
            <w:left w:val="none" w:sz="0" w:space="0" w:color="auto"/>
            <w:bottom w:val="none" w:sz="0" w:space="0" w:color="auto"/>
            <w:right w:val="none" w:sz="0" w:space="0" w:color="auto"/>
          </w:divBdr>
        </w:div>
        <w:div w:id="1717463946">
          <w:marLeft w:val="0"/>
          <w:marRight w:val="0"/>
          <w:marTop w:val="0"/>
          <w:marBottom w:val="0"/>
          <w:divBdr>
            <w:top w:val="none" w:sz="0" w:space="0" w:color="auto"/>
            <w:left w:val="none" w:sz="0" w:space="0" w:color="auto"/>
            <w:bottom w:val="none" w:sz="0" w:space="0" w:color="auto"/>
            <w:right w:val="none" w:sz="0" w:space="0" w:color="auto"/>
          </w:divBdr>
        </w:div>
        <w:div w:id="1723748714">
          <w:marLeft w:val="0"/>
          <w:marRight w:val="0"/>
          <w:marTop w:val="0"/>
          <w:marBottom w:val="0"/>
          <w:divBdr>
            <w:top w:val="none" w:sz="0" w:space="0" w:color="auto"/>
            <w:left w:val="none" w:sz="0" w:space="0" w:color="auto"/>
            <w:bottom w:val="none" w:sz="0" w:space="0" w:color="auto"/>
            <w:right w:val="none" w:sz="0" w:space="0" w:color="auto"/>
          </w:divBdr>
        </w:div>
        <w:div w:id="1724938349">
          <w:marLeft w:val="0"/>
          <w:marRight w:val="0"/>
          <w:marTop w:val="0"/>
          <w:marBottom w:val="0"/>
          <w:divBdr>
            <w:top w:val="none" w:sz="0" w:space="0" w:color="auto"/>
            <w:left w:val="none" w:sz="0" w:space="0" w:color="auto"/>
            <w:bottom w:val="none" w:sz="0" w:space="0" w:color="auto"/>
            <w:right w:val="none" w:sz="0" w:space="0" w:color="auto"/>
          </w:divBdr>
        </w:div>
        <w:div w:id="1732655718">
          <w:marLeft w:val="0"/>
          <w:marRight w:val="0"/>
          <w:marTop w:val="0"/>
          <w:marBottom w:val="0"/>
          <w:divBdr>
            <w:top w:val="none" w:sz="0" w:space="0" w:color="auto"/>
            <w:left w:val="none" w:sz="0" w:space="0" w:color="auto"/>
            <w:bottom w:val="none" w:sz="0" w:space="0" w:color="auto"/>
            <w:right w:val="none" w:sz="0" w:space="0" w:color="auto"/>
          </w:divBdr>
        </w:div>
        <w:div w:id="1749768146">
          <w:marLeft w:val="0"/>
          <w:marRight w:val="0"/>
          <w:marTop w:val="0"/>
          <w:marBottom w:val="0"/>
          <w:divBdr>
            <w:top w:val="none" w:sz="0" w:space="0" w:color="auto"/>
            <w:left w:val="none" w:sz="0" w:space="0" w:color="auto"/>
            <w:bottom w:val="none" w:sz="0" w:space="0" w:color="auto"/>
            <w:right w:val="none" w:sz="0" w:space="0" w:color="auto"/>
          </w:divBdr>
        </w:div>
        <w:div w:id="1791508606">
          <w:marLeft w:val="0"/>
          <w:marRight w:val="0"/>
          <w:marTop w:val="0"/>
          <w:marBottom w:val="0"/>
          <w:divBdr>
            <w:top w:val="none" w:sz="0" w:space="0" w:color="auto"/>
            <w:left w:val="none" w:sz="0" w:space="0" w:color="auto"/>
            <w:bottom w:val="none" w:sz="0" w:space="0" w:color="auto"/>
            <w:right w:val="none" w:sz="0" w:space="0" w:color="auto"/>
          </w:divBdr>
        </w:div>
        <w:div w:id="1794060647">
          <w:marLeft w:val="0"/>
          <w:marRight w:val="0"/>
          <w:marTop w:val="0"/>
          <w:marBottom w:val="0"/>
          <w:divBdr>
            <w:top w:val="none" w:sz="0" w:space="0" w:color="auto"/>
            <w:left w:val="none" w:sz="0" w:space="0" w:color="auto"/>
            <w:bottom w:val="none" w:sz="0" w:space="0" w:color="auto"/>
            <w:right w:val="none" w:sz="0" w:space="0" w:color="auto"/>
          </w:divBdr>
        </w:div>
        <w:div w:id="1816607122">
          <w:marLeft w:val="0"/>
          <w:marRight w:val="0"/>
          <w:marTop w:val="0"/>
          <w:marBottom w:val="0"/>
          <w:divBdr>
            <w:top w:val="none" w:sz="0" w:space="0" w:color="auto"/>
            <w:left w:val="none" w:sz="0" w:space="0" w:color="auto"/>
            <w:bottom w:val="none" w:sz="0" w:space="0" w:color="auto"/>
            <w:right w:val="none" w:sz="0" w:space="0" w:color="auto"/>
          </w:divBdr>
        </w:div>
        <w:div w:id="1827041513">
          <w:marLeft w:val="0"/>
          <w:marRight w:val="0"/>
          <w:marTop w:val="0"/>
          <w:marBottom w:val="0"/>
          <w:divBdr>
            <w:top w:val="none" w:sz="0" w:space="0" w:color="auto"/>
            <w:left w:val="none" w:sz="0" w:space="0" w:color="auto"/>
            <w:bottom w:val="none" w:sz="0" w:space="0" w:color="auto"/>
            <w:right w:val="none" w:sz="0" w:space="0" w:color="auto"/>
          </w:divBdr>
        </w:div>
        <w:div w:id="1851602108">
          <w:marLeft w:val="0"/>
          <w:marRight w:val="0"/>
          <w:marTop w:val="0"/>
          <w:marBottom w:val="0"/>
          <w:divBdr>
            <w:top w:val="none" w:sz="0" w:space="0" w:color="auto"/>
            <w:left w:val="none" w:sz="0" w:space="0" w:color="auto"/>
            <w:bottom w:val="none" w:sz="0" w:space="0" w:color="auto"/>
            <w:right w:val="none" w:sz="0" w:space="0" w:color="auto"/>
          </w:divBdr>
        </w:div>
        <w:div w:id="1852061728">
          <w:marLeft w:val="0"/>
          <w:marRight w:val="0"/>
          <w:marTop w:val="0"/>
          <w:marBottom w:val="0"/>
          <w:divBdr>
            <w:top w:val="none" w:sz="0" w:space="0" w:color="auto"/>
            <w:left w:val="none" w:sz="0" w:space="0" w:color="auto"/>
            <w:bottom w:val="none" w:sz="0" w:space="0" w:color="auto"/>
            <w:right w:val="none" w:sz="0" w:space="0" w:color="auto"/>
          </w:divBdr>
        </w:div>
        <w:div w:id="1875576142">
          <w:marLeft w:val="0"/>
          <w:marRight w:val="0"/>
          <w:marTop w:val="0"/>
          <w:marBottom w:val="0"/>
          <w:divBdr>
            <w:top w:val="none" w:sz="0" w:space="0" w:color="auto"/>
            <w:left w:val="none" w:sz="0" w:space="0" w:color="auto"/>
            <w:bottom w:val="none" w:sz="0" w:space="0" w:color="auto"/>
            <w:right w:val="none" w:sz="0" w:space="0" w:color="auto"/>
          </w:divBdr>
        </w:div>
        <w:div w:id="1878152435">
          <w:marLeft w:val="0"/>
          <w:marRight w:val="0"/>
          <w:marTop w:val="0"/>
          <w:marBottom w:val="0"/>
          <w:divBdr>
            <w:top w:val="none" w:sz="0" w:space="0" w:color="auto"/>
            <w:left w:val="none" w:sz="0" w:space="0" w:color="auto"/>
            <w:bottom w:val="none" w:sz="0" w:space="0" w:color="auto"/>
            <w:right w:val="none" w:sz="0" w:space="0" w:color="auto"/>
          </w:divBdr>
        </w:div>
        <w:div w:id="1891188035">
          <w:marLeft w:val="0"/>
          <w:marRight w:val="0"/>
          <w:marTop w:val="0"/>
          <w:marBottom w:val="0"/>
          <w:divBdr>
            <w:top w:val="none" w:sz="0" w:space="0" w:color="auto"/>
            <w:left w:val="none" w:sz="0" w:space="0" w:color="auto"/>
            <w:bottom w:val="none" w:sz="0" w:space="0" w:color="auto"/>
            <w:right w:val="none" w:sz="0" w:space="0" w:color="auto"/>
          </w:divBdr>
        </w:div>
        <w:div w:id="1906842618">
          <w:marLeft w:val="0"/>
          <w:marRight w:val="0"/>
          <w:marTop w:val="0"/>
          <w:marBottom w:val="0"/>
          <w:divBdr>
            <w:top w:val="none" w:sz="0" w:space="0" w:color="auto"/>
            <w:left w:val="none" w:sz="0" w:space="0" w:color="auto"/>
            <w:bottom w:val="none" w:sz="0" w:space="0" w:color="auto"/>
            <w:right w:val="none" w:sz="0" w:space="0" w:color="auto"/>
          </w:divBdr>
        </w:div>
        <w:div w:id="1918392587">
          <w:marLeft w:val="0"/>
          <w:marRight w:val="0"/>
          <w:marTop w:val="0"/>
          <w:marBottom w:val="0"/>
          <w:divBdr>
            <w:top w:val="none" w:sz="0" w:space="0" w:color="auto"/>
            <w:left w:val="none" w:sz="0" w:space="0" w:color="auto"/>
            <w:bottom w:val="none" w:sz="0" w:space="0" w:color="auto"/>
            <w:right w:val="none" w:sz="0" w:space="0" w:color="auto"/>
          </w:divBdr>
        </w:div>
        <w:div w:id="1927110467">
          <w:marLeft w:val="0"/>
          <w:marRight w:val="0"/>
          <w:marTop w:val="0"/>
          <w:marBottom w:val="0"/>
          <w:divBdr>
            <w:top w:val="none" w:sz="0" w:space="0" w:color="auto"/>
            <w:left w:val="none" w:sz="0" w:space="0" w:color="auto"/>
            <w:bottom w:val="none" w:sz="0" w:space="0" w:color="auto"/>
            <w:right w:val="none" w:sz="0" w:space="0" w:color="auto"/>
          </w:divBdr>
        </w:div>
        <w:div w:id="1944923439">
          <w:marLeft w:val="0"/>
          <w:marRight w:val="0"/>
          <w:marTop w:val="0"/>
          <w:marBottom w:val="0"/>
          <w:divBdr>
            <w:top w:val="none" w:sz="0" w:space="0" w:color="auto"/>
            <w:left w:val="none" w:sz="0" w:space="0" w:color="auto"/>
            <w:bottom w:val="none" w:sz="0" w:space="0" w:color="auto"/>
            <w:right w:val="none" w:sz="0" w:space="0" w:color="auto"/>
          </w:divBdr>
        </w:div>
        <w:div w:id="1996713915">
          <w:marLeft w:val="0"/>
          <w:marRight w:val="0"/>
          <w:marTop w:val="0"/>
          <w:marBottom w:val="0"/>
          <w:divBdr>
            <w:top w:val="none" w:sz="0" w:space="0" w:color="auto"/>
            <w:left w:val="none" w:sz="0" w:space="0" w:color="auto"/>
            <w:bottom w:val="none" w:sz="0" w:space="0" w:color="auto"/>
            <w:right w:val="none" w:sz="0" w:space="0" w:color="auto"/>
          </w:divBdr>
        </w:div>
        <w:div w:id="1998342644">
          <w:marLeft w:val="0"/>
          <w:marRight w:val="0"/>
          <w:marTop w:val="0"/>
          <w:marBottom w:val="0"/>
          <w:divBdr>
            <w:top w:val="none" w:sz="0" w:space="0" w:color="auto"/>
            <w:left w:val="none" w:sz="0" w:space="0" w:color="auto"/>
            <w:bottom w:val="none" w:sz="0" w:space="0" w:color="auto"/>
            <w:right w:val="none" w:sz="0" w:space="0" w:color="auto"/>
          </w:divBdr>
        </w:div>
        <w:div w:id="2001420374">
          <w:marLeft w:val="0"/>
          <w:marRight w:val="0"/>
          <w:marTop w:val="0"/>
          <w:marBottom w:val="0"/>
          <w:divBdr>
            <w:top w:val="none" w:sz="0" w:space="0" w:color="auto"/>
            <w:left w:val="none" w:sz="0" w:space="0" w:color="auto"/>
            <w:bottom w:val="none" w:sz="0" w:space="0" w:color="auto"/>
            <w:right w:val="none" w:sz="0" w:space="0" w:color="auto"/>
          </w:divBdr>
        </w:div>
        <w:div w:id="2008510674">
          <w:marLeft w:val="0"/>
          <w:marRight w:val="0"/>
          <w:marTop w:val="0"/>
          <w:marBottom w:val="0"/>
          <w:divBdr>
            <w:top w:val="none" w:sz="0" w:space="0" w:color="auto"/>
            <w:left w:val="none" w:sz="0" w:space="0" w:color="auto"/>
            <w:bottom w:val="none" w:sz="0" w:space="0" w:color="auto"/>
            <w:right w:val="none" w:sz="0" w:space="0" w:color="auto"/>
          </w:divBdr>
        </w:div>
        <w:div w:id="2019381529">
          <w:marLeft w:val="0"/>
          <w:marRight w:val="0"/>
          <w:marTop w:val="0"/>
          <w:marBottom w:val="0"/>
          <w:divBdr>
            <w:top w:val="none" w:sz="0" w:space="0" w:color="auto"/>
            <w:left w:val="none" w:sz="0" w:space="0" w:color="auto"/>
            <w:bottom w:val="none" w:sz="0" w:space="0" w:color="auto"/>
            <w:right w:val="none" w:sz="0" w:space="0" w:color="auto"/>
          </w:divBdr>
        </w:div>
        <w:div w:id="2030981171">
          <w:marLeft w:val="0"/>
          <w:marRight w:val="0"/>
          <w:marTop w:val="0"/>
          <w:marBottom w:val="0"/>
          <w:divBdr>
            <w:top w:val="none" w:sz="0" w:space="0" w:color="auto"/>
            <w:left w:val="none" w:sz="0" w:space="0" w:color="auto"/>
            <w:bottom w:val="none" w:sz="0" w:space="0" w:color="auto"/>
            <w:right w:val="none" w:sz="0" w:space="0" w:color="auto"/>
          </w:divBdr>
        </w:div>
        <w:div w:id="2036079262">
          <w:marLeft w:val="0"/>
          <w:marRight w:val="0"/>
          <w:marTop w:val="0"/>
          <w:marBottom w:val="0"/>
          <w:divBdr>
            <w:top w:val="none" w:sz="0" w:space="0" w:color="auto"/>
            <w:left w:val="none" w:sz="0" w:space="0" w:color="auto"/>
            <w:bottom w:val="none" w:sz="0" w:space="0" w:color="auto"/>
            <w:right w:val="none" w:sz="0" w:space="0" w:color="auto"/>
          </w:divBdr>
        </w:div>
        <w:div w:id="2042168929">
          <w:marLeft w:val="0"/>
          <w:marRight w:val="0"/>
          <w:marTop w:val="0"/>
          <w:marBottom w:val="0"/>
          <w:divBdr>
            <w:top w:val="none" w:sz="0" w:space="0" w:color="auto"/>
            <w:left w:val="none" w:sz="0" w:space="0" w:color="auto"/>
            <w:bottom w:val="none" w:sz="0" w:space="0" w:color="auto"/>
            <w:right w:val="none" w:sz="0" w:space="0" w:color="auto"/>
          </w:divBdr>
        </w:div>
        <w:div w:id="2056848248">
          <w:marLeft w:val="0"/>
          <w:marRight w:val="0"/>
          <w:marTop w:val="0"/>
          <w:marBottom w:val="0"/>
          <w:divBdr>
            <w:top w:val="none" w:sz="0" w:space="0" w:color="auto"/>
            <w:left w:val="none" w:sz="0" w:space="0" w:color="auto"/>
            <w:bottom w:val="none" w:sz="0" w:space="0" w:color="auto"/>
            <w:right w:val="none" w:sz="0" w:space="0" w:color="auto"/>
          </w:divBdr>
        </w:div>
        <w:div w:id="2065173350">
          <w:marLeft w:val="0"/>
          <w:marRight w:val="0"/>
          <w:marTop w:val="0"/>
          <w:marBottom w:val="0"/>
          <w:divBdr>
            <w:top w:val="none" w:sz="0" w:space="0" w:color="auto"/>
            <w:left w:val="none" w:sz="0" w:space="0" w:color="auto"/>
            <w:bottom w:val="none" w:sz="0" w:space="0" w:color="auto"/>
            <w:right w:val="none" w:sz="0" w:space="0" w:color="auto"/>
          </w:divBdr>
        </w:div>
        <w:div w:id="2071296221">
          <w:marLeft w:val="0"/>
          <w:marRight w:val="0"/>
          <w:marTop w:val="0"/>
          <w:marBottom w:val="0"/>
          <w:divBdr>
            <w:top w:val="none" w:sz="0" w:space="0" w:color="auto"/>
            <w:left w:val="none" w:sz="0" w:space="0" w:color="auto"/>
            <w:bottom w:val="none" w:sz="0" w:space="0" w:color="auto"/>
            <w:right w:val="none" w:sz="0" w:space="0" w:color="auto"/>
          </w:divBdr>
        </w:div>
        <w:div w:id="2088305933">
          <w:marLeft w:val="0"/>
          <w:marRight w:val="0"/>
          <w:marTop w:val="0"/>
          <w:marBottom w:val="0"/>
          <w:divBdr>
            <w:top w:val="none" w:sz="0" w:space="0" w:color="auto"/>
            <w:left w:val="none" w:sz="0" w:space="0" w:color="auto"/>
            <w:bottom w:val="none" w:sz="0" w:space="0" w:color="auto"/>
            <w:right w:val="none" w:sz="0" w:space="0" w:color="auto"/>
          </w:divBdr>
        </w:div>
        <w:div w:id="2125417949">
          <w:marLeft w:val="0"/>
          <w:marRight w:val="0"/>
          <w:marTop w:val="0"/>
          <w:marBottom w:val="0"/>
          <w:divBdr>
            <w:top w:val="none" w:sz="0" w:space="0" w:color="auto"/>
            <w:left w:val="none" w:sz="0" w:space="0" w:color="auto"/>
            <w:bottom w:val="none" w:sz="0" w:space="0" w:color="auto"/>
            <w:right w:val="none" w:sz="0" w:space="0" w:color="auto"/>
          </w:divBdr>
        </w:div>
      </w:divsChild>
    </w:div>
    <w:div w:id="1896505714">
      <w:bodyDiv w:val="1"/>
      <w:marLeft w:val="0"/>
      <w:marRight w:val="0"/>
      <w:marTop w:val="0"/>
      <w:marBottom w:val="0"/>
      <w:divBdr>
        <w:top w:val="none" w:sz="0" w:space="0" w:color="auto"/>
        <w:left w:val="none" w:sz="0" w:space="0" w:color="auto"/>
        <w:bottom w:val="none" w:sz="0" w:space="0" w:color="auto"/>
        <w:right w:val="none" w:sz="0" w:space="0" w:color="auto"/>
      </w:divBdr>
    </w:div>
    <w:div w:id="1934628388">
      <w:bodyDiv w:val="1"/>
      <w:marLeft w:val="0"/>
      <w:marRight w:val="0"/>
      <w:marTop w:val="0"/>
      <w:marBottom w:val="0"/>
      <w:divBdr>
        <w:top w:val="none" w:sz="0" w:space="0" w:color="auto"/>
        <w:left w:val="none" w:sz="0" w:space="0" w:color="auto"/>
        <w:bottom w:val="none" w:sz="0" w:space="0" w:color="auto"/>
        <w:right w:val="none" w:sz="0" w:space="0" w:color="auto"/>
      </w:divBdr>
      <w:divsChild>
        <w:div w:id="181283253">
          <w:marLeft w:val="0"/>
          <w:marRight w:val="0"/>
          <w:marTop w:val="0"/>
          <w:marBottom w:val="0"/>
          <w:divBdr>
            <w:top w:val="none" w:sz="0" w:space="0" w:color="auto"/>
            <w:left w:val="none" w:sz="0" w:space="0" w:color="auto"/>
            <w:bottom w:val="none" w:sz="0" w:space="0" w:color="auto"/>
            <w:right w:val="none" w:sz="0" w:space="0" w:color="auto"/>
          </w:divBdr>
        </w:div>
        <w:div w:id="243950678">
          <w:marLeft w:val="0"/>
          <w:marRight w:val="0"/>
          <w:marTop w:val="0"/>
          <w:marBottom w:val="0"/>
          <w:divBdr>
            <w:top w:val="none" w:sz="0" w:space="0" w:color="auto"/>
            <w:left w:val="none" w:sz="0" w:space="0" w:color="auto"/>
            <w:bottom w:val="none" w:sz="0" w:space="0" w:color="auto"/>
            <w:right w:val="none" w:sz="0" w:space="0" w:color="auto"/>
          </w:divBdr>
        </w:div>
        <w:div w:id="258754650">
          <w:marLeft w:val="0"/>
          <w:marRight w:val="0"/>
          <w:marTop w:val="0"/>
          <w:marBottom w:val="0"/>
          <w:divBdr>
            <w:top w:val="none" w:sz="0" w:space="0" w:color="auto"/>
            <w:left w:val="none" w:sz="0" w:space="0" w:color="auto"/>
            <w:bottom w:val="none" w:sz="0" w:space="0" w:color="auto"/>
            <w:right w:val="none" w:sz="0" w:space="0" w:color="auto"/>
          </w:divBdr>
        </w:div>
        <w:div w:id="367264900">
          <w:marLeft w:val="0"/>
          <w:marRight w:val="0"/>
          <w:marTop w:val="0"/>
          <w:marBottom w:val="0"/>
          <w:divBdr>
            <w:top w:val="none" w:sz="0" w:space="0" w:color="auto"/>
            <w:left w:val="none" w:sz="0" w:space="0" w:color="auto"/>
            <w:bottom w:val="none" w:sz="0" w:space="0" w:color="auto"/>
            <w:right w:val="none" w:sz="0" w:space="0" w:color="auto"/>
          </w:divBdr>
        </w:div>
        <w:div w:id="444739527">
          <w:marLeft w:val="0"/>
          <w:marRight w:val="0"/>
          <w:marTop w:val="0"/>
          <w:marBottom w:val="0"/>
          <w:divBdr>
            <w:top w:val="none" w:sz="0" w:space="0" w:color="auto"/>
            <w:left w:val="none" w:sz="0" w:space="0" w:color="auto"/>
            <w:bottom w:val="none" w:sz="0" w:space="0" w:color="auto"/>
            <w:right w:val="none" w:sz="0" w:space="0" w:color="auto"/>
          </w:divBdr>
        </w:div>
        <w:div w:id="671184582">
          <w:marLeft w:val="0"/>
          <w:marRight w:val="0"/>
          <w:marTop w:val="0"/>
          <w:marBottom w:val="0"/>
          <w:divBdr>
            <w:top w:val="none" w:sz="0" w:space="0" w:color="auto"/>
            <w:left w:val="none" w:sz="0" w:space="0" w:color="auto"/>
            <w:bottom w:val="none" w:sz="0" w:space="0" w:color="auto"/>
            <w:right w:val="none" w:sz="0" w:space="0" w:color="auto"/>
          </w:divBdr>
        </w:div>
        <w:div w:id="916281644">
          <w:marLeft w:val="0"/>
          <w:marRight w:val="0"/>
          <w:marTop w:val="0"/>
          <w:marBottom w:val="0"/>
          <w:divBdr>
            <w:top w:val="none" w:sz="0" w:space="0" w:color="auto"/>
            <w:left w:val="none" w:sz="0" w:space="0" w:color="auto"/>
            <w:bottom w:val="none" w:sz="0" w:space="0" w:color="auto"/>
            <w:right w:val="none" w:sz="0" w:space="0" w:color="auto"/>
          </w:divBdr>
        </w:div>
        <w:div w:id="1089042863">
          <w:marLeft w:val="0"/>
          <w:marRight w:val="0"/>
          <w:marTop w:val="0"/>
          <w:marBottom w:val="0"/>
          <w:divBdr>
            <w:top w:val="none" w:sz="0" w:space="0" w:color="auto"/>
            <w:left w:val="none" w:sz="0" w:space="0" w:color="auto"/>
            <w:bottom w:val="none" w:sz="0" w:space="0" w:color="auto"/>
            <w:right w:val="none" w:sz="0" w:space="0" w:color="auto"/>
          </w:divBdr>
        </w:div>
        <w:div w:id="1183324489">
          <w:marLeft w:val="0"/>
          <w:marRight w:val="0"/>
          <w:marTop w:val="0"/>
          <w:marBottom w:val="0"/>
          <w:divBdr>
            <w:top w:val="none" w:sz="0" w:space="0" w:color="auto"/>
            <w:left w:val="none" w:sz="0" w:space="0" w:color="auto"/>
            <w:bottom w:val="none" w:sz="0" w:space="0" w:color="auto"/>
            <w:right w:val="none" w:sz="0" w:space="0" w:color="auto"/>
          </w:divBdr>
        </w:div>
        <w:div w:id="1209684164">
          <w:marLeft w:val="0"/>
          <w:marRight w:val="0"/>
          <w:marTop w:val="0"/>
          <w:marBottom w:val="0"/>
          <w:divBdr>
            <w:top w:val="none" w:sz="0" w:space="0" w:color="auto"/>
            <w:left w:val="none" w:sz="0" w:space="0" w:color="auto"/>
            <w:bottom w:val="none" w:sz="0" w:space="0" w:color="auto"/>
            <w:right w:val="none" w:sz="0" w:space="0" w:color="auto"/>
          </w:divBdr>
        </w:div>
        <w:div w:id="1559124893">
          <w:marLeft w:val="0"/>
          <w:marRight w:val="0"/>
          <w:marTop w:val="0"/>
          <w:marBottom w:val="0"/>
          <w:divBdr>
            <w:top w:val="none" w:sz="0" w:space="0" w:color="auto"/>
            <w:left w:val="none" w:sz="0" w:space="0" w:color="auto"/>
            <w:bottom w:val="none" w:sz="0" w:space="0" w:color="auto"/>
            <w:right w:val="none" w:sz="0" w:space="0" w:color="auto"/>
          </w:divBdr>
        </w:div>
        <w:div w:id="1759718136">
          <w:marLeft w:val="0"/>
          <w:marRight w:val="0"/>
          <w:marTop w:val="0"/>
          <w:marBottom w:val="0"/>
          <w:divBdr>
            <w:top w:val="none" w:sz="0" w:space="0" w:color="auto"/>
            <w:left w:val="none" w:sz="0" w:space="0" w:color="auto"/>
            <w:bottom w:val="none" w:sz="0" w:space="0" w:color="auto"/>
            <w:right w:val="none" w:sz="0" w:space="0" w:color="auto"/>
          </w:divBdr>
        </w:div>
        <w:div w:id="2136101811">
          <w:marLeft w:val="0"/>
          <w:marRight w:val="0"/>
          <w:marTop w:val="0"/>
          <w:marBottom w:val="0"/>
          <w:divBdr>
            <w:top w:val="none" w:sz="0" w:space="0" w:color="auto"/>
            <w:left w:val="none" w:sz="0" w:space="0" w:color="auto"/>
            <w:bottom w:val="none" w:sz="0" w:space="0" w:color="auto"/>
            <w:right w:val="none" w:sz="0" w:space="0" w:color="auto"/>
          </w:divBdr>
        </w:div>
      </w:divsChild>
    </w:div>
    <w:div w:id="1942032773">
      <w:bodyDiv w:val="1"/>
      <w:marLeft w:val="0"/>
      <w:marRight w:val="0"/>
      <w:marTop w:val="0"/>
      <w:marBottom w:val="0"/>
      <w:divBdr>
        <w:top w:val="none" w:sz="0" w:space="0" w:color="auto"/>
        <w:left w:val="none" w:sz="0" w:space="0" w:color="auto"/>
        <w:bottom w:val="none" w:sz="0" w:space="0" w:color="auto"/>
        <w:right w:val="none" w:sz="0" w:space="0" w:color="auto"/>
      </w:divBdr>
    </w:div>
    <w:div w:id="2011903198">
      <w:bodyDiv w:val="1"/>
      <w:marLeft w:val="0"/>
      <w:marRight w:val="0"/>
      <w:marTop w:val="0"/>
      <w:marBottom w:val="0"/>
      <w:divBdr>
        <w:top w:val="none" w:sz="0" w:space="0" w:color="auto"/>
        <w:left w:val="none" w:sz="0" w:space="0" w:color="auto"/>
        <w:bottom w:val="none" w:sz="0" w:space="0" w:color="auto"/>
        <w:right w:val="none" w:sz="0" w:space="0" w:color="auto"/>
      </w:divBdr>
    </w:div>
    <w:div w:id="2016568924">
      <w:bodyDiv w:val="1"/>
      <w:marLeft w:val="0"/>
      <w:marRight w:val="0"/>
      <w:marTop w:val="0"/>
      <w:marBottom w:val="0"/>
      <w:divBdr>
        <w:top w:val="none" w:sz="0" w:space="0" w:color="auto"/>
        <w:left w:val="none" w:sz="0" w:space="0" w:color="auto"/>
        <w:bottom w:val="none" w:sz="0" w:space="0" w:color="auto"/>
        <w:right w:val="none" w:sz="0" w:space="0" w:color="auto"/>
      </w:divBdr>
    </w:div>
    <w:div w:id="2071223821">
      <w:bodyDiv w:val="1"/>
      <w:marLeft w:val="0"/>
      <w:marRight w:val="0"/>
      <w:marTop w:val="0"/>
      <w:marBottom w:val="0"/>
      <w:divBdr>
        <w:top w:val="none" w:sz="0" w:space="0" w:color="auto"/>
        <w:left w:val="none" w:sz="0" w:space="0" w:color="auto"/>
        <w:bottom w:val="none" w:sz="0" w:space="0" w:color="auto"/>
        <w:right w:val="none" w:sz="0" w:space="0" w:color="auto"/>
      </w:divBdr>
    </w:div>
    <w:div w:id="2087534581">
      <w:bodyDiv w:val="1"/>
      <w:marLeft w:val="0"/>
      <w:marRight w:val="0"/>
      <w:marTop w:val="0"/>
      <w:marBottom w:val="0"/>
      <w:divBdr>
        <w:top w:val="none" w:sz="0" w:space="0" w:color="auto"/>
        <w:left w:val="none" w:sz="0" w:space="0" w:color="auto"/>
        <w:bottom w:val="none" w:sz="0" w:space="0" w:color="auto"/>
        <w:right w:val="none" w:sz="0" w:space="0" w:color="auto"/>
      </w:divBdr>
    </w:div>
    <w:div w:id="2115859811">
      <w:bodyDiv w:val="1"/>
      <w:marLeft w:val="0"/>
      <w:marRight w:val="0"/>
      <w:marTop w:val="0"/>
      <w:marBottom w:val="0"/>
      <w:divBdr>
        <w:top w:val="none" w:sz="0" w:space="0" w:color="auto"/>
        <w:left w:val="none" w:sz="0" w:space="0" w:color="auto"/>
        <w:bottom w:val="none" w:sz="0" w:space="0" w:color="auto"/>
        <w:right w:val="none" w:sz="0" w:space="0" w:color="auto"/>
      </w:divBdr>
      <w:divsChild>
        <w:div w:id="2052879008">
          <w:marLeft w:val="0"/>
          <w:marRight w:val="0"/>
          <w:marTop w:val="0"/>
          <w:marBottom w:val="0"/>
          <w:divBdr>
            <w:top w:val="none" w:sz="0" w:space="0" w:color="auto"/>
            <w:left w:val="none" w:sz="0" w:space="0" w:color="auto"/>
            <w:bottom w:val="none" w:sz="0" w:space="0" w:color="auto"/>
            <w:right w:val="none" w:sz="0" w:space="0" w:color="auto"/>
          </w:divBdr>
          <w:divsChild>
            <w:div w:id="770397960">
              <w:marLeft w:val="315"/>
              <w:marRight w:val="315"/>
              <w:marTop w:val="0"/>
              <w:marBottom w:val="0"/>
              <w:divBdr>
                <w:top w:val="none" w:sz="0" w:space="0" w:color="auto"/>
                <w:left w:val="none" w:sz="0" w:space="0" w:color="auto"/>
                <w:bottom w:val="none" w:sz="0" w:space="0" w:color="auto"/>
                <w:right w:val="none" w:sz="0" w:space="0" w:color="auto"/>
              </w:divBdr>
            </w:div>
          </w:divsChild>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www.pnmedycznych.pl/wp-content/uploads/2015/04/pnm_2015_048-054b.pdf" TargetMode="External"/><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yperlink" Target="https://www.alfamedica.pl/images/pdf/covid-9%20wersja%20v_pl_2020_03_31.pdf" TargetMode="Externa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emf"/><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https://ec.europa.eu/info/files/european-roadmap-lifting-coronavirus-containment-measures_en" TargetMode="External"/><Relationship Id="rId20" Type="http://schemas.openxmlformats.org/officeDocument/2006/relationships/hyperlink" Target="https://www.esri.pl/epidemia-koronawirusa-wyzwanie-dla-swiata/"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1.xml"/><Relationship Id="rId32" Type="http://schemas.microsoft.com/office/2018/08/relationships/commentsExtensible" Target="commentsExtensible.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s://pubs.rsna.org/doi/full/10.1148/radiol.2020200642" TargetMode="External"/><Relationship Id="rId10" Type="http://schemas.openxmlformats.org/officeDocument/2006/relationships/image" Target="media/image3.jpeg"/><Relationship Id="rId19" Type="http://schemas.openxmlformats.org/officeDocument/2006/relationships/hyperlink" Target="https://www.gov.pl/web/koronawirus/porady" TargetMode="External"/><Relationship Id="rId4" Type="http://schemas.openxmlformats.org/officeDocument/2006/relationships/settings" Target="settings.xml"/><Relationship Id="rId9" Type="http://schemas.openxmlformats.org/officeDocument/2006/relationships/image" Target="media/image2.jpeg"/><Relationship Id="rId14" Type="http://schemas.microsoft.com/office/2007/relationships/hdphoto" Target="media/hdphoto1.wdp"/><Relationship Id="rId22" Type="http://schemas.openxmlformats.org/officeDocument/2006/relationships/hyperlink" Target="https://www.nfz.gov.pl/biuletyn-informacji-publicznej-zachodniopomorskiego-ow-nfz/wykaz-podmiotow-udzielajacych-swiadczen-opieki-zdrowotnej-w-zwiazku-z-przeciwdzialaniem-covid-19-/" TargetMode="External"/><Relationship Id="rId27"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www.nfz.gov.pl/biuletyn-informacji-publicznej-zachodniopomorskiego-ow-nfz/wykaz-podmiotow-udzielajacych-swiadczen-opieki-zdrowotnej-w-zwiazku-z-przeciwdzialaniem-covid-19-/" TargetMode="External"/><Relationship Id="rId2" Type="http://schemas.openxmlformats.org/officeDocument/2006/relationships/hyperlink" Target="https://www.gov.pl/web/zdrowie/lista-laboratoriow-covid" TargetMode="External"/><Relationship Id="rId1" Type="http://schemas.openxmlformats.org/officeDocument/2006/relationships/hyperlink" Target="https://www.esri.pl/epidemia-koronawirusa-wyzwanie-dla-swiata/" TargetMode="External"/><Relationship Id="rId4" Type="http://schemas.openxmlformats.org/officeDocument/2006/relationships/hyperlink" Target="https://sklep.pkn.pl/pn"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9EF79D-49FA-470C-AB89-DDA62A716C9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35</Pages>
  <Words>13399</Words>
  <Characters>80396</Characters>
  <Application>Microsoft Office Word</Application>
  <DocSecurity>0</DocSecurity>
  <Lines>669</Lines>
  <Paragraphs>187</Paragraphs>
  <ScaleCrop>false</ScaleCrop>
  <HeadingPairs>
    <vt:vector size="2" baseType="variant">
      <vt:variant>
        <vt:lpstr>Tytuł</vt:lpstr>
      </vt:variant>
      <vt:variant>
        <vt:i4>1</vt:i4>
      </vt:variant>
    </vt:vector>
  </HeadingPairs>
  <TitlesOfParts>
    <vt:vector size="1" baseType="lpstr">
      <vt:lpstr/>
    </vt:vector>
  </TitlesOfParts>
  <Company>Urząd Marszałkowski</Company>
  <LinksUpToDate>false</LinksUpToDate>
  <CharactersWithSpaces>93608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dlabinowicz</dc:creator>
  <cp:lastModifiedBy>Klimas Sandra</cp:lastModifiedBy>
  <cp:revision>3</cp:revision>
  <cp:lastPrinted>2020-06-29T10:16:00Z</cp:lastPrinted>
  <dcterms:created xsi:type="dcterms:W3CDTF">2020-07-09T11:40:00Z</dcterms:created>
  <dcterms:modified xsi:type="dcterms:W3CDTF">2020-07-10T11:06:00Z</dcterms:modified>
</cp:coreProperties>
</file>